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29" w:rsidRPr="006E2329" w:rsidRDefault="006E2329" w:rsidP="006E232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sz w:val="18"/>
          <w:szCs w:val="18"/>
        </w:rPr>
      </w:pPr>
      <w:r w:rsidRPr="006E2329">
        <w:rPr>
          <w:rStyle w:val="a4"/>
          <w:rFonts w:ascii="Verdana" w:hAnsi="Verdana"/>
          <w:sz w:val="18"/>
          <w:szCs w:val="18"/>
        </w:rPr>
        <w:t>Открываем предприятие продовольственной торговли. Рекомендации Управления Роспотребнадзора по Саратовской области юридическим лицам и индивидуальным предпринимателям</w:t>
      </w:r>
    </w:p>
    <w:p w:rsidR="006E2329" w:rsidRPr="006E2329" w:rsidRDefault="006E2329" w:rsidP="006E23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Саратовской области информирует, что деятельность предприятий продовольственной торговли на территории Российской Федерации регламентирована положениями санитарно-эпидемиологических правил СП 2.3.6.3668-20 «Санитарно-эпидемиологические требования к условиям деятельности торговых объектов и рынков, реализующих пищевую продукцию».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Кроме того, в 2021 году утверждены методические рекомендации МР 2.3.0243-21 «Методические рекомендации по обеспечению санитарно-эпидемиологических требований к условиям деятельности торговых объектов и рынков, реализующих пищевую продукцию», которые могут быть использованы юридическими лицами, индивидуальными предпринимателями при проектировании, строительстве и реконструкции предприятий продовольственной торговли.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При размещении предприятий торговли пищевыми продуктами в жилых зданиях должны соблюдаться санитарно-эпидемиологические требования к условиям проживания в жилых зданиях и помещениях.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Погрузку и разгрузку материалов, продукции, товаров для торговых объектов, встроенных, встроено-пристроенных в многоквартирный дом, пристроенных к многоквартирному дому следует выполнять:</w:t>
      </w:r>
    </w:p>
    <w:p w:rsidR="006E2329" w:rsidRPr="006E2329" w:rsidRDefault="006E2329" w:rsidP="006E232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- с торцов жилых зданий;</w:t>
      </w:r>
    </w:p>
    <w:p w:rsidR="006E2329" w:rsidRPr="006E2329" w:rsidRDefault="006E2329" w:rsidP="006E232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- из подземных тоннелей или закрытых дебаркадеров;</w:t>
      </w:r>
    </w:p>
    <w:p w:rsidR="006E2329" w:rsidRPr="006E2329" w:rsidRDefault="006E2329" w:rsidP="006E232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- со стороны автомобильных дорог.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Не допускается загрузка материалов, продукции, товаров со стороны двора многоквартирного дома, где расположены входы в жилые помещения.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Предприятия продовольственной торговли должны быть оборудованы исправными системами холодного и горячего водоснабжения, водоотведения, теплоснабжения, вентиляции и освещения.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В торговых объектах, при наличии в них специализированных отделов, должны предусматриваться специально оборудованные помещения или зоны в указанных отделах для подготовки (фасовки) пищевой продукции к продаже: мяса, рыбы, овощей, гастрономических и молочно-жировых продуктов.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должны быть оборудованы моечными ваннами с подводкой горячей и холодной воды через смесители и раковинами для мытья рук.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Фасовочные помещения для скоропортящейся пищевой продукции должны быть оборудованы холодильным оборудованием в случае ее хранения.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В торговых залах для реализации непищевой продукции должны быть выделены отдельные торговые зоны (отделы, секции, стеллажи).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Складские помещения для хранения пищевой продукции и помещения для подготовки пищевой продукции к продаже, а также охлаждаемые камеры не должны размещаться под душевыми, туалетами, моечными и помещениями, оборудованными устройствами для приема и отвода в канализационную сеть сточных вод с полов помещений (канализационные трапы).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lastRenderedPageBreak/>
        <w:t>Материалы, используемые для внутренней отделки помещений торговых объектов, должны быть нетоксичными, устойчивыми к проведению уборки влажным способом и обработки дезинфицирующими средствами.</w:t>
      </w:r>
    </w:p>
    <w:p w:rsidR="00C010C1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Для работников торговых объектов должны быть предусмотрены туалеты, раковины для мытья рук с подводом горячей</w:t>
      </w:r>
      <w:r w:rsidR="00C010C1">
        <w:rPr>
          <w:rFonts w:ascii="PT Astra Serif" w:hAnsi="PT Astra Serif"/>
          <w:sz w:val="28"/>
          <w:szCs w:val="28"/>
        </w:rPr>
        <w:t xml:space="preserve"> и холодной воды со смесителем.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Туалеты для посетителей (при наличии) должны быть оборудованы отдельно от туалетов для работников торговых объектов.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 xml:space="preserve">В организацию должна приниматься пищевая продукция в таре и упаковке с ненарушенной целостностью, сопровождаемая товаросопроводительной документацией, обеспечивающей ее </w:t>
      </w:r>
      <w:proofErr w:type="spellStart"/>
      <w:r w:rsidRPr="006E2329">
        <w:rPr>
          <w:rFonts w:ascii="PT Astra Serif" w:hAnsi="PT Astra Serif"/>
          <w:sz w:val="28"/>
          <w:szCs w:val="28"/>
        </w:rPr>
        <w:t>прослеживаемость</w:t>
      </w:r>
      <w:proofErr w:type="spellEnd"/>
      <w:r w:rsidRPr="006E2329">
        <w:rPr>
          <w:rFonts w:ascii="PT Astra Serif" w:hAnsi="PT Astra Serif"/>
          <w:sz w:val="28"/>
          <w:szCs w:val="28"/>
        </w:rPr>
        <w:t>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Пищевая продукция должна размещаться в торговом объекте с учетом товарного соседства, исключающего загрязнение пищевой продукции и изменение ее органолептических свойств.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Продукция должна быть размещена на стеллажах или поддонах. Не допускается хранение пищевой продукции непосредственно на полу.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Хранение и реализация пищевой продукции должно осуществляться при соблюдении условий хранения и сроков годности, установленных ее изготовителем.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При подготовке пищевой продукции к реализации продавцом должен использоваться промаркированный инвентарь для каждого вида пищевой продукции.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Реализация пищевой продукции, не упакованной производителем, непосредственно употребляемой в пищу без какой-либо предварительной обработки (мытье, термическая обработка), должна осуществляться в потребительской упаковке,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В помещениях  торговых объектов хозяйствующими субъектами должна проводиться ежедневная уборка. Уборка с использованием дезинфицирующих средств должна проводиться не реже 1 раз в месяц.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В помещениях торговых объектов не должно быть насекомых и грызунов.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В торговых объектах должны проводиться мероприятия по дезинсекции и дератизации, в том числе инженерно-технические мероприятия по защите зданий и помещений от проникновения насекомых и грызунов, порядок и периодичность которых определяется хозяйствующим субъектом с учетом требований санитарно-эпидемиологических правил.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Лица, поступающие на работу в организации продовольственной торговли, проходят предварительные при поступлении и периодические  медицинские осмотры, профессиональную гигиеническую подготовку и аттестацию в установленном порядке.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В соответствии с законодательством, перед началом работы предприятия продовольственной торговли необходимо представить в Управление Роспотребнадзора по Саратовской области уведомление о начале осуществления предпринимательской деятельности. Правила предоставления уведомлений о начале осуществления отдельных видов предпринимательской деятельности и учета указанных уведомлений утверждены Постановлением Правительства РФ от 16.07.2009 года «Об уведомительном порядке начала осуществления отдельных видов предпринимательской деятельности».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Подробнее с порядком представления уведомления можно ознакомиться на сайте Управления Роспотребнадзора по Саратовской области по адресу: </w:t>
      </w:r>
      <w:hyperlink r:id="rId4" w:history="1">
        <w:r w:rsidRPr="006E2329">
          <w:rPr>
            <w:rStyle w:val="a5"/>
            <w:rFonts w:ascii="PT Astra Serif" w:hAnsi="PT Astra Serif"/>
            <w:color w:val="auto"/>
            <w:sz w:val="28"/>
            <w:szCs w:val="28"/>
          </w:rPr>
          <w:t>http://www.64.rospotrebnadzor.ru/</w:t>
        </w:r>
      </w:hyperlink>
      <w:r w:rsidRPr="006E2329">
        <w:rPr>
          <w:rFonts w:ascii="PT Astra Serif" w:hAnsi="PT Astra Serif"/>
          <w:sz w:val="28"/>
          <w:szCs w:val="28"/>
        </w:rPr>
        <w:t>.</w:t>
      </w:r>
    </w:p>
    <w:p w:rsidR="006E2329" w:rsidRPr="006E2329" w:rsidRDefault="006E2329" w:rsidP="00C01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2329">
        <w:rPr>
          <w:rFonts w:ascii="PT Astra Serif" w:hAnsi="PT Astra Serif"/>
          <w:sz w:val="28"/>
          <w:szCs w:val="28"/>
        </w:rPr>
        <w:t>В случае планируемой реализации в предприятии торговли алкогольной продукции, будет необходимо оформить лицензию на розничную продажу алкогольной продукции. По вопросу оформления лицензии следует обращаться в Министерство экономического развития Саратовской области.</w:t>
      </w:r>
    </w:p>
    <w:p w:rsidR="00600FB2" w:rsidRDefault="00C010C1"/>
    <w:sectPr w:rsidR="00600FB2" w:rsidSect="006E232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6E2329"/>
    <w:rsid w:val="0010405A"/>
    <w:rsid w:val="001C2DCB"/>
    <w:rsid w:val="00357047"/>
    <w:rsid w:val="00516BB0"/>
    <w:rsid w:val="005E5CDA"/>
    <w:rsid w:val="006E2329"/>
    <w:rsid w:val="009F148F"/>
    <w:rsid w:val="00C010C1"/>
    <w:rsid w:val="00D17E25"/>
    <w:rsid w:val="00DC42A2"/>
    <w:rsid w:val="00E2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3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329"/>
    <w:rPr>
      <w:b/>
      <w:bCs/>
    </w:rPr>
  </w:style>
  <w:style w:type="character" w:styleId="a5">
    <w:name w:val="Hyperlink"/>
    <w:basedOn w:val="a0"/>
    <w:uiPriority w:val="99"/>
    <w:semiHidden/>
    <w:unhideWhenUsed/>
    <w:rsid w:val="006E2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2023-12-06T04:49:00Z</dcterms:created>
  <dcterms:modified xsi:type="dcterms:W3CDTF">2023-12-06T05:05:00Z</dcterms:modified>
</cp:coreProperties>
</file>