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72" w:type="dxa"/>
        <w:tblLook w:val="0000"/>
      </w:tblPr>
      <w:tblGrid>
        <w:gridCol w:w="9900"/>
      </w:tblGrid>
      <w:tr w:rsidR="00ED097D" w:rsidRPr="007E7E20" w:rsidTr="009B7D52">
        <w:trPr>
          <w:cantSplit/>
        </w:trPr>
        <w:tc>
          <w:tcPr>
            <w:tcW w:w="9900" w:type="dxa"/>
          </w:tcPr>
          <w:p w:rsidR="00ED097D" w:rsidRPr="00B62B3C" w:rsidRDefault="00ED097D" w:rsidP="009B7D52">
            <w:pPr>
              <w:pStyle w:val="a5"/>
              <w:rPr>
                <w:rFonts w:ascii="PT Astra Serif" w:hAnsi="PT Astra Serif"/>
                <w:b/>
                <w:sz w:val="20"/>
                <w:szCs w:val="20"/>
              </w:rPr>
            </w:pPr>
          </w:p>
          <w:p w:rsidR="00ED097D" w:rsidRPr="00305B2A" w:rsidRDefault="00ED097D" w:rsidP="007D21E2">
            <w:pPr>
              <w:pStyle w:val="a5"/>
              <w:jc w:val="center"/>
              <w:rPr>
                <w:rFonts w:ascii="PT Astra Serif" w:hAnsi="PT Astra Serif"/>
                <w:b/>
                <w:sz w:val="28"/>
                <w:szCs w:val="28"/>
              </w:rPr>
            </w:pPr>
            <w:r w:rsidRPr="006C3442">
              <w:rPr>
                <w:rFonts w:ascii="PT Astra Serif" w:hAnsi="PT Astra Serif"/>
                <w:b/>
                <w:sz w:val="28"/>
                <w:szCs w:val="28"/>
              </w:rPr>
              <w:t>О</w:t>
            </w:r>
            <w:r>
              <w:rPr>
                <w:rFonts w:ascii="PT Astra Serif" w:hAnsi="PT Astra Serif"/>
                <w:b/>
                <w:sz w:val="28"/>
                <w:szCs w:val="28"/>
              </w:rPr>
              <w:t xml:space="preserve"> требованиях</w:t>
            </w:r>
            <w:r w:rsidR="007D21E2">
              <w:rPr>
                <w:rFonts w:ascii="PT Astra Serif" w:hAnsi="PT Astra Serif"/>
                <w:b/>
                <w:sz w:val="28"/>
                <w:szCs w:val="28"/>
              </w:rPr>
              <w:t xml:space="preserve"> </w:t>
            </w:r>
            <w:r>
              <w:rPr>
                <w:rFonts w:ascii="PT Astra Serif" w:hAnsi="PT Astra Serif"/>
                <w:b/>
                <w:sz w:val="28"/>
                <w:szCs w:val="28"/>
              </w:rPr>
              <w:t>к обязательной маркировке</w:t>
            </w:r>
          </w:p>
        </w:tc>
      </w:tr>
    </w:tbl>
    <w:p w:rsidR="00ED097D" w:rsidRPr="00B62B3C" w:rsidRDefault="00ED097D" w:rsidP="00ED097D">
      <w:pPr>
        <w:pStyle w:val="a5"/>
        <w:jc w:val="center"/>
        <w:rPr>
          <w:rFonts w:ascii="PT Astra Serif" w:hAnsi="PT Astra Serif"/>
          <w:b/>
          <w:sz w:val="20"/>
          <w:szCs w:val="20"/>
          <w:lang w:eastAsia="ru-RU"/>
        </w:rPr>
      </w:pPr>
    </w:p>
    <w:p w:rsidR="00ED097D" w:rsidRDefault="00ED097D" w:rsidP="00ED097D">
      <w:pPr>
        <w:pStyle w:val="a5"/>
        <w:ind w:firstLine="709"/>
        <w:jc w:val="both"/>
        <w:rPr>
          <w:rFonts w:ascii="PT Astra Serif" w:hAnsi="PT Astra Serif"/>
          <w:spacing w:val="-4"/>
          <w:sz w:val="28"/>
          <w:szCs w:val="28"/>
        </w:rPr>
      </w:pPr>
      <w:r>
        <w:rPr>
          <w:rFonts w:ascii="PT Astra Serif" w:hAnsi="PT Astra Serif"/>
          <w:spacing w:val="-4"/>
          <w:sz w:val="28"/>
          <w:szCs w:val="28"/>
        </w:rPr>
        <w:t xml:space="preserve">Министерство </w:t>
      </w:r>
      <w:r w:rsidRPr="006C68B6">
        <w:rPr>
          <w:rFonts w:ascii="PT Astra Serif" w:hAnsi="PT Astra Serif"/>
          <w:spacing w:val="-4"/>
          <w:sz w:val="28"/>
          <w:szCs w:val="28"/>
        </w:rPr>
        <w:t>экономического развития Саратовской области (далее - министерство)</w:t>
      </w:r>
      <w:r>
        <w:rPr>
          <w:rFonts w:ascii="PT Astra Serif" w:hAnsi="PT Astra Serif"/>
          <w:spacing w:val="-4"/>
          <w:sz w:val="28"/>
          <w:szCs w:val="28"/>
        </w:rPr>
        <w:t xml:space="preserve"> информирует, что в соответствии с постановлением Правительства Российской Федерации от 31 мая 2023 года № 894 «Об утверждении Правил маркировки отдельных видов медицинских изделий средствами идентификации и особенностями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медицинских изделий» и постановлением Правительства Российской Федерации от 31 мая 2023 года № 885 «Об утверждении Правил маркировки кресел-колясок средствами идентификации и особенностями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кресел-колясок» с 1 октября 2023 года на территории Российской Федерации вступают в силу требования об обязательной маркировке средствами идентификации обеззараживателей – очистителей воздуха, обуви ортопедической и вкладных корригирующих элементов для ортопедической</w:t>
      </w:r>
      <w:r w:rsidRPr="00305B2A">
        <w:rPr>
          <w:rFonts w:ascii="PT Astra Serif" w:hAnsi="PT Astra Serif"/>
          <w:spacing w:val="-4"/>
          <w:sz w:val="28"/>
          <w:szCs w:val="28"/>
        </w:rPr>
        <w:t xml:space="preserve"> </w:t>
      </w:r>
      <w:r>
        <w:rPr>
          <w:rFonts w:ascii="PT Astra Serif" w:hAnsi="PT Astra Serif"/>
          <w:spacing w:val="-4"/>
          <w:sz w:val="28"/>
          <w:szCs w:val="28"/>
        </w:rPr>
        <w:t>обуви, а также</w:t>
      </w:r>
      <w:r w:rsidRPr="00305B2A">
        <w:rPr>
          <w:rFonts w:ascii="PT Astra Serif" w:hAnsi="PT Astra Serif"/>
          <w:spacing w:val="-4"/>
          <w:sz w:val="28"/>
          <w:szCs w:val="28"/>
        </w:rPr>
        <w:t xml:space="preserve"> </w:t>
      </w:r>
      <w:r>
        <w:rPr>
          <w:rFonts w:ascii="PT Astra Serif" w:hAnsi="PT Astra Serif"/>
          <w:spacing w:val="-4"/>
          <w:sz w:val="28"/>
          <w:szCs w:val="28"/>
        </w:rPr>
        <w:t>кресел-колясок.</w:t>
      </w:r>
    </w:p>
    <w:p w:rsidR="00ED097D" w:rsidRPr="00305B2A" w:rsidRDefault="00ED097D" w:rsidP="00ED097D">
      <w:pPr>
        <w:pStyle w:val="a5"/>
        <w:ind w:firstLine="709"/>
        <w:jc w:val="both"/>
        <w:rPr>
          <w:rFonts w:ascii="PT Astra Serif" w:hAnsi="PT Astra Serif"/>
          <w:spacing w:val="-4"/>
          <w:sz w:val="28"/>
          <w:szCs w:val="28"/>
        </w:rPr>
      </w:pPr>
      <w:r>
        <w:rPr>
          <w:rFonts w:ascii="PT Astra Serif" w:hAnsi="PT Astra Serif"/>
          <w:spacing w:val="-4"/>
          <w:sz w:val="28"/>
          <w:szCs w:val="28"/>
        </w:rPr>
        <w:t>Контакты ответственных лиц по вопросу участия в эксперименте: ведущий советник отдела развития системы цифровой маркировки товаров Департамента системы цифровой маркировки товаров и легализации оборота продукции Минпромторга Росиии – Мигунова Анастасия Михайловна (телефон: (495)870-29-21,</w:t>
      </w:r>
      <w:r w:rsidRPr="00246A67">
        <w:rPr>
          <w:rFonts w:ascii="PT Astra Serif" w:hAnsi="PT Astra Serif"/>
          <w:spacing w:val="-4"/>
          <w:sz w:val="28"/>
          <w:szCs w:val="28"/>
        </w:rPr>
        <w:t xml:space="preserve"> </w:t>
      </w:r>
      <w:r>
        <w:rPr>
          <w:rFonts w:ascii="PT Astra Serif" w:hAnsi="PT Astra Serif"/>
          <w:spacing w:val="-4"/>
          <w:sz w:val="28"/>
          <w:szCs w:val="28"/>
        </w:rPr>
        <w:t xml:space="preserve">доб.:2-86-69; электронная почта: </w:t>
      </w:r>
      <w:hyperlink r:id="rId6" w:history="1">
        <w:r w:rsidRPr="00633B36">
          <w:rPr>
            <w:rStyle w:val="a7"/>
            <w:rFonts w:ascii="PT Astra Serif" w:hAnsi="PT Astra Serif"/>
            <w:spacing w:val="-4"/>
            <w:sz w:val="28"/>
            <w:szCs w:val="28"/>
          </w:rPr>
          <w:t>migunova@minprom.</w:t>
        </w:r>
        <w:r w:rsidRPr="00633B36">
          <w:rPr>
            <w:rStyle w:val="a7"/>
            <w:rFonts w:ascii="PT Astra Serif" w:hAnsi="PT Astra Serif"/>
            <w:spacing w:val="-4"/>
            <w:sz w:val="28"/>
            <w:szCs w:val="28"/>
            <w:lang w:val="en-US"/>
          </w:rPr>
          <w:t>gov</w:t>
        </w:r>
        <w:r w:rsidRPr="00633B36">
          <w:rPr>
            <w:rStyle w:val="a7"/>
            <w:rFonts w:ascii="PT Astra Serif" w:hAnsi="PT Astra Serif"/>
            <w:spacing w:val="-4"/>
            <w:sz w:val="28"/>
            <w:szCs w:val="28"/>
          </w:rPr>
          <w:t>.</w:t>
        </w:r>
        <w:r w:rsidRPr="00633B36">
          <w:rPr>
            <w:rStyle w:val="a7"/>
            <w:rFonts w:ascii="PT Astra Serif" w:hAnsi="PT Astra Serif"/>
            <w:spacing w:val="-4"/>
            <w:sz w:val="28"/>
            <w:szCs w:val="28"/>
            <w:lang w:val="en-US"/>
          </w:rPr>
          <w:t>ru</w:t>
        </w:r>
      </w:hyperlink>
      <w:r>
        <w:rPr>
          <w:rFonts w:ascii="PT Astra Serif" w:hAnsi="PT Astra Serif"/>
          <w:spacing w:val="-4"/>
          <w:sz w:val="28"/>
          <w:szCs w:val="28"/>
        </w:rPr>
        <w:t>), руководитель проектов ООО «Оператор-ЦРПТ» - Корсакова Вероника Игоревна (телефон: (962) 947-78-14, электронная почта: v.</w:t>
      </w:r>
      <w:r>
        <w:rPr>
          <w:rFonts w:ascii="PT Astra Serif" w:hAnsi="PT Astra Serif"/>
          <w:spacing w:val="-4"/>
          <w:sz w:val="28"/>
          <w:szCs w:val="28"/>
          <w:lang w:val="en-US"/>
        </w:rPr>
        <w:t>korsakova</w:t>
      </w:r>
      <w:r w:rsidRPr="003C7E69">
        <w:rPr>
          <w:rFonts w:ascii="PT Astra Serif" w:hAnsi="PT Astra Serif"/>
          <w:spacing w:val="-4"/>
          <w:sz w:val="28"/>
          <w:szCs w:val="28"/>
        </w:rPr>
        <w:t>@</w:t>
      </w:r>
      <w:r>
        <w:rPr>
          <w:rFonts w:ascii="PT Astra Serif" w:hAnsi="PT Astra Serif"/>
          <w:spacing w:val="-4"/>
          <w:sz w:val="28"/>
          <w:szCs w:val="28"/>
          <w:lang w:val="en-US"/>
        </w:rPr>
        <w:t>crpt</w:t>
      </w:r>
      <w:r w:rsidRPr="003C7E69">
        <w:rPr>
          <w:rFonts w:ascii="PT Astra Serif" w:hAnsi="PT Astra Serif"/>
          <w:spacing w:val="-4"/>
          <w:sz w:val="28"/>
          <w:szCs w:val="28"/>
        </w:rPr>
        <w:t>.</w:t>
      </w:r>
      <w:r>
        <w:rPr>
          <w:rFonts w:ascii="PT Astra Serif" w:hAnsi="PT Astra Serif"/>
          <w:spacing w:val="-4"/>
          <w:sz w:val="28"/>
          <w:szCs w:val="28"/>
          <w:lang w:val="en-US"/>
        </w:rPr>
        <w:t>ru</w:t>
      </w:r>
      <w:r>
        <w:rPr>
          <w:rFonts w:ascii="PT Astra Serif" w:hAnsi="PT Astra Serif"/>
          <w:spacing w:val="-4"/>
          <w:sz w:val="28"/>
          <w:szCs w:val="28"/>
        </w:rPr>
        <w:t xml:space="preserve">). </w:t>
      </w:r>
    </w:p>
    <w:p w:rsidR="00ED097D" w:rsidRPr="00B62B3C" w:rsidRDefault="00ED097D" w:rsidP="00ED097D">
      <w:pPr>
        <w:pStyle w:val="a5"/>
        <w:rPr>
          <w:rFonts w:ascii="PT Astra Serif" w:hAnsi="PT Astra Serif"/>
          <w:sz w:val="20"/>
          <w:szCs w:val="20"/>
        </w:rPr>
      </w:pPr>
    </w:p>
    <w:p w:rsidR="00ED097D" w:rsidRPr="00B62B3C" w:rsidRDefault="00ED097D" w:rsidP="00ED097D">
      <w:pPr>
        <w:pStyle w:val="a5"/>
        <w:rPr>
          <w:rFonts w:ascii="PT Astra Serif" w:hAnsi="PT Astra Serif"/>
          <w:sz w:val="20"/>
          <w:szCs w:val="20"/>
        </w:rPr>
      </w:pPr>
    </w:p>
    <w:p w:rsidR="00ED097D" w:rsidRPr="00B62B3C" w:rsidRDefault="00ED097D" w:rsidP="00ED097D">
      <w:pPr>
        <w:pStyle w:val="a5"/>
        <w:rPr>
          <w:rFonts w:ascii="PT Astra Serif" w:hAnsi="PT Astra Serif"/>
          <w:sz w:val="20"/>
          <w:szCs w:val="20"/>
        </w:rPr>
      </w:pPr>
    </w:p>
    <w:p w:rsidR="00ED097D" w:rsidRPr="00B62B3C" w:rsidRDefault="00ED097D" w:rsidP="00ED097D">
      <w:pPr>
        <w:jc w:val="left"/>
        <w:rPr>
          <w:sz w:val="16"/>
          <w:szCs w:val="16"/>
        </w:rPr>
      </w:pPr>
    </w:p>
    <w:sectPr w:rsidR="00ED097D" w:rsidRPr="00B62B3C" w:rsidSect="0065601F">
      <w:headerReference w:type="even" r:id="rId7"/>
      <w:pgSz w:w="11906" w:h="16838"/>
      <w:pgMar w:top="397" w:right="851" w:bottom="28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2BC" w:rsidRDefault="00A062BC" w:rsidP="00F86F96">
      <w:r>
        <w:separator/>
      </w:r>
    </w:p>
  </w:endnote>
  <w:endnote w:type="continuationSeparator" w:id="0">
    <w:p w:rsidR="00A062BC" w:rsidRDefault="00A062BC" w:rsidP="00F86F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2BC" w:rsidRDefault="00A062BC" w:rsidP="00F86F96">
      <w:r>
        <w:separator/>
      </w:r>
    </w:p>
  </w:footnote>
  <w:footnote w:type="continuationSeparator" w:id="0">
    <w:p w:rsidR="00A062BC" w:rsidRDefault="00A062BC" w:rsidP="00F86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FC" w:rsidRDefault="00ED097D" w:rsidP="002A47FC">
    <w:pPr>
      <w:pStyle w:val="a3"/>
      <w:jc w:val="center"/>
    </w:pPr>
    <w:r>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ED097D"/>
    <w:rsid w:val="007D21E2"/>
    <w:rsid w:val="00A062BC"/>
    <w:rsid w:val="00CC03D9"/>
    <w:rsid w:val="00ED097D"/>
    <w:rsid w:val="00F8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7D"/>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Знак,ВерхКолонтитул,Верхний колонтитул1"/>
    <w:basedOn w:val="a"/>
    <w:link w:val="a4"/>
    <w:uiPriority w:val="99"/>
    <w:rsid w:val="00ED097D"/>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Знак Знак,ВерхКолонтитул Знак,Верхний колонтитул1 Знак"/>
    <w:basedOn w:val="a0"/>
    <w:link w:val="a3"/>
    <w:uiPriority w:val="99"/>
    <w:rsid w:val="00ED097D"/>
    <w:rPr>
      <w:rFonts w:ascii="Times New Roman" w:eastAsia="Times New Roman" w:hAnsi="Times New Roman" w:cs="Times New Roman"/>
      <w:sz w:val="20"/>
      <w:szCs w:val="24"/>
      <w:lang w:eastAsia="ru-RU"/>
    </w:rPr>
  </w:style>
  <w:style w:type="paragraph" w:styleId="a5">
    <w:name w:val="No Spacing"/>
    <w:link w:val="a6"/>
    <w:uiPriority w:val="1"/>
    <w:qFormat/>
    <w:rsid w:val="00ED097D"/>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ED097D"/>
    <w:rPr>
      <w:rFonts w:ascii="Calibri" w:eastAsia="Calibri" w:hAnsi="Calibri" w:cs="Times New Roman"/>
    </w:rPr>
  </w:style>
  <w:style w:type="character" w:styleId="a7">
    <w:name w:val="Hyperlink"/>
    <w:basedOn w:val="a0"/>
    <w:uiPriority w:val="99"/>
    <w:unhideWhenUsed/>
    <w:rsid w:val="00ED097D"/>
    <w:rPr>
      <w:color w:val="0000FF"/>
      <w:u w:val="single"/>
    </w:rPr>
  </w:style>
  <w:style w:type="paragraph" w:styleId="a8">
    <w:name w:val="Balloon Text"/>
    <w:basedOn w:val="a"/>
    <w:link w:val="a9"/>
    <w:uiPriority w:val="99"/>
    <w:semiHidden/>
    <w:unhideWhenUsed/>
    <w:rsid w:val="00ED097D"/>
    <w:rPr>
      <w:rFonts w:ascii="Tahoma" w:hAnsi="Tahoma" w:cs="Tahoma"/>
      <w:sz w:val="16"/>
      <w:szCs w:val="16"/>
    </w:rPr>
  </w:style>
  <w:style w:type="character" w:customStyle="1" w:styleId="a9">
    <w:name w:val="Текст выноски Знак"/>
    <w:basedOn w:val="a0"/>
    <w:link w:val="a8"/>
    <w:uiPriority w:val="99"/>
    <w:semiHidden/>
    <w:rsid w:val="00ED097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gunova@minprom.gov.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tokaeva</dc:creator>
  <cp:lastModifiedBy>Пользователь Windows</cp:lastModifiedBy>
  <cp:revision>2</cp:revision>
  <dcterms:created xsi:type="dcterms:W3CDTF">2023-08-17T05:02:00Z</dcterms:created>
  <dcterms:modified xsi:type="dcterms:W3CDTF">2023-08-17T05:02:00Z</dcterms:modified>
</cp:coreProperties>
</file>