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02" w:rsidRPr="00A53602" w:rsidRDefault="00A53602" w:rsidP="00A53602">
      <w:pPr>
        <w:pStyle w:val="a3"/>
        <w:shd w:val="clear" w:color="auto" w:fill="FFFFFF"/>
        <w:spacing w:before="0" w:beforeAutospacing="0" w:after="240" w:afterAutospacing="0"/>
        <w:jc w:val="center"/>
        <w:rPr>
          <w:rFonts w:ascii="PT Astra Serif" w:hAnsi="PT Astra Serif"/>
          <w:sz w:val="32"/>
          <w:szCs w:val="32"/>
        </w:rPr>
      </w:pPr>
      <w:r w:rsidRPr="00A53602">
        <w:rPr>
          <w:rStyle w:val="a4"/>
          <w:rFonts w:ascii="PT Astra Serif" w:hAnsi="PT Astra Serif"/>
          <w:sz w:val="32"/>
          <w:szCs w:val="32"/>
        </w:rPr>
        <w:t>О гарантийных сроках на сезонные товары</w:t>
      </w:r>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proofErr w:type="gramStart"/>
      <w:r w:rsidRPr="00A53602">
        <w:rPr>
          <w:rFonts w:ascii="PT Astra Serif" w:hAnsi="PT Astra Serif"/>
          <w:sz w:val="28"/>
          <w:szCs w:val="28"/>
        </w:rPr>
        <w:t>С учетом нормы </w:t>
      </w:r>
      <w:hyperlink r:id="rId5" w:history="1">
        <w:r w:rsidRPr="00A53602">
          <w:rPr>
            <w:rStyle w:val="a5"/>
            <w:rFonts w:ascii="PT Astra Serif" w:hAnsi="PT Astra Serif"/>
            <w:color w:val="auto"/>
            <w:sz w:val="28"/>
            <w:szCs w:val="28"/>
          </w:rPr>
          <w:t>п. 2 ст. 470</w:t>
        </w:r>
      </w:hyperlink>
      <w:r w:rsidRPr="00A53602">
        <w:rPr>
          <w:rFonts w:ascii="PT Astra Serif" w:hAnsi="PT Astra Serif"/>
          <w:sz w:val="28"/>
          <w:szCs w:val="28"/>
        </w:rPr>
        <w:t> Гражданского кодекса  Российской Федерации (далее – ГК РФ) и правила </w:t>
      </w:r>
      <w:hyperlink r:id="rId6" w:history="1">
        <w:r w:rsidRPr="00A53602">
          <w:rPr>
            <w:rStyle w:val="a5"/>
            <w:rFonts w:ascii="PT Astra Serif" w:hAnsi="PT Astra Serif"/>
            <w:color w:val="auto"/>
            <w:sz w:val="28"/>
            <w:szCs w:val="28"/>
          </w:rPr>
          <w:t>п. 6 ст. 5</w:t>
        </w:r>
      </w:hyperlink>
      <w:r w:rsidRPr="00A53602">
        <w:rPr>
          <w:rFonts w:ascii="PT Astra Serif" w:hAnsi="PT Astra Serif"/>
          <w:sz w:val="28"/>
          <w:szCs w:val="28"/>
        </w:rPr>
        <w:t> Закона российской Федерации от 07.02.1992 г. № 2300-1 «О защите прав потребителей» (далее – Закон № 2300-1) изготовитель вправе определить гарантийный срок товара, как соответствие товара требованиям, предусмотренным </w:t>
      </w:r>
      <w:hyperlink r:id="rId7" w:history="1">
        <w:r w:rsidRPr="00A53602">
          <w:rPr>
            <w:rStyle w:val="a5"/>
            <w:rFonts w:ascii="PT Astra Serif" w:hAnsi="PT Astra Serif"/>
            <w:color w:val="auto"/>
            <w:sz w:val="28"/>
            <w:szCs w:val="28"/>
          </w:rPr>
          <w:t>ст. 469</w:t>
        </w:r>
      </w:hyperlink>
      <w:r w:rsidRPr="00A53602">
        <w:rPr>
          <w:rFonts w:ascii="PT Astra Serif" w:hAnsi="PT Astra Serif"/>
          <w:sz w:val="28"/>
          <w:szCs w:val="28"/>
        </w:rPr>
        <w:t> ГК РФ, в течение определенного времени, до окончания которого в случае обнаружения в</w:t>
      </w:r>
      <w:proofErr w:type="gramEnd"/>
      <w:r w:rsidRPr="00A53602">
        <w:rPr>
          <w:rFonts w:ascii="PT Astra Serif" w:hAnsi="PT Astra Serif"/>
          <w:sz w:val="28"/>
          <w:szCs w:val="28"/>
        </w:rPr>
        <w:t xml:space="preserve"> </w:t>
      </w:r>
      <w:proofErr w:type="gramStart"/>
      <w:r w:rsidRPr="00A53602">
        <w:rPr>
          <w:rFonts w:ascii="PT Astra Serif" w:hAnsi="PT Astra Serif"/>
          <w:sz w:val="28"/>
          <w:szCs w:val="28"/>
        </w:rPr>
        <w:t>товаре</w:t>
      </w:r>
      <w:proofErr w:type="gramEnd"/>
      <w:r w:rsidRPr="00A53602">
        <w:rPr>
          <w:rFonts w:ascii="PT Astra Serif" w:hAnsi="PT Astra Serif"/>
          <w:sz w:val="28"/>
          <w:szCs w:val="28"/>
        </w:rPr>
        <w:t xml:space="preserve"> недостатка (в части, установленной гарантийными обязательствами) продавец обязаны удовлетворить требования потребителя, установленные </w:t>
      </w:r>
      <w:hyperlink r:id="rId8" w:history="1">
        <w:r w:rsidRPr="00A53602">
          <w:rPr>
            <w:rStyle w:val="a5"/>
            <w:rFonts w:ascii="PT Astra Serif" w:hAnsi="PT Astra Serif"/>
            <w:color w:val="auto"/>
            <w:sz w:val="28"/>
            <w:szCs w:val="28"/>
          </w:rPr>
          <w:t>статьей 18</w:t>
        </w:r>
      </w:hyperlink>
      <w:r w:rsidRPr="00A53602">
        <w:rPr>
          <w:rFonts w:ascii="PT Astra Serif" w:hAnsi="PT Astra Serif"/>
          <w:sz w:val="28"/>
          <w:szCs w:val="28"/>
        </w:rPr>
        <w:t> Закона № 2300-1.</w:t>
      </w:r>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proofErr w:type="gramStart"/>
      <w:r w:rsidRPr="00A53602">
        <w:rPr>
          <w:rFonts w:ascii="PT Astra Serif" w:hAnsi="PT Astra Serif"/>
          <w:sz w:val="28"/>
          <w:szCs w:val="28"/>
        </w:rPr>
        <w:t>При наличии гарантийного срока на товар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hyperlink r:id="rId9" w:history="1">
        <w:r w:rsidRPr="00A53602">
          <w:rPr>
            <w:rStyle w:val="a5"/>
            <w:rFonts w:ascii="PT Astra Serif" w:hAnsi="PT Astra Serif"/>
            <w:color w:val="auto"/>
            <w:sz w:val="28"/>
            <w:szCs w:val="28"/>
          </w:rPr>
          <w:t>п. 2 ст. 476</w:t>
        </w:r>
      </w:hyperlink>
      <w:r w:rsidRPr="00A53602">
        <w:rPr>
          <w:rFonts w:ascii="PT Astra Serif" w:hAnsi="PT Astra Serif"/>
          <w:sz w:val="28"/>
          <w:szCs w:val="28"/>
        </w:rPr>
        <w:t> ГК РФ), данное правило действует до истечения гарантийного срока.</w:t>
      </w:r>
      <w:proofErr w:type="gramEnd"/>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r w:rsidRPr="00A53602">
        <w:rPr>
          <w:rFonts w:ascii="PT Astra Serif" w:hAnsi="PT Astra Serif"/>
          <w:sz w:val="28"/>
          <w:szCs w:val="28"/>
        </w:rPr>
        <w:t>В соответствии с п.2 ст.19 Закона №2300-I для сезонных товаров (обуви, одежды и прочих) гарантийные сроки (при их наличии)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r w:rsidRPr="00A53602">
        <w:rPr>
          <w:rFonts w:ascii="PT Astra Serif" w:hAnsi="PT Astra Serif"/>
          <w:sz w:val="28"/>
          <w:szCs w:val="28"/>
        </w:rPr>
        <w:t>Постановлением Губернатора Саратовской области от 30.11.1999 г. № 458 «О сроках наступления сезонов» установлены сроки сезонности для определения гарантийных сроков  товаров сезонного назначения на территории Саратовской области:</w:t>
      </w:r>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r w:rsidRPr="00A53602">
        <w:rPr>
          <w:rFonts w:ascii="PT Astra Serif" w:hAnsi="PT Astra Serif"/>
          <w:sz w:val="28"/>
          <w:szCs w:val="28"/>
        </w:rPr>
        <w:t>весенний сезон - с 16 марта;</w:t>
      </w:r>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r w:rsidRPr="00A53602">
        <w:rPr>
          <w:rFonts w:ascii="PT Astra Serif" w:hAnsi="PT Astra Serif"/>
          <w:sz w:val="28"/>
          <w:szCs w:val="28"/>
        </w:rPr>
        <w:t>летний сезон - с 16 мая;</w:t>
      </w:r>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r w:rsidRPr="00A53602">
        <w:rPr>
          <w:rFonts w:ascii="PT Astra Serif" w:hAnsi="PT Astra Serif"/>
          <w:sz w:val="28"/>
          <w:szCs w:val="28"/>
        </w:rPr>
        <w:t>осенний сезон - с 16 сентября;</w:t>
      </w:r>
    </w:p>
    <w:p w:rsid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r w:rsidRPr="00A53602">
        <w:rPr>
          <w:rFonts w:ascii="PT Astra Serif" w:hAnsi="PT Astra Serif"/>
          <w:sz w:val="28"/>
          <w:szCs w:val="28"/>
        </w:rPr>
        <w:t>зимний сезон - с 16 ноября.</w:t>
      </w:r>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proofErr w:type="gramStart"/>
      <w:r w:rsidRPr="00A53602">
        <w:rPr>
          <w:rFonts w:ascii="PT Astra Serif" w:hAnsi="PT Astra Serif"/>
          <w:sz w:val="28"/>
          <w:szCs w:val="28"/>
        </w:rPr>
        <w:t>Вместе с тем, согласно </w:t>
      </w:r>
      <w:hyperlink r:id="rId10" w:history="1">
        <w:r w:rsidRPr="00A53602">
          <w:rPr>
            <w:rStyle w:val="a5"/>
            <w:rFonts w:ascii="PT Astra Serif" w:hAnsi="PT Astra Serif"/>
            <w:color w:val="auto"/>
            <w:sz w:val="28"/>
            <w:szCs w:val="28"/>
          </w:rPr>
          <w:t>п. 5 ст. 19</w:t>
        </w:r>
      </w:hyperlink>
      <w:r w:rsidRPr="00A53602">
        <w:rPr>
          <w:rFonts w:ascii="PT Astra Serif" w:hAnsi="PT Astra Serif"/>
          <w:sz w:val="28"/>
          <w:szCs w:val="28"/>
        </w:rPr>
        <w:t>Закона № 2300-1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требования, предусмотренные </w:t>
      </w:r>
      <w:hyperlink r:id="rId11" w:history="1">
        <w:r w:rsidRPr="00A53602">
          <w:rPr>
            <w:rStyle w:val="a5"/>
            <w:rFonts w:ascii="PT Astra Serif" w:hAnsi="PT Astra Serif"/>
            <w:color w:val="auto"/>
            <w:sz w:val="28"/>
            <w:szCs w:val="28"/>
          </w:rPr>
          <w:t>ст. 18</w:t>
        </w:r>
      </w:hyperlink>
      <w:r w:rsidRPr="00A53602">
        <w:rPr>
          <w:rFonts w:ascii="PT Astra Serif" w:hAnsi="PT Astra Serif"/>
          <w:sz w:val="28"/>
          <w:szCs w:val="28"/>
        </w:rPr>
        <w:t>Закона № 2300-1, если докажет, что недостатки товара возникли до его передачи потребителю или по причинам, возникшим до</w:t>
      </w:r>
      <w:proofErr w:type="gramEnd"/>
      <w:r w:rsidRPr="00A53602">
        <w:rPr>
          <w:rFonts w:ascii="PT Astra Serif" w:hAnsi="PT Astra Serif"/>
          <w:sz w:val="28"/>
          <w:szCs w:val="28"/>
        </w:rPr>
        <w:t xml:space="preserve"> этого момента.</w:t>
      </w:r>
    </w:p>
    <w:p w:rsidR="00A53602" w:rsidRPr="00A53602" w:rsidRDefault="00A53602" w:rsidP="00A53602">
      <w:pPr>
        <w:pStyle w:val="a3"/>
        <w:shd w:val="clear" w:color="auto" w:fill="FFFFFF"/>
        <w:spacing w:before="0" w:beforeAutospacing="0" w:after="0" w:afterAutospacing="0"/>
        <w:ind w:firstLine="709"/>
        <w:jc w:val="both"/>
        <w:rPr>
          <w:rFonts w:ascii="PT Astra Serif" w:hAnsi="PT Astra Serif"/>
          <w:sz w:val="28"/>
          <w:szCs w:val="28"/>
        </w:rPr>
      </w:pPr>
      <w:r w:rsidRPr="00A53602">
        <w:rPr>
          <w:rFonts w:ascii="PT Astra Serif" w:hAnsi="PT Astra Serif"/>
          <w:sz w:val="28"/>
          <w:szCs w:val="28"/>
        </w:rPr>
        <w:t>Таким доказательством может стать экспертное заключение, подтверждающее производственную причину выявившегося дефекта.</w:t>
      </w:r>
    </w:p>
    <w:p w:rsidR="00600FB2" w:rsidRPr="00A53602" w:rsidRDefault="00A53602" w:rsidP="00A53602">
      <w:pPr>
        <w:rPr>
          <w:szCs w:val="28"/>
        </w:rPr>
      </w:pPr>
    </w:p>
    <w:sectPr w:rsidR="00600FB2" w:rsidRPr="00A53602" w:rsidSect="005E5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rsids>
    <w:rsidRoot w:val="00A53602"/>
    <w:rsid w:val="0010405A"/>
    <w:rsid w:val="001C2DCB"/>
    <w:rsid w:val="00357047"/>
    <w:rsid w:val="00516BB0"/>
    <w:rsid w:val="005E5CDA"/>
    <w:rsid w:val="009F148F"/>
    <w:rsid w:val="00A53602"/>
    <w:rsid w:val="00D17E25"/>
    <w:rsid w:val="00D85B23"/>
    <w:rsid w:val="00E27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60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53602"/>
    <w:rPr>
      <w:b/>
      <w:bCs/>
    </w:rPr>
  </w:style>
  <w:style w:type="character" w:styleId="a5">
    <w:name w:val="Hyperlink"/>
    <w:basedOn w:val="a0"/>
    <w:uiPriority w:val="99"/>
    <w:semiHidden/>
    <w:unhideWhenUsed/>
    <w:rsid w:val="00A53602"/>
    <w:rPr>
      <w:color w:val="0000FF"/>
      <w:u w:val="single"/>
    </w:rPr>
  </w:style>
</w:styles>
</file>

<file path=word/webSettings.xml><?xml version="1.0" encoding="utf-8"?>
<w:webSettings xmlns:r="http://schemas.openxmlformats.org/officeDocument/2006/relationships" xmlns:w="http://schemas.openxmlformats.org/wordprocessingml/2006/main">
  <w:divs>
    <w:div w:id="6650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06340E97405B98F3350C41B02AB3483939B21993A45E4B9170DF04B3122FBE97C370B4q5h6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F06340E97405B98F3350C41B02AB3483A30BA1292A75E4B9170DF04B3122FBE97C370B4554167C5q0h0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F06340E97405B98F3350C41B02AB3483939B21993A45E4B9170DF04B3122FBE97C370B4554164C1q0hDE" TargetMode="External"/><Relationship Id="rId11" Type="http://schemas.openxmlformats.org/officeDocument/2006/relationships/hyperlink" Target="consultantplus://offline/ref=E18E57FD65753D50E2CA0D3D36B685625D03BF64AAFEA040027273C7430CF9ADE3FCC25DF4FD28D171920394F52052B4F9882AhCAEJ" TargetMode="External"/><Relationship Id="rId5" Type="http://schemas.openxmlformats.org/officeDocument/2006/relationships/hyperlink" Target="consultantplus://offline/ref=0F06340E97405B98F3350C41B02AB3483A30BA1292A75E4B9170DF04B3122FBE97C370B4554167CAq0h7E" TargetMode="External"/><Relationship Id="rId10" Type="http://schemas.openxmlformats.org/officeDocument/2006/relationships/hyperlink" Target="consultantplus://offline/ref=E18E57FD65753D50E2CA0D3D36B685625D03BF64AAFEA040027273C7430CF9ADE3FCC25EFFA87C972FCB51D0BE2C51AAE58928D3E97F18h9ACJ" TargetMode="External"/><Relationship Id="rId4" Type="http://schemas.openxmlformats.org/officeDocument/2006/relationships/webSettings" Target="webSettings.xml"/><Relationship Id="rId9" Type="http://schemas.openxmlformats.org/officeDocument/2006/relationships/hyperlink" Target="consultantplus://offline/ref=77580295881814B926E5210A40BE7CFB27CD90DF6D5B992300CEBB6A767B79A395046B15E45AF4D2k2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C30DC-CF73-4F7B-9E3B-597F1F89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2023-12-06T05:20:00Z</dcterms:created>
  <dcterms:modified xsi:type="dcterms:W3CDTF">2023-12-06T05:23:00Z</dcterms:modified>
</cp:coreProperties>
</file>