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6" w:rsidRDefault="00C81556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Управление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экономик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и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инвестиционной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политики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администрации Балашовского муниципального района сообщает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:</w:t>
      </w:r>
    </w:p>
    <w:p w:rsidR="00544341" w:rsidRPr="00C81556" w:rsidRDefault="00544341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</w:p>
    <w:p w:rsidR="000C5F61" w:rsidRPr="000C5F61" w:rsidRDefault="00C81556" w:rsidP="000C5F6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proofErr w:type="gramStart"/>
      <w:r w:rsidRPr="00EE576A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В соответствии с постановлением администрации Балашовского муниципального района Саратовской области № 175-п от 18.07.2017г. «Об утверждении порядка оценки регулирующего воздействия проектов муниципальных нормативных правовых актов Балашовского муниципального района и порядка проведения экспертизы муниципальных нормативных правовых актов Балашовского муниципального района, затрагивающих вопросы осуществления предпринимательской и инвестиционной деятельности в Бала</w:t>
      </w:r>
      <w:r w:rsidR="0029375F" w:rsidRPr="00EE576A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шовском муниципальном районе», </w:t>
      </w:r>
      <w:r w:rsidRPr="00EE576A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у</w:t>
      </w:r>
      <w:r w:rsidRPr="00EE576A">
        <w:rPr>
          <w:rFonts w:ascii="PT Astra Serif" w:eastAsia="Times New Roman" w:hAnsi="PT Astra Serif" w:cs="Times New Roman"/>
          <w:iCs/>
          <w:color w:val="171717"/>
          <w:kern w:val="36"/>
          <w:sz w:val="28"/>
          <w:szCs w:val="28"/>
          <w:lang w:eastAsia="ru-RU"/>
        </w:rPr>
        <w:t xml:space="preserve">правление </w:t>
      </w:r>
      <w:r w:rsidRPr="00EE576A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экономики и инвестиционной политики администрации Балашовского муниципального района информирует</w:t>
      </w:r>
      <w:proofErr w:type="gramEnd"/>
      <w:r w:rsidRPr="00EE576A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о проведении публичного обсуждения </w:t>
      </w:r>
      <w:r w:rsidR="000C5F61" w:rsidRPr="000C5F61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Решения Совета МО г. Балашов Балашовского муниципального района Саратовской области № 36/4 от 06.05.2020 г. «Об утверждении Положения о порядке размещения нестационарных торговых объектов на территории муниципального образования город Балашов».</w:t>
      </w:r>
    </w:p>
    <w:p w:rsidR="001E4B1E" w:rsidRPr="00BA71D4" w:rsidRDefault="001E4B1E" w:rsidP="000C5F6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81556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 xml:space="preserve">Контактные данные </w:t>
      </w:r>
      <w:r w:rsidR="00592428"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>управления</w:t>
      </w:r>
      <w:r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 xml:space="preserve"> </w:t>
      </w:r>
      <w:r w:rsidRPr="00BA71D4">
        <w:rPr>
          <w:rFonts w:ascii="PT Astra Serif" w:eastAsia="Times New Roman" w:hAnsi="PT Astra Serif" w:cs="Times New Roman"/>
          <w:i/>
          <w:iCs/>
          <w:color w:val="171717"/>
          <w:kern w:val="36"/>
          <w:sz w:val="28"/>
          <w:szCs w:val="28"/>
          <w:lang w:eastAsia="ru-RU"/>
        </w:rPr>
        <w:t>экономики и инвестиционной политики  администрации Балашовского муниципального района</w:t>
      </w:r>
      <w:r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>:</w:t>
      </w:r>
    </w:p>
    <w:p w:rsidR="00C81556" w:rsidRPr="00BA71D4" w:rsidRDefault="00592428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Почтовый адрес: 412309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г.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Балашов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ул.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</w:t>
      </w:r>
      <w:proofErr w:type="gramStart"/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Советская</w:t>
      </w:r>
      <w:proofErr w:type="gramEnd"/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д.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1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78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каб.14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.</w:t>
      </w:r>
    </w:p>
    <w:p w:rsidR="00C81556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Телефон: (845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45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) 4-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42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-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27,</w:t>
      </w:r>
      <w:r w:rsidR="00592428" w:rsidRPr="00BA71D4">
        <w:rPr>
          <w:rFonts w:ascii="PT Astra Serif" w:hAnsi="PT Astra Serif"/>
          <w:sz w:val="28"/>
          <w:szCs w:val="28"/>
        </w:rPr>
        <w:t xml:space="preserve"> 4-31-53</w:t>
      </w:r>
      <w:r w:rsidR="00592428" w:rsidRPr="00BA71D4">
        <w:rPr>
          <w:rFonts w:ascii="PT Astra Serif" w:eastAsia="Calibri" w:hAnsi="PT Astra Serif" w:cs="Times New Roman"/>
          <w:sz w:val="28"/>
          <w:szCs w:val="28"/>
        </w:rPr>
        <w:t>.</w:t>
      </w:r>
    </w:p>
    <w:p w:rsidR="00592428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="001E4B1E" w:rsidRPr="00BA71D4">
          <w:rPr>
            <w:rStyle w:val="a4"/>
            <w:rFonts w:ascii="PT Astra Serif" w:eastAsia="Calibri" w:hAnsi="PT Astra Serif" w:cs="Times New Roman"/>
            <w:sz w:val="28"/>
            <w:szCs w:val="28"/>
          </w:rPr>
          <w:t>ekonombr@mail.ru</w:t>
        </w:r>
      </w:hyperlink>
      <w:r w:rsidR="001E4B1E" w:rsidRPr="00BA71D4">
        <w:rPr>
          <w:rFonts w:ascii="PT Astra Serif" w:eastAsia="Calibri" w:hAnsi="PT Astra Serif" w:cs="Times New Roman"/>
          <w:sz w:val="28"/>
          <w:szCs w:val="28"/>
        </w:rPr>
        <w:t>.</w:t>
      </w:r>
    </w:p>
    <w:p w:rsidR="001E4B1E" w:rsidRPr="00BA71D4" w:rsidRDefault="001E4B1E" w:rsidP="00BA60B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Настоящее </w:t>
      </w:r>
      <w:r w:rsidR="000C5F61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Решение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размещено для проведения общественного обсуждения в целях общественного контроля на официальном сайте администрации Балашовского муниципального района в информационно-телекоммуникационной сети «Интернет».</w:t>
      </w:r>
    </w:p>
    <w:p w:rsidR="00EE576A" w:rsidRDefault="006000B3" w:rsidP="00EE576A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Решение</w:t>
      </w:r>
      <w:r w:rsidR="001E4B1E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разработан</w:t>
      </w:r>
      <w:r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о</w:t>
      </w:r>
      <w:r w:rsidR="001E4B1E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в </w:t>
      </w:r>
      <w:r w:rsidR="0029375F" w:rsidRPr="0029375F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соответствии с </w:t>
      </w:r>
      <w:r w:rsidR="00EE576A" w:rsidRPr="000C7B34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РФ №353 от 12.03.202</w:t>
      </w:r>
      <w:r w:rsidR="00EE576A">
        <w:rPr>
          <w:rFonts w:ascii="PT Astra Serif" w:hAnsi="PT Astra Serif"/>
          <w:bCs/>
          <w:sz w:val="28"/>
          <w:szCs w:val="28"/>
        </w:rPr>
        <w:t>2</w:t>
      </w:r>
      <w:r w:rsidR="00EE576A" w:rsidRPr="000C7B34">
        <w:rPr>
          <w:rFonts w:ascii="PT Astra Serif" w:hAnsi="PT Astra Serif"/>
          <w:bCs/>
          <w:sz w:val="28"/>
          <w:szCs w:val="28"/>
        </w:rPr>
        <w:t xml:space="preserve"> г. «Об особенностях разрешительной деятельности в Российской Федерации»</w:t>
      </w:r>
      <w:r w:rsidR="00EE576A">
        <w:rPr>
          <w:rFonts w:ascii="PT Astra Serif" w:hAnsi="PT Astra Serif"/>
          <w:bCs/>
          <w:sz w:val="28"/>
          <w:szCs w:val="28"/>
        </w:rPr>
        <w:t xml:space="preserve">, </w:t>
      </w:r>
      <w:r w:rsidR="00EE576A" w:rsidRPr="000C7B34">
        <w:rPr>
          <w:rFonts w:ascii="PT Astra Serif" w:hAnsi="PT Astra Serif"/>
          <w:bCs/>
          <w:sz w:val="28"/>
          <w:szCs w:val="28"/>
        </w:rPr>
        <w:t>Постановлением Правительства Саратовской области от 24 июня 2021 года №482-П «Об утверждении Положения</w:t>
      </w:r>
      <w:proofErr w:type="gramEnd"/>
      <w:r w:rsidR="00EE576A" w:rsidRPr="000C7B34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EE576A" w:rsidRPr="000C7B34">
        <w:rPr>
          <w:rFonts w:ascii="PT Astra Serif" w:hAnsi="PT Astra Serif"/>
          <w:bCs/>
          <w:sz w:val="28"/>
          <w:szCs w:val="28"/>
        </w:rPr>
        <w:t>о порядке размещения нестационарных торговых объектов на территории Саратовской области»,</w:t>
      </w:r>
      <w:r w:rsidR="00EE576A" w:rsidRPr="00E8257D">
        <w:rPr>
          <w:rFonts w:ascii="PT Astra Serif" w:hAnsi="PT Astra Serif"/>
          <w:bCs/>
          <w:sz w:val="28"/>
          <w:szCs w:val="28"/>
        </w:rPr>
        <w:t xml:space="preserve"> </w:t>
      </w:r>
      <w:hyperlink r:id="rId6" w:history="1">
        <w:r w:rsidR="00EE576A" w:rsidRPr="000C7B34">
          <w:rPr>
            <w:rFonts w:ascii="PT Astra Serif" w:hAnsi="PT Astra Serif"/>
            <w:bCs/>
            <w:sz w:val="28"/>
            <w:szCs w:val="28"/>
          </w:rPr>
          <w:t>Постановлением Правительства Саратовской области №883-П от 15.09.2022 г. «О продлении срока действия разрешительных документов в сфере торговли на территории Саратовской области»</w:t>
        </w:r>
        <w:r w:rsidR="00EE576A">
          <w:rPr>
            <w:rFonts w:ascii="PT Astra Serif" w:hAnsi="PT Astra Serif"/>
            <w:bCs/>
            <w:sz w:val="28"/>
            <w:szCs w:val="28"/>
          </w:rPr>
          <w:t>,</w:t>
        </w:r>
      </w:hyperlink>
      <w:r w:rsidR="00EE576A">
        <w:rPr>
          <w:rFonts w:ascii="PT Astra Serif" w:hAnsi="PT Astra Serif"/>
          <w:bCs/>
          <w:sz w:val="28"/>
          <w:szCs w:val="28"/>
        </w:rPr>
        <w:t xml:space="preserve"> </w:t>
      </w:r>
      <w:r w:rsidR="00EE576A" w:rsidRPr="000C7B34">
        <w:rPr>
          <w:rFonts w:ascii="PT Astra Serif" w:hAnsi="PT Astra Serif"/>
          <w:bCs/>
          <w:sz w:val="28"/>
          <w:szCs w:val="28"/>
        </w:rPr>
        <w:t xml:space="preserve">Приказом министерства экономического развития Саратовской области от 28 октября 2016 г. </w:t>
      </w:r>
      <w:proofErr w:type="gramEnd"/>
      <w:r w:rsidR="00EE576A" w:rsidRPr="000C7B34">
        <w:rPr>
          <w:rFonts w:ascii="PT Astra Serif" w:hAnsi="PT Astra Serif"/>
          <w:bCs/>
          <w:sz w:val="28"/>
          <w:szCs w:val="28"/>
        </w:rPr>
        <w:t>№ 2424 «О порядке разработки и утверждения схемы размещения нес</w:t>
      </w:r>
      <w:r w:rsidR="00EE576A">
        <w:rPr>
          <w:rFonts w:ascii="PT Astra Serif" w:hAnsi="PT Astra Serif"/>
          <w:bCs/>
          <w:sz w:val="28"/>
          <w:szCs w:val="28"/>
        </w:rPr>
        <w:t>тационарных торговых объектов»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C81556" w:rsidRPr="00BA71D4" w:rsidRDefault="00C81556" w:rsidP="00EE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Срок проведения публичного обсуждения: с </w:t>
      </w:r>
      <w:r w:rsidR="00D93C25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</w:t>
      </w:r>
      <w:r w:rsidR="00D93C25" w:rsidRPr="00D93C25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6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сентября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по </w:t>
      </w:r>
      <w:r w:rsidR="000235AB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16</w:t>
      </w:r>
      <w:r w:rsidR="00D8753B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</w:t>
      </w:r>
      <w:r w:rsidR="008D212E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октября</w:t>
      </w:r>
      <w:r w:rsidR="00D72681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2023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года.</w:t>
      </w:r>
    </w:p>
    <w:p w:rsidR="00E20837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lastRenderedPageBreak/>
        <w:t xml:space="preserve">Предложения принимаются в течение срока проведения публичного обсуждения в письменном или электронном виде путем направления на почтовый адрес, адрес электронной почты 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управления экономики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.</w:t>
      </w:r>
    </w:p>
    <w:sectPr w:rsidR="00E20837" w:rsidRPr="00BA71D4" w:rsidSect="001B710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81556"/>
    <w:rsid w:val="000235AB"/>
    <w:rsid w:val="000723E8"/>
    <w:rsid w:val="000C5F61"/>
    <w:rsid w:val="00117342"/>
    <w:rsid w:val="001B7103"/>
    <w:rsid w:val="001E4B1E"/>
    <w:rsid w:val="002029B6"/>
    <w:rsid w:val="0029375F"/>
    <w:rsid w:val="00334365"/>
    <w:rsid w:val="004105C3"/>
    <w:rsid w:val="004537E9"/>
    <w:rsid w:val="00476BB6"/>
    <w:rsid w:val="00544341"/>
    <w:rsid w:val="00592428"/>
    <w:rsid w:val="005B5C0D"/>
    <w:rsid w:val="006000B3"/>
    <w:rsid w:val="006611D7"/>
    <w:rsid w:val="0074573A"/>
    <w:rsid w:val="00803C18"/>
    <w:rsid w:val="00817A20"/>
    <w:rsid w:val="0085534F"/>
    <w:rsid w:val="008931AF"/>
    <w:rsid w:val="00896714"/>
    <w:rsid w:val="008D212E"/>
    <w:rsid w:val="009C5135"/>
    <w:rsid w:val="00B64BD3"/>
    <w:rsid w:val="00BA60B4"/>
    <w:rsid w:val="00BA71D4"/>
    <w:rsid w:val="00BD2F5F"/>
    <w:rsid w:val="00C81556"/>
    <w:rsid w:val="00D72681"/>
    <w:rsid w:val="00D8753B"/>
    <w:rsid w:val="00D93C25"/>
    <w:rsid w:val="00E20837"/>
    <w:rsid w:val="00E7309A"/>
    <w:rsid w:val="00EA5245"/>
    <w:rsid w:val="00EE576A"/>
    <w:rsid w:val="00FA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37"/>
  </w:style>
  <w:style w:type="paragraph" w:styleId="1">
    <w:name w:val="heading 1"/>
    <w:basedOn w:val="a"/>
    <w:link w:val="10"/>
    <w:uiPriority w:val="9"/>
    <w:qFormat/>
    <w:rsid w:val="00C8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556"/>
    <w:rPr>
      <w:color w:val="0000FF"/>
      <w:u w:val="single"/>
    </w:rPr>
  </w:style>
  <w:style w:type="character" w:customStyle="1" w:styleId="s1">
    <w:name w:val="s1"/>
    <w:basedOn w:val="a0"/>
    <w:uiPriority w:val="99"/>
    <w:rsid w:val="00476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5290163/0" TargetMode="External"/><Relationship Id="rId5" Type="http://schemas.openxmlformats.org/officeDocument/2006/relationships/hyperlink" Target="mailto:ekonom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4458-BF94-4DD4-AC3B-15E18913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Управление экономики и инвестиционной политики администрации Балашовского муници</vt:lpstr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Пользователь Windows</cp:lastModifiedBy>
  <cp:revision>18</cp:revision>
  <dcterms:created xsi:type="dcterms:W3CDTF">2023-07-18T05:22:00Z</dcterms:created>
  <dcterms:modified xsi:type="dcterms:W3CDTF">2023-10-27T11:49:00Z</dcterms:modified>
</cp:coreProperties>
</file>