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084"/>
        <w:gridCol w:w="707"/>
      </w:tblGrid>
      <w:tr w:rsidR="00BF48FC" w:rsidRPr="00D2097D" w:rsidTr="008B131F">
        <w:tc>
          <w:tcPr>
            <w:tcW w:w="1096" w:type="dxa"/>
            <w:shd w:val="clear" w:color="auto" w:fill="auto"/>
          </w:tcPr>
          <w:p w:rsidR="00BF48FC" w:rsidRPr="00D2097D" w:rsidRDefault="00BF48FC" w:rsidP="00BF48FC">
            <w:pPr>
              <w:ind w:left="142"/>
              <w:contextualSpacing/>
              <w:jc w:val="both"/>
              <w:outlineLvl w:val="0"/>
              <w:rPr>
                <w:rFonts w:ascii="Times New Roman" w:hAnsi="Times New Roman"/>
                <w:b/>
                <w:sz w:val="28"/>
                <w:szCs w:val="28"/>
              </w:rPr>
            </w:pPr>
            <w:bookmarkStart w:id="0" w:name="bookmark1"/>
          </w:p>
        </w:tc>
        <w:tc>
          <w:tcPr>
            <w:tcW w:w="8084" w:type="dxa"/>
            <w:shd w:val="clear" w:color="auto" w:fill="auto"/>
          </w:tcPr>
          <w:p w:rsidR="00BF48FC" w:rsidRPr="00D2097D" w:rsidRDefault="00BF48FC" w:rsidP="00497812">
            <w:pPr>
              <w:jc w:val="both"/>
              <w:rPr>
                <w:rFonts w:ascii="Times New Roman" w:hAnsi="Times New Roman"/>
                <w:b/>
                <w:sz w:val="28"/>
                <w:szCs w:val="28"/>
              </w:rPr>
            </w:pPr>
            <w:r w:rsidRPr="00D2097D">
              <w:rPr>
                <w:rFonts w:ascii="Times New Roman" w:hAnsi="Times New Roman"/>
                <w:b/>
                <w:sz w:val="28"/>
                <w:szCs w:val="28"/>
              </w:rPr>
              <w:t>Общие положения</w:t>
            </w:r>
          </w:p>
        </w:tc>
        <w:tc>
          <w:tcPr>
            <w:tcW w:w="707" w:type="dxa"/>
            <w:shd w:val="clear" w:color="auto" w:fill="auto"/>
          </w:tcPr>
          <w:p w:rsidR="00BF48FC" w:rsidRPr="00D2097D" w:rsidRDefault="00BF48FC" w:rsidP="008B131F">
            <w:pPr>
              <w:contextualSpacing/>
              <w:outlineLvl w:val="0"/>
              <w:rPr>
                <w:rFonts w:ascii="Times New Roman" w:hAnsi="Times New Roman"/>
                <w:b/>
                <w:sz w:val="26"/>
                <w:szCs w:val="26"/>
              </w:rPr>
            </w:pPr>
          </w:p>
        </w:tc>
      </w:tr>
      <w:tr w:rsidR="00BF48FC" w:rsidRPr="00D2097D" w:rsidTr="008B131F">
        <w:tc>
          <w:tcPr>
            <w:tcW w:w="1096" w:type="dxa"/>
            <w:shd w:val="clear" w:color="auto" w:fill="auto"/>
          </w:tcPr>
          <w:p w:rsidR="00BF48FC" w:rsidRPr="00D2097D" w:rsidRDefault="00BF48FC" w:rsidP="008B131F">
            <w:pPr>
              <w:ind w:left="142"/>
              <w:contextualSpacing/>
              <w:outlineLvl w:val="0"/>
              <w:rPr>
                <w:rFonts w:ascii="Times New Roman" w:hAnsi="Times New Roman"/>
                <w:b/>
                <w:sz w:val="28"/>
                <w:szCs w:val="28"/>
              </w:rPr>
            </w:pPr>
            <w:r w:rsidRPr="00D2097D">
              <w:rPr>
                <w:rFonts w:ascii="Times New Roman" w:hAnsi="Times New Roman"/>
                <w:b/>
                <w:sz w:val="28"/>
                <w:szCs w:val="28"/>
              </w:rPr>
              <w:t>1.</w:t>
            </w:r>
          </w:p>
        </w:tc>
        <w:tc>
          <w:tcPr>
            <w:tcW w:w="8084" w:type="dxa"/>
            <w:shd w:val="clear" w:color="auto" w:fill="auto"/>
          </w:tcPr>
          <w:p w:rsidR="00BF48FC" w:rsidRPr="00D2097D" w:rsidRDefault="00BF48FC" w:rsidP="00497812">
            <w:pPr>
              <w:spacing w:after="120"/>
              <w:jc w:val="both"/>
              <w:rPr>
                <w:rFonts w:ascii="Times New Roman" w:hAnsi="Times New Roman"/>
                <w:b/>
                <w:sz w:val="28"/>
                <w:szCs w:val="28"/>
              </w:rPr>
            </w:pPr>
            <w:r w:rsidRPr="00D2097D">
              <w:rPr>
                <w:rFonts w:ascii="Times New Roman" w:hAnsi="Times New Roman"/>
                <w:b/>
                <w:sz w:val="28"/>
                <w:szCs w:val="28"/>
              </w:rPr>
              <w:t>Стратегический анализ</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BF48FC" w:rsidRPr="00D2097D" w:rsidTr="008B131F">
        <w:tc>
          <w:tcPr>
            <w:tcW w:w="1096" w:type="dxa"/>
            <w:shd w:val="clear" w:color="auto" w:fill="auto"/>
          </w:tcPr>
          <w:p w:rsidR="00BF48FC" w:rsidRPr="00D2097D" w:rsidRDefault="00BF48FC" w:rsidP="008B131F">
            <w:pPr>
              <w:ind w:left="142"/>
              <w:contextualSpacing/>
              <w:outlineLvl w:val="0"/>
              <w:rPr>
                <w:rFonts w:ascii="Times New Roman" w:hAnsi="Times New Roman"/>
                <w:sz w:val="28"/>
                <w:szCs w:val="28"/>
              </w:rPr>
            </w:pPr>
            <w:r w:rsidRPr="00D2097D">
              <w:rPr>
                <w:rFonts w:ascii="Times New Roman" w:hAnsi="Times New Roman"/>
                <w:sz w:val="28"/>
                <w:szCs w:val="28"/>
              </w:rPr>
              <w:t>1.1</w:t>
            </w:r>
          </w:p>
        </w:tc>
        <w:tc>
          <w:tcPr>
            <w:tcW w:w="8084" w:type="dxa"/>
            <w:shd w:val="clear" w:color="auto" w:fill="auto"/>
          </w:tcPr>
          <w:p w:rsidR="00BF48FC" w:rsidRPr="00D2097D" w:rsidRDefault="00BF48FC" w:rsidP="00F674E6">
            <w:pPr>
              <w:spacing w:after="120"/>
              <w:ind w:firstLine="38"/>
              <w:jc w:val="both"/>
              <w:rPr>
                <w:rFonts w:ascii="Times New Roman" w:hAnsi="Times New Roman"/>
                <w:sz w:val="28"/>
                <w:szCs w:val="28"/>
              </w:rPr>
            </w:pPr>
            <w:r w:rsidRPr="00D2097D">
              <w:rPr>
                <w:rFonts w:ascii="Times New Roman" w:hAnsi="Times New Roman"/>
                <w:sz w:val="28"/>
                <w:szCs w:val="28"/>
              </w:rPr>
              <w:t>Обоснование необходимости переосмысления принципов и логики стратегического планирования</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BF48FC" w:rsidRPr="00D2097D" w:rsidTr="008B131F">
        <w:tc>
          <w:tcPr>
            <w:tcW w:w="1096" w:type="dxa"/>
            <w:shd w:val="clear" w:color="auto" w:fill="auto"/>
          </w:tcPr>
          <w:p w:rsidR="00BF48FC" w:rsidRPr="00D2097D" w:rsidRDefault="00BF48FC" w:rsidP="008B131F">
            <w:pPr>
              <w:ind w:left="142"/>
              <w:contextualSpacing/>
              <w:outlineLvl w:val="0"/>
              <w:rPr>
                <w:rFonts w:ascii="Times New Roman" w:hAnsi="Times New Roman"/>
                <w:sz w:val="28"/>
                <w:szCs w:val="28"/>
              </w:rPr>
            </w:pPr>
            <w:r w:rsidRPr="00D2097D">
              <w:rPr>
                <w:rFonts w:ascii="Times New Roman" w:hAnsi="Times New Roman"/>
                <w:sz w:val="28"/>
                <w:szCs w:val="28"/>
              </w:rPr>
              <w:t>1.2</w:t>
            </w:r>
          </w:p>
        </w:tc>
        <w:tc>
          <w:tcPr>
            <w:tcW w:w="8084" w:type="dxa"/>
            <w:shd w:val="clear" w:color="auto" w:fill="auto"/>
          </w:tcPr>
          <w:p w:rsidR="00BF48FC" w:rsidRPr="00D2097D" w:rsidRDefault="00BF48FC" w:rsidP="00F674E6">
            <w:pPr>
              <w:spacing w:after="120"/>
              <w:ind w:firstLine="38"/>
              <w:jc w:val="both"/>
              <w:rPr>
                <w:rFonts w:ascii="Times New Roman" w:hAnsi="Times New Roman"/>
                <w:sz w:val="28"/>
                <w:szCs w:val="28"/>
              </w:rPr>
            </w:pPr>
            <w:r w:rsidRPr="00D2097D">
              <w:rPr>
                <w:rFonts w:ascii="Times New Roman" w:hAnsi="Times New Roman"/>
                <w:sz w:val="28"/>
                <w:szCs w:val="28"/>
              </w:rPr>
              <w:t>«Точка отсчета». Текущее социально-экономическое положение Балашовского муниципального района</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BF48FC" w:rsidRPr="00D2097D" w:rsidTr="001C2B10">
        <w:trPr>
          <w:trHeight w:val="287"/>
        </w:trPr>
        <w:tc>
          <w:tcPr>
            <w:tcW w:w="1096" w:type="dxa"/>
            <w:shd w:val="clear" w:color="auto" w:fill="auto"/>
          </w:tcPr>
          <w:p w:rsidR="00BF48FC" w:rsidRPr="00D2097D" w:rsidRDefault="00F674E6" w:rsidP="00B17A8D">
            <w:pPr>
              <w:ind w:left="142"/>
              <w:contextualSpacing/>
              <w:outlineLvl w:val="0"/>
              <w:rPr>
                <w:rFonts w:ascii="Times New Roman" w:hAnsi="Times New Roman"/>
                <w:sz w:val="28"/>
                <w:szCs w:val="28"/>
              </w:rPr>
            </w:pPr>
            <w:r w:rsidRPr="00D2097D">
              <w:rPr>
                <w:rFonts w:ascii="Times New Roman" w:hAnsi="Times New Roman"/>
                <w:sz w:val="28"/>
                <w:szCs w:val="28"/>
              </w:rPr>
              <w:t>1.</w:t>
            </w:r>
            <w:r w:rsidR="00B17A8D" w:rsidRPr="00D2097D">
              <w:rPr>
                <w:rFonts w:ascii="Times New Roman" w:hAnsi="Times New Roman"/>
                <w:sz w:val="28"/>
                <w:szCs w:val="28"/>
              </w:rPr>
              <w:t>3</w:t>
            </w:r>
          </w:p>
        </w:tc>
        <w:tc>
          <w:tcPr>
            <w:tcW w:w="8084" w:type="dxa"/>
            <w:shd w:val="clear" w:color="auto" w:fill="auto"/>
          </w:tcPr>
          <w:p w:rsidR="00BF48FC" w:rsidRPr="00D2097D" w:rsidRDefault="00F674E6" w:rsidP="00F674E6">
            <w:pPr>
              <w:spacing w:after="120"/>
              <w:ind w:firstLine="38"/>
              <w:jc w:val="both"/>
              <w:rPr>
                <w:rFonts w:ascii="Times New Roman" w:hAnsi="Times New Roman"/>
                <w:sz w:val="28"/>
                <w:szCs w:val="28"/>
              </w:rPr>
            </w:pPr>
            <w:r w:rsidRPr="00D2097D">
              <w:rPr>
                <w:rFonts w:ascii="Times New Roman" w:hAnsi="Times New Roman"/>
                <w:sz w:val="28"/>
                <w:szCs w:val="28"/>
                <w:lang w:val="en-US"/>
              </w:rPr>
              <w:t>SWOT</w:t>
            </w:r>
            <w:r w:rsidRPr="00D2097D">
              <w:rPr>
                <w:rFonts w:ascii="Times New Roman" w:hAnsi="Times New Roman"/>
                <w:sz w:val="28"/>
                <w:szCs w:val="28"/>
              </w:rPr>
              <w:t xml:space="preserve"> - анализ</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BF48FC" w:rsidRPr="00D2097D" w:rsidTr="008B131F">
        <w:tc>
          <w:tcPr>
            <w:tcW w:w="1096" w:type="dxa"/>
            <w:shd w:val="clear" w:color="auto" w:fill="auto"/>
          </w:tcPr>
          <w:p w:rsidR="00BF48FC" w:rsidRPr="00D2097D" w:rsidRDefault="00F674E6" w:rsidP="008B131F">
            <w:pPr>
              <w:ind w:left="142"/>
              <w:contextualSpacing/>
              <w:outlineLvl w:val="0"/>
              <w:rPr>
                <w:rFonts w:ascii="Times New Roman" w:hAnsi="Times New Roman"/>
                <w:b/>
                <w:sz w:val="28"/>
                <w:szCs w:val="28"/>
              </w:rPr>
            </w:pPr>
            <w:r w:rsidRPr="00D2097D">
              <w:rPr>
                <w:rFonts w:ascii="Times New Roman" w:hAnsi="Times New Roman"/>
                <w:b/>
                <w:sz w:val="28"/>
                <w:szCs w:val="28"/>
              </w:rPr>
              <w:t>2.</w:t>
            </w:r>
          </w:p>
        </w:tc>
        <w:tc>
          <w:tcPr>
            <w:tcW w:w="8084" w:type="dxa"/>
            <w:shd w:val="clear" w:color="auto" w:fill="auto"/>
          </w:tcPr>
          <w:p w:rsidR="00BF48FC" w:rsidRPr="00D2097D" w:rsidRDefault="00F674E6" w:rsidP="00F674E6">
            <w:pPr>
              <w:spacing w:after="120"/>
              <w:jc w:val="both"/>
              <w:rPr>
                <w:rFonts w:ascii="Times New Roman" w:hAnsi="Times New Roman"/>
                <w:b/>
                <w:sz w:val="28"/>
                <w:szCs w:val="28"/>
              </w:rPr>
            </w:pPr>
            <w:r w:rsidRPr="00D2097D">
              <w:rPr>
                <w:rFonts w:ascii="Times New Roman" w:hAnsi="Times New Roman"/>
                <w:b/>
                <w:sz w:val="28"/>
                <w:szCs w:val="28"/>
              </w:rPr>
              <w:t>Стратегические цели и приоритеты</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BF48FC" w:rsidRPr="00D2097D" w:rsidTr="008B131F">
        <w:tc>
          <w:tcPr>
            <w:tcW w:w="1096" w:type="dxa"/>
            <w:shd w:val="clear" w:color="auto" w:fill="auto"/>
          </w:tcPr>
          <w:p w:rsidR="00BF48FC" w:rsidRPr="00D2097D" w:rsidRDefault="00F674E6" w:rsidP="008B131F">
            <w:pPr>
              <w:ind w:left="142"/>
              <w:contextualSpacing/>
              <w:outlineLvl w:val="0"/>
              <w:rPr>
                <w:rFonts w:ascii="Times New Roman" w:hAnsi="Times New Roman"/>
                <w:sz w:val="28"/>
                <w:szCs w:val="28"/>
              </w:rPr>
            </w:pPr>
            <w:r w:rsidRPr="00D2097D">
              <w:rPr>
                <w:rFonts w:ascii="Times New Roman" w:hAnsi="Times New Roman"/>
                <w:sz w:val="28"/>
                <w:szCs w:val="28"/>
              </w:rPr>
              <w:t>2.1</w:t>
            </w:r>
          </w:p>
        </w:tc>
        <w:tc>
          <w:tcPr>
            <w:tcW w:w="8084" w:type="dxa"/>
            <w:shd w:val="clear" w:color="auto" w:fill="auto"/>
          </w:tcPr>
          <w:p w:rsidR="00BF48FC" w:rsidRPr="00D2097D" w:rsidRDefault="00F674E6" w:rsidP="00F674E6">
            <w:pPr>
              <w:spacing w:after="120"/>
              <w:jc w:val="both"/>
              <w:rPr>
                <w:rFonts w:ascii="Times New Roman" w:hAnsi="Times New Roman"/>
                <w:sz w:val="28"/>
                <w:szCs w:val="28"/>
              </w:rPr>
            </w:pPr>
            <w:r w:rsidRPr="00D2097D">
              <w:rPr>
                <w:rFonts w:ascii="Times New Roman" w:hAnsi="Times New Roman"/>
                <w:sz w:val="28"/>
                <w:szCs w:val="28"/>
              </w:rPr>
              <w:t>Видение будущего и генеральная цель</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BF48FC" w:rsidRPr="00D2097D" w:rsidTr="008B131F">
        <w:tc>
          <w:tcPr>
            <w:tcW w:w="1096" w:type="dxa"/>
            <w:shd w:val="clear" w:color="auto" w:fill="auto"/>
          </w:tcPr>
          <w:p w:rsidR="00BF48FC" w:rsidRPr="00D2097D" w:rsidRDefault="00F674E6" w:rsidP="008B131F">
            <w:pPr>
              <w:ind w:left="142"/>
              <w:contextualSpacing/>
              <w:outlineLvl w:val="0"/>
              <w:rPr>
                <w:rFonts w:ascii="Times New Roman" w:hAnsi="Times New Roman"/>
                <w:sz w:val="28"/>
                <w:szCs w:val="28"/>
              </w:rPr>
            </w:pPr>
            <w:r w:rsidRPr="00D2097D">
              <w:rPr>
                <w:rFonts w:ascii="Times New Roman" w:hAnsi="Times New Roman"/>
                <w:sz w:val="28"/>
                <w:szCs w:val="28"/>
              </w:rPr>
              <w:t>2.2</w:t>
            </w:r>
          </w:p>
        </w:tc>
        <w:tc>
          <w:tcPr>
            <w:tcW w:w="8084" w:type="dxa"/>
            <w:shd w:val="clear" w:color="auto" w:fill="auto"/>
          </w:tcPr>
          <w:p w:rsidR="00BF48FC" w:rsidRPr="00D2097D" w:rsidRDefault="00F674E6" w:rsidP="00F674E6">
            <w:pPr>
              <w:spacing w:after="120"/>
              <w:jc w:val="both"/>
              <w:rPr>
                <w:rFonts w:ascii="Times New Roman" w:hAnsi="Times New Roman"/>
                <w:sz w:val="28"/>
                <w:szCs w:val="28"/>
              </w:rPr>
            </w:pPr>
            <w:r w:rsidRPr="00D2097D">
              <w:rPr>
                <w:rFonts w:ascii="Times New Roman" w:hAnsi="Times New Roman"/>
                <w:sz w:val="28"/>
                <w:szCs w:val="28"/>
              </w:rPr>
              <w:t>Основные этапы реализации стратегии</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BF48FC" w:rsidRPr="00D2097D" w:rsidTr="008B131F">
        <w:tc>
          <w:tcPr>
            <w:tcW w:w="1096" w:type="dxa"/>
            <w:shd w:val="clear" w:color="auto" w:fill="auto"/>
          </w:tcPr>
          <w:p w:rsidR="00BF48FC" w:rsidRPr="00D2097D" w:rsidRDefault="00F674E6" w:rsidP="008B131F">
            <w:pPr>
              <w:ind w:left="142"/>
              <w:contextualSpacing/>
              <w:outlineLvl w:val="0"/>
              <w:rPr>
                <w:rFonts w:ascii="Times New Roman" w:hAnsi="Times New Roman"/>
                <w:sz w:val="28"/>
                <w:szCs w:val="28"/>
              </w:rPr>
            </w:pPr>
            <w:r w:rsidRPr="00D2097D">
              <w:rPr>
                <w:rFonts w:ascii="Times New Roman" w:hAnsi="Times New Roman"/>
                <w:sz w:val="28"/>
                <w:szCs w:val="28"/>
              </w:rPr>
              <w:t>2.3</w:t>
            </w:r>
          </w:p>
        </w:tc>
        <w:tc>
          <w:tcPr>
            <w:tcW w:w="8084" w:type="dxa"/>
            <w:shd w:val="clear" w:color="auto" w:fill="auto"/>
          </w:tcPr>
          <w:p w:rsidR="00BF48FC" w:rsidRPr="00D2097D" w:rsidRDefault="00F674E6" w:rsidP="00F674E6">
            <w:pPr>
              <w:spacing w:after="120"/>
              <w:jc w:val="both"/>
              <w:rPr>
                <w:rFonts w:ascii="Times New Roman" w:hAnsi="Times New Roman"/>
                <w:sz w:val="28"/>
                <w:szCs w:val="28"/>
              </w:rPr>
            </w:pPr>
            <w:r w:rsidRPr="00D2097D">
              <w:rPr>
                <w:rFonts w:ascii="Times New Roman" w:hAnsi="Times New Roman"/>
                <w:sz w:val="28"/>
                <w:szCs w:val="28"/>
              </w:rPr>
              <w:t>Стратегические приоритеты:</w:t>
            </w:r>
          </w:p>
        </w:tc>
        <w:tc>
          <w:tcPr>
            <w:tcW w:w="707" w:type="dxa"/>
            <w:shd w:val="clear" w:color="auto" w:fill="auto"/>
          </w:tcPr>
          <w:p w:rsidR="00BF48FC" w:rsidRPr="00D2097D" w:rsidRDefault="00BF48FC" w:rsidP="008B131F">
            <w:pPr>
              <w:contextualSpacing/>
              <w:outlineLvl w:val="0"/>
              <w:rPr>
                <w:rFonts w:ascii="Times New Roman" w:hAnsi="Times New Roman"/>
                <w:sz w:val="26"/>
                <w:szCs w:val="26"/>
              </w:rPr>
            </w:pPr>
          </w:p>
        </w:tc>
      </w:tr>
      <w:tr w:rsidR="004B07B9" w:rsidRPr="00D2097D" w:rsidTr="008B131F">
        <w:tc>
          <w:tcPr>
            <w:tcW w:w="1096" w:type="dxa"/>
            <w:shd w:val="clear" w:color="auto" w:fill="auto"/>
          </w:tcPr>
          <w:p w:rsidR="004B07B9" w:rsidRPr="00D2097D" w:rsidRDefault="004B07B9" w:rsidP="008B131F">
            <w:pPr>
              <w:ind w:left="142"/>
              <w:contextualSpacing/>
              <w:outlineLvl w:val="0"/>
              <w:rPr>
                <w:rFonts w:ascii="Times New Roman" w:hAnsi="Times New Roman"/>
                <w:sz w:val="28"/>
                <w:szCs w:val="28"/>
              </w:rPr>
            </w:pPr>
            <w:r w:rsidRPr="00D2097D">
              <w:rPr>
                <w:rFonts w:ascii="Times New Roman" w:hAnsi="Times New Roman"/>
                <w:sz w:val="28"/>
                <w:szCs w:val="28"/>
              </w:rPr>
              <w:t>2.3.1</w:t>
            </w:r>
          </w:p>
        </w:tc>
        <w:tc>
          <w:tcPr>
            <w:tcW w:w="8084" w:type="dxa"/>
            <w:shd w:val="clear" w:color="auto" w:fill="auto"/>
          </w:tcPr>
          <w:p w:rsidR="004B07B9" w:rsidRPr="00D2097D" w:rsidRDefault="004B07B9" w:rsidP="004B07B9">
            <w:pPr>
              <w:spacing w:after="120"/>
              <w:jc w:val="both"/>
              <w:rPr>
                <w:rFonts w:ascii="Times New Roman" w:hAnsi="Times New Roman"/>
                <w:sz w:val="28"/>
                <w:szCs w:val="28"/>
              </w:rPr>
            </w:pPr>
            <w:r w:rsidRPr="00D2097D">
              <w:rPr>
                <w:rFonts w:ascii="Times New Roman" w:hAnsi="Times New Roman"/>
                <w:sz w:val="28"/>
                <w:szCs w:val="28"/>
              </w:rPr>
              <w:t>Промышленность</w:t>
            </w:r>
          </w:p>
        </w:tc>
        <w:tc>
          <w:tcPr>
            <w:tcW w:w="707" w:type="dxa"/>
            <w:shd w:val="clear" w:color="auto" w:fill="auto"/>
          </w:tcPr>
          <w:p w:rsidR="004B07B9" w:rsidRPr="00D2097D" w:rsidRDefault="004B07B9" w:rsidP="008B131F">
            <w:pPr>
              <w:contextualSpacing/>
              <w:outlineLvl w:val="0"/>
              <w:rPr>
                <w:rFonts w:ascii="Times New Roman" w:hAnsi="Times New Roman"/>
                <w:sz w:val="26"/>
                <w:szCs w:val="26"/>
              </w:rPr>
            </w:pPr>
          </w:p>
        </w:tc>
      </w:tr>
      <w:tr w:rsidR="004B07B9" w:rsidRPr="00D2097D" w:rsidTr="008B131F">
        <w:tc>
          <w:tcPr>
            <w:tcW w:w="1096" w:type="dxa"/>
            <w:shd w:val="clear" w:color="auto" w:fill="auto"/>
          </w:tcPr>
          <w:p w:rsidR="004B07B9" w:rsidRPr="00D2097D" w:rsidRDefault="004B07B9" w:rsidP="008B131F">
            <w:pPr>
              <w:ind w:left="142"/>
              <w:contextualSpacing/>
              <w:outlineLvl w:val="0"/>
              <w:rPr>
                <w:rFonts w:ascii="Times New Roman" w:hAnsi="Times New Roman"/>
                <w:sz w:val="28"/>
                <w:szCs w:val="28"/>
              </w:rPr>
            </w:pPr>
            <w:r w:rsidRPr="00D2097D">
              <w:rPr>
                <w:rFonts w:ascii="Times New Roman" w:hAnsi="Times New Roman"/>
                <w:sz w:val="28"/>
                <w:szCs w:val="28"/>
              </w:rPr>
              <w:t>2.3.2</w:t>
            </w:r>
          </w:p>
        </w:tc>
        <w:tc>
          <w:tcPr>
            <w:tcW w:w="8084" w:type="dxa"/>
            <w:shd w:val="clear" w:color="auto" w:fill="auto"/>
          </w:tcPr>
          <w:p w:rsidR="004B07B9" w:rsidRPr="00D2097D" w:rsidRDefault="00AC17F8" w:rsidP="004B07B9">
            <w:pPr>
              <w:spacing w:after="120"/>
              <w:jc w:val="both"/>
              <w:rPr>
                <w:rFonts w:ascii="Times New Roman" w:hAnsi="Times New Roman"/>
                <w:sz w:val="28"/>
                <w:szCs w:val="28"/>
              </w:rPr>
            </w:pPr>
            <w:r w:rsidRPr="00D2097D">
              <w:rPr>
                <w:rFonts w:ascii="Times New Roman" w:hAnsi="Times New Roman"/>
                <w:sz w:val="28"/>
                <w:szCs w:val="28"/>
              </w:rPr>
              <w:t>Сфера услуг и потребительский рынок</w:t>
            </w:r>
          </w:p>
        </w:tc>
        <w:tc>
          <w:tcPr>
            <w:tcW w:w="707" w:type="dxa"/>
            <w:shd w:val="clear" w:color="auto" w:fill="auto"/>
          </w:tcPr>
          <w:p w:rsidR="004B07B9" w:rsidRPr="00D2097D" w:rsidRDefault="004B07B9" w:rsidP="008B131F">
            <w:pPr>
              <w:contextualSpacing/>
              <w:outlineLvl w:val="0"/>
              <w:rPr>
                <w:rFonts w:ascii="Times New Roman" w:hAnsi="Times New Roman"/>
                <w:sz w:val="26"/>
                <w:szCs w:val="26"/>
              </w:rPr>
            </w:pPr>
          </w:p>
        </w:tc>
      </w:tr>
      <w:tr w:rsidR="004B07B9" w:rsidRPr="00D2097D" w:rsidTr="008B131F">
        <w:tc>
          <w:tcPr>
            <w:tcW w:w="1096" w:type="dxa"/>
            <w:shd w:val="clear" w:color="auto" w:fill="auto"/>
          </w:tcPr>
          <w:p w:rsidR="004B07B9" w:rsidRPr="00D2097D" w:rsidRDefault="004B07B9" w:rsidP="008B131F">
            <w:pPr>
              <w:ind w:left="142"/>
              <w:contextualSpacing/>
              <w:outlineLvl w:val="0"/>
              <w:rPr>
                <w:rFonts w:ascii="Times New Roman" w:hAnsi="Times New Roman"/>
                <w:sz w:val="28"/>
                <w:szCs w:val="28"/>
              </w:rPr>
            </w:pPr>
            <w:r w:rsidRPr="00D2097D">
              <w:rPr>
                <w:rFonts w:ascii="Times New Roman" w:hAnsi="Times New Roman"/>
                <w:sz w:val="28"/>
                <w:szCs w:val="28"/>
              </w:rPr>
              <w:t>2.3.3</w:t>
            </w:r>
          </w:p>
        </w:tc>
        <w:tc>
          <w:tcPr>
            <w:tcW w:w="8084" w:type="dxa"/>
            <w:shd w:val="clear" w:color="auto" w:fill="auto"/>
          </w:tcPr>
          <w:p w:rsidR="004B07B9" w:rsidRPr="00D2097D" w:rsidRDefault="00AC17F8" w:rsidP="004B07B9">
            <w:pPr>
              <w:spacing w:after="120"/>
              <w:jc w:val="both"/>
              <w:rPr>
                <w:rFonts w:ascii="Times New Roman" w:hAnsi="Times New Roman"/>
                <w:sz w:val="28"/>
                <w:szCs w:val="28"/>
              </w:rPr>
            </w:pPr>
            <w:r w:rsidRPr="00D2097D">
              <w:rPr>
                <w:rFonts w:ascii="Times New Roman" w:hAnsi="Times New Roman"/>
                <w:sz w:val="28"/>
                <w:szCs w:val="28"/>
              </w:rPr>
              <w:t>Инвестиционная среда</w:t>
            </w:r>
          </w:p>
        </w:tc>
        <w:tc>
          <w:tcPr>
            <w:tcW w:w="707" w:type="dxa"/>
            <w:shd w:val="clear" w:color="auto" w:fill="auto"/>
          </w:tcPr>
          <w:p w:rsidR="004B07B9" w:rsidRPr="00D2097D" w:rsidRDefault="004B07B9" w:rsidP="008B131F">
            <w:pPr>
              <w:contextualSpacing/>
              <w:outlineLvl w:val="0"/>
              <w:rPr>
                <w:rFonts w:ascii="Times New Roman" w:hAnsi="Times New Roman"/>
                <w:sz w:val="26"/>
                <w:szCs w:val="26"/>
              </w:rPr>
            </w:pPr>
          </w:p>
        </w:tc>
      </w:tr>
      <w:tr w:rsidR="004B07B9" w:rsidRPr="00D2097D" w:rsidTr="008B131F">
        <w:tc>
          <w:tcPr>
            <w:tcW w:w="1096" w:type="dxa"/>
            <w:shd w:val="clear" w:color="auto" w:fill="auto"/>
          </w:tcPr>
          <w:p w:rsidR="004B07B9" w:rsidRPr="00D2097D" w:rsidRDefault="004B07B9" w:rsidP="004B07B9">
            <w:pPr>
              <w:rPr>
                <w:sz w:val="28"/>
                <w:szCs w:val="28"/>
              </w:rPr>
            </w:pPr>
            <w:r w:rsidRPr="00D2097D">
              <w:rPr>
                <w:rFonts w:ascii="Times New Roman" w:hAnsi="Times New Roman"/>
                <w:sz w:val="28"/>
                <w:szCs w:val="28"/>
              </w:rPr>
              <w:t>2.3.4</w:t>
            </w:r>
          </w:p>
        </w:tc>
        <w:tc>
          <w:tcPr>
            <w:tcW w:w="8084" w:type="dxa"/>
            <w:shd w:val="clear" w:color="auto" w:fill="auto"/>
          </w:tcPr>
          <w:p w:rsidR="004B07B9" w:rsidRPr="00D2097D" w:rsidRDefault="0049499A" w:rsidP="004B07B9">
            <w:pPr>
              <w:spacing w:after="120"/>
              <w:jc w:val="both"/>
              <w:rPr>
                <w:rFonts w:ascii="Times New Roman" w:hAnsi="Times New Roman"/>
                <w:sz w:val="28"/>
                <w:szCs w:val="28"/>
              </w:rPr>
            </w:pPr>
            <w:r w:rsidRPr="00D2097D">
              <w:rPr>
                <w:rFonts w:ascii="Times New Roman" w:hAnsi="Times New Roman"/>
                <w:sz w:val="28"/>
                <w:szCs w:val="28"/>
              </w:rPr>
              <w:t>Бюджет и межбюджетные отношения</w:t>
            </w:r>
          </w:p>
        </w:tc>
        <w:tc>
          <w:tcPr>
            <w:tcW w:w="707" w:type="dxa"/>
            <w:shd w:val="clear" w:color="auto" w:fill="auto"/>
          </w:tcPr>
          <w:p w:rsidR="004B07B9" w:rsidRPr="00D2097D" w:rsidRDefault="004B07B9" w:rsidP="008B131F">
            <w:pPr>
              <w:contextualSpacing/>
              <w:outlineLvl w:val="0"/>
              <w:rPr>
                <w:rFonts w:ascii="Times New Roman" w:hAnsi="Times New Roman"/>
                <w:sz w:val="26"/>
                <w:szCs w:val="26"/>
              </w:rPr>
            </w:pPr>
          </w:p>
        </w:tc>
      </w:tr>
      <w:tr w:rsidR="004B07B9" w:rsidRPr="00D2097D" w:rsidTr="008B131F">
        <w:tc>
          <w:tcPr>
            <w:tcW w:w="1096" w:type="dxa"/>
            <w:shd w:val="clear" w:color="auto" w:fill="auto"/>
          </w:tcPr>
          <w:p w:rsidR="004B07B9" w:rsidRPr="00D2097D" w:rsidRDefault="004B07B9" w:rsidP="004B07B9">
            <w:pPr>
              <w:rPr>
                <w:sz w:val="28"/>
                <w:szCs w:val="28"/>
              </w:rPr>
            </w:pPr>
            <w:r w:rsidRPr="00D2097D">
              <w:rPr>
                <w:rFonts w:ascii="Times New Roman" w:hAnsi="Times New Roman"/>
                <w:sz w:val="28"/>
                <w:szCs w:val="28"/>
              </w:rPr>
              <w:t>2.3.5</w:t>
            </w:r>
          </w:p>
        </w:tc>
        <w:tc>
          <w:tcPr>
            <w:tcW w:w="8084" w:type="dxa"/>
            <w:shd w:val="clear" w:color="auto" w:fill="auto"/>
          </w:tcPr>
          <w:p w:rsidR="004B07B9" w:rsidRPr="00D2097D" w:rsidRDefault="0049499A" w:rsidP="004B07B9">
            <w:pPr>
              <w:spacing w:after="120"/>
              <w:jc w:val="both"/>
              <w:rPr>
                <w:rFonts w:ascii="Times New Roman" w:hAnsi="Times New Roman"/>
                <w:sz w:val="28"/>
                <w:szCs w:val="28"/>
              </w:rPr>
            </w:pPr>
            <w:r w:rsidRPr="00D2097D">
              <w:rPr>
                <w:rFonts w:ascii="Times New Roman" w:hAnsi="Times New Roman"/>
                <w:sz w:val="28"/>
                <w:szCs w:val="28"/>
              </w:rPr>
              <w:t>Образование</w:t>
            </w:r>
          </w:p>
        </w:tc>
        <w:tc>
          <w:tcPr>
            <w:tcW w:w="707" w:type="dxa"/>
            <w:shd w:val="clear" w:color="auto" w:fill="auto"/>
          </w:tcPr>
          <w:p w:rsidR="004B07B9" w:rsidRPr="00D2097D" w:rsidRDefault="004B07B9"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sz w:val="28"/>
                <w:szCs w:val="28"/>
              </w:rPr>
            </w:pPr>
            <w:r w:rsidRPr="00D2097D">
              <w:rPr>
                <w:rFonts w:ascii="Times New Roman" w:hAnsi="Times New Roman"/>
                <w:sz w:val="28"/>
                <w:szCs w:val="28"/>
              </w:rPr>
              <w:t>2.3.6</w:t>
            </w:r>
          </w:p>
        </w:tc>
        <w:tc>
          <w:tcPr>
            <w:tcW w:w="8084" w:type="dxa"/>
            <w:shd w:val="clear" w:color="auto" w:fill="auto"/>
          </w:tcPr>
          <w:p w:rsidR="0049499A" w:rsidRPr="00D2097D" w:rsidRDefault="0049499A" w:rsidP="002B10B5">
            <w:pPr>
              <w:spacing w:after="120"/>
              <w:jc w:val="both"/>
              <w:rPr>
                <w:rFonts w:ascii="Times New Roman" w:hAnsi="Times New Roman"/>
                <w:sz w:val="28"/>
                <w:szCs w:val="28"/>
              </w:rPr>
            </w:pPr>
            <w:r w:rsidRPr="00D2097D">
              <w:rPr>
                <w:rFonts w:ascii="Times New Roman" w:eastAsia="Times New Roman" w:hAnsi="Times New Roman" w:cs="Arial"/>
                <w:bCs/>
                <w:kern w:val="32"/>
                <w:sz w:val="28"/>
                <w:szCs w:val="28"/>
              </w:rPr>
              <w:t>Культура</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sz w:val="28"/>
                <w:szCs w:val="28"/>
              </w:rPr>
            </w:pPr>
            <w:r w:rsidRPr="00D2097D">
              <w:rPr>
                <w:rFonts w:ascii="Times New Roman" w:hAnsi="Times New Roman"/>
                <w:sz w:val="28"/>
                <w:szCs w:val="28"/>
              </w:rPr>
              <w:t>2.3.7</w:t>
            </w:r>
          </w:p>
        </w:tc>
        <w:tc>
          <w:tcPr>
            <w:tcW w:w="8084" w:type="dxa"/>
            <w:shd w:val="clear" w:color="auto" w:fill="auto"/>
          </w:tcPr>
          <w:p w:rsidR="0049499A" w:rsidRPr="00D2097D" w:rsidRDefault="0049499A" w:rsidP="004B07B9">
            <w:pPr>
              <w:spacing w:after="120"/>
              <w:jc w:val="both"/>
              <w:rPr>
                <w:rFonts w:ascii="Times New Roman" w:hAnsi="Times New Roman"/>
                <w:sz w:val="28"/>
                <w:szCs w:val="28"/>
              </w:rPr>
            </w:pPr>
            <w:r w:rsidRPr="00D2097D">
              <w:rPr>
                <w:rFonts w:ascii="Times New Roman" w:eastAsia="Times New Roman" w:hAnsi="Times New Roman"/>
                <w:sz w:val="28"/>
                <w:szCs w:val="28"/>
              </w:rPr>
              <w:t>Физическая культура и спорт</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sz w:val="28"/>
                <w:szCs w:val="28"/>
              </w:rPr>
            </w:pPr>
            <w:r w:rsidRPr="00D2097D">
              <w:rPr>
                <w:rFonts w:ascii="Times New Roman" w:hAnsi="Times New Roman"/>
                <w:sz w:val="28"/>
                <w:szCs w:val="28"/>
              </w:rPr>
              <w:t>2.3.8</w:t>
            </w:r>
          </w:p>
        </w:tc>
        <w:tc>
          <w:tcPr>
            <w:tcW w:w="8084" w:type="dxa"/>
            <w:shd w:val="clear" w:color="auto" w:fill="auto"/>
          </w:tcPr>
          <w:p w:rsidR="0049499A" w:rsidRPr="00D2097D" w:rsidRDefault="0049499A" w:rsidP="002B10B5">
            <w:pPr>
              <w:spacing w:after="120"/>
              <w:jc w:val="both"/>
              <w:rPr>
                <w:rFonts w:ascii="Times New Roman" w:hAnsi="Times New Roman"/>
                <w:sz w:val="28"/>
                <w:szCs w:val="28"/>
              </w:rPr>
            </w:pPr>
            <w:r w:rsidRPr="00D2097D">
              <w:rPr>
                <w:rFonts w:ascii="Times New Roman" w:hAnsi="Times New Roman"/>
                <w:sz w:val="28"/>
                <w:szCs w:val="28"/>
              </w:rPr>
              <w:t>Молодёжная политика</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sz w:val="28"/>
                <w:szCs w:val="28"/>
              </w:rPr>
            </w:pPr>
            <w:r w:rsidRPr="00D2097D">
              <w:rPr>
                <w:rFonts w:ascii="Times New Roman" w:hAnsi="Times New Roman"/>
                <w:sz w:val="28"/>
                <w:szCs w:val="28"/>
              </w:rPr>
              <w:t>2.3.9</w:t>
            </w:r>
          </w:p>
        </w:tc>
        <w:tc>
          <w:tcPr>
            <w:tcW w:w="8084" w:type="dxa"/>
            <w:shd w:val="clear" w:color="auto" w:fill="auto"/>
          </w:tcPr>
          <w:p w:rsidR="0049499A" w:rsidRPr="00D2097D" w:rsidRDefault="0049499A" w:rsidP="004B07B9">
            <w:pPr>
              <w:spacing w:after="120"/>
              <w:jc w:val="both"/>
              <w:rPr>
                <w:rFonts w:ascii="Times New Roman" w:hAnsi="Times New Roman"/>
                <w:sz w:val="28"/>
                <w:szCs w:val="28"/>
              </w:rPr>
            </w:pPr>
            <w:r w:rsidRPr="00D2097D">
              <w:rPr>
                <w:rFonts w:ascii="Times New Roman" w:hAnsi="Times New Roman"/>
                <w:sz w:val="28"/>
                <w:szCs w:val="28"/>
              </w:rPr>
              <w:t>Туризм</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sz w:val="28"/>
                <w:szCs w:val="28"/>
              </w:rPr>
            </w:pPr>
            <w:r w:rsidRPr="00D2097D">
              <w:rPr>
                <w:rFonts w:ascii="Times New Roman" w:hAnsi="Times New Roman"/>
                <w:sz w:val="28"/>
                <w:szCs w:val="28"/>
              </w:rPr>
              <w:t>2.3.10</w:t>
            </w:r>
          </w:p>
        </w:tc>
        <w:tc>
          <w:tcPr>
            <w:tcW w:w="8084" w:type="dxa"/>
            <w:shd w:val="clear" w:color="auto" w:fill="auto"/>
          </w:tcPr>
          <w:p w:rsidR="0049499A" w:rsidRPr="00D2097D" w:rsidRDefault="0049499A" w:rsidP="004B07B9">
            <w:pPr>
              <w:spacing w:after="120"/>
              <w:jc w:val="both"/>
              <w:rPr>
                <w:rFonts w:ascii="Times New Roman" w:hAnsi="Times New Roman"/>
                <w:sz w:val="28"/>
                <w:szCs w:val="28"/>
              </w:rPr>
            </w:pPr>
            <w:r w:rsidRPr="00D2097D">
              <w:rPr>
                <w:rFonts w:ascii="Times New Roman" w:hAnsi="Times New Roman"/>
                <w:sz w:val="28"/>
                <w:szCs w:val="28"/>
              </w:rPr>
              <w:t>Здравоохранение</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sz w:val="28"/>
                <w:szCs w:val="28"/>
              </w:rPr>
            </w:pPr>
            <w:r w:rsidRPr="00D2097D">
              <w:rPr>
                <w:rFonts w:ascii="Times New Roman" w:hAnsi="Times New Roman"/>
                <w:sz w:val="28"/>
                <w:szCs w:val="28"/>
              </w:rPr>
              <w:t>2.3.11</w:t>
            </w:r>
          </w:p>
        </w:tc>
        <w:tc>
          <w:tcPr>
            <w:tcW w:w="8084" w:type="dxa"/>
            <w:shd w:val="clear" w:color="auto" w:fill="auto"/>
          </w:tcPr>
          <w:p w:rsidR="0049499A" w:rsidRPr="00D2097D" w:rsidRDefault="0049499A" w:rsidP="004B07B9">
            <w:pPr>
              <w:spacing w:after="120"/>
              <w:jc w:val="both"/>
              <w:rPr>
                <w:rFonts w:ascii="Times New Roman" w:hAnsi="Times New Roman"/>
                <w:sz w:val="28"/>
                <w:szCs w:val="28"/>
              </w:rPr>
            </w:pPr>
            <w:r w:rsidRPr="00D2097D">
              <w:rPr>
                <w:rFonts w:ascii="Times New Roman" w:hAnsi="Times New Roman"/>
                <w:sz w:val="28"/>
                <w:szCs w:val="28"/>
              </w:rPr>
              <w:t>Строительство</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r w:rsidRPr="00D2097D">
              <w:rPr>
                <w:rFonts w:ascii="Times New Roman" w:hAnsi="Times New Roman"/>
                <w:sz w:val="28"/>
                <w:szCs w:val="28"/>
              </w:rPr>
              <w:t>2.3.12</w:t>
            </w:r>
          </w:p>
        </w:tc>
        <w:tc>
          <w:tcPr>
            <w:tcW w:w="8084" w:type="dxa"/>
            <w:shd w:val="clear" w:color="auto" w:fill="auto"/>
          </w:tcPr>
          <w:p w:rsidR="0049499A" w:rsidRPr="00D2097D" w:rsidRDefault="0049499A" w:rsidP="002B10B5">
            <w:pPr>
              <w:spacing w:after="120"/>
              <w:jc w:val="both"/>
              <w:rPr>
                <w:rFonts w:ascii="Times New Roman" w:hAnsi="Times New Roman"/>
                <w:sz w:val="28"/>
                <w:szCs w:val="28"/>
              </w:rPr>
            </w:pPr>
            <w:r w:rsidRPr="00D2097D">
              <w:rPr>
                <w:rFonts w:ascii="Times New Roman" w:hAnsi="Times New Roman"/>
                <w:sz w:val="28"/>
                <w:szCs w:val="28"/>
              </w:rPr>
              <w:t>Состояние жилого фонда и обеспечение граждан жильем</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r w:rsidRPr="00D2097D">
              <w:rPr>
                <w:rFonts w:ascii="Times New Roman" w:hAnsi="Times New Roman"/>
                <w:sz w:val="28"/>
                <w:szCs w:val="28"/>
              </w:rPr>
              <w:t>2.3.13</w:t>
            </w:r>
          </w:p>
        </w:tc>
        <w:tc>
          <w:tcPr>
            <w:tcW w:w="8084" w:type="dxa"/>
            <w:shd w:val="clear" w:color="auto" w:fill="auto"/>
          </w:tcPr>
          <w:p w:rsidR="0049499A" w:rsidRPr="00D2097D" w:rsidRDefault="0049499A" w:rsidP="002B10B5">
            <w:pPr>
              <w:spacing w:after="120"/>
              <w:jc w:val="both"/>
              <w:rPr>
                <w:rFonts w:ascii="Times New Roman" w:hAnsi="Times New Roman"/>
                <w:sz w:val="28"/>
                <w:szCs w:val="28"/>
              </w:rPr>
            </w:pPr>
            <w:r w:rsidRPr="00D2097D">
              <w:rPr>
                <w:rFonts w:ascii="Times New Roman" w:hAnsi="Times New Roman"/>
                <w:sz w:val="28"/>
                <w:szCs w:val="28"/>
              </w:rPr>
              <w:t>Состояние и качество инфраструктур жизнеобеспечения</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rFonts w:ascii="Times New Roman" w:hAnsi="Times New Roman"/>
                <w:sz w:val="28"/>
                <w:szCs w:val="28"/>
              </w:rPr>
            </w:pPr>
            <w:r w:rsidRPr="00D2097D">
              <w:rPr>
                <w:rFonts w:ascii="Times New Roman" w:hAnsi="Times New Roman"/>
                <w:sz w:val="28"/>
                <w:szCs w:val="28"/>
              </w:rPr>
              <w:t>2.3.14</w:t>
            </w:r>
          </w:p>
        </w:tc>
        <w:tc>
          <w:tcPr>
            <w:tcW w:w="8084" w:type="dxa"/>
            <w:shd w:val="clear" w:color="auto" w:fill="auto"/>
          </w:tcPr>
          <w:p w:rsidR="0049499A" w:rsidRPr="00D2097D" w:rsidRDefault="0049499A" w:rsidP="004B07B9">
            <w:pPr>
              <w:jc w:val="both"/>
              <w:rPr>
                <w:rFonts w:ascii="Times New Roman" w:hAnsi="Times New Roman"/>
                <w:sz w:val="28"/>
                <w:szCs w:val="28"/>
              </w:rPr>
            </w:pPr>
            <w:r w:rsidRPr="00D2097D">
              <w:rPr>
                <w:rFonts w:ascii="Times New Roman" w:hAnsi="Times New Roman"/>
                <w:sz w:val="28"/>
                <w:szCs w:val="28"/>
              </w:rPr>
              <w:t>Деятельность органов местного самоуправления</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rFonts w:ascii="Times New Roman" w:hAnsi="Times New Roman"/>
                <w:sz w:val="28"/>
                <w:szCs w:val="28"/>
              </w:rPr>
            </w:pPr>
            <w:r w:rsidRPr="00D2097D">
              <w:rPr>
                <w:rFonts w:ascii="Times New Roman" w:hAnsi="Times New Roman"/>
                <w:sz w:val="28"/>
                <w:szCs w:val="28"/>
              </w:rPr>
              <w:t>2.3.15</w:t>
            </w:r>
          </w:p>
        </w:tc>
        <w:tc>
          <w:tcPr>
            <w:tcW w:w="8084" w:type="dxa"/>
            <w:shd w:val="clear" w:color="auto" w:fill="auto"/>
          </w:tcPr>
          <w:p w:rsidR="0049499A" w:rsidRPr="00D2097D" w:rsidRDefault="0049499A" w:rsidP="004B07B9">
            <w:pPr>
              <w:spacing w:after="120"/>
              <w:jc w:val="both"/>
              <w:rPr>
                <w:rFonts w:ascii="Times New Roman" w:hAnsi="Times New Roman"/>
                <w:sz w:val="28"/>
                <w:szCs w:val="28"/>
              </w:rPr>
            </w:pPr>
            <w:r w:rsidRPr="00D2097D">
              <w:rPr>
                <w:rFonts w:ascii="Times New Roman" w:hAnsi="Times New Roman"/>
                <w:sz w:val="28"/>
                <w:szCs w:val="28"/>
              </w:rPr>
              <w:t>Автоматизация деятельности органов местного самоуправления</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rFonts w:ascii="Times New Roman" w:hAnsi="Times New Roman"/>
                <w:sz w:val="28"/>
                <w:szCs w:val="28"/>
              </w:rPr>
            </w:pPr>
            <w:r w:rsidRPr="00D2097D">
              <w:rPr>
                <w:rFonts w:ascii="Times New Roman" w:hAnsi="Times New Roman"/>
                <w:sz w:val="28"/>
                <w:szCs w:val="28"/>
              </w:rPr>
              <w:t>2.3.16</w:t>
            </w:r>
          </w:p>
        </w:tc>
        <w:tc>
          <w:tcPr>
            <w:tcW w:w="8084" w:type="dxa"/>
            <w:shd w:val="clear" w:color="auto" w:fill="auto"/>
          </w:tcPr>
          <w:p w:rsidR="0049499A" w:rsidRPr="00D2097D" w:rsidRDefault="0049499A" w:rsidP="004B07B9">
            <w:pPr>
              <w:spacing w:after="120"/>
              <w:jc w:val="both"/>
              <w:rPr>
                <w:rFonts w:ascii="Times New Roman" w:hAnsi="Times New Roman"/>
                <w:sz w:val="28"/>
                <w:szCs w:val="28"/>
              </w:rPr>
            </w:pPr>
            <w:r w:rsidRPr="00D2097D">
              <w:rPr>
                <w:rFonts w:ascii="Times New Roman" w:hAnsi="Times New Roman"/>
                <w:sz w:val="28"/>
                <w:szCs w:val="28"/>
              </w:rPr>
              <w:t>Сельское хозяйство</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rFonts w:ascii="Times New Roman" w:hAnsi="Times New Roman"/>
                <w:sz w:val="28"/>
                <w:szCs w:val="28"/>
              </w:rPr>
            </w:pPr>
            <w:r w:rsidRPr="00D2097D">
              <w:rPr>
                <w:rFonts w:ascii="Times New Roman" w:hAnsi="Times New Roman"/>
                <w:sz w:val="28"/>
                <w:szCs w:val="28"/>
              </w:rPr>
              <w:t>2.4</w:t>
            </w:r>
          </w:p>
        </w:tc>
        <w:tc>
          <w:tcPr>
            <w:tcW w:w="8084" w:type="dxa"/>
            <w:shd w:val="clear" w:color="auto" w:fill="auto"/>
          </w:tcPr>
          <w:p w:rsidR="0049499A" w:rsidRPr="00D2097D" w:rsidRDefault="0049499A" w:rsidP="00F674E6">
            <w:pPr>
              <w:spacing w:after="120"/>
              <w:jc w:val="both"/>
              <w:rPr>
                <w:rFonts w:ascii="Times New Roman" w:hAnsi="Times New Roman"/>
                <w:sz w:val="28"/>
                <w:szCs w:val="28"/>
              </w:rPr>
            </w:pPr>
            <w:r w:rsidRPr="00D2097D">
              <w:rPr>
                <w:rFonts w:ascii="Times New Roman" w:hAnsi="Times New Roman"/>
                <w:sz w:val="28"/>
                <w:szCs w:val="28"/>
              </w:rPr>
              <w:t>Сценарии развития и обоснование выбора основного</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rFonts w:ascii="Times New Roman" w:hAnsi="Times New Roman"/>
                <w:b/>
                <w:sz w:val="28"/>
                <w:szCs w:val="28"/>
              </w:rPr>
            </w:pPr>
            <w:r w:rsidRPr="00D2097D">
              <w:rPr>
                <w:rFonts w:ascii="Times New Roman" w:hAnsi="Times New Roman"/>
                <w:b/>
                <w:sz w:val="28"/>
                <w:szCs w:val="28"/>
              </w:rPr>
              <w:t>3.</w:t>
            </w:r>
          </w:p>
        </w:tc>
        <w:tc>
          <w:tcPr>
            <w:tcW w:w="8084" w:type="dxa"/>
            <w:shd w:val="clear" w:color="auto" w:fill="auto"/>
          </w:tcPr>
          <w:p w:rsidR="0049499A" w:rsidRPr="00D2097D" w:rsidRDefault="0049499A" w:rsidP="00F674E6">
            <w:pPr>
              <w:spacing w:after="120"/>
              <w:jc w:val="both"/>
              <w:rPr>
                <w:rFonts w:ascii="Times New Roman" w:hAnsi="Times New Roman"/>
                <w:b/>
                <w:sz w:val="28"/>
                <w:szCs w:val="28"/>
              </w:rPr>
            </w:pPr>
            <w:r w:rsidRPr="00D2097D">
              <w:rPr>
                <w:rFonts w:ascii="Times New Roman" w:hAnsi="Times New Roman"/>
                <w:b/>
                <w:sz w:val="28"/>
                <w:szCs w:val="28"/>
              </w:rPr>
              <w:t>Система мер, обеспечивающих реализацию стратегии</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rFonts w:ascii="Times New Roman" w:hAnsi="Times New Roman"/>
                <w:b/>
                <w:sz w:val="28"/>
                <w:szCs w:val="28"/>
              </w:rPr>
            </w:pPr>
            <w:r w:rsidRPr="00D2097D">
              <w:rPr>
                <w:rFonts w:ascii="Times New Roman" w:hAnsi="Times New Roman"/>
                <w:b/>
                <w:sz w:val="28"/>
                <w:szCs w:val="28"/>
              </w:rPr>
              <w:t>4.</w:t>
            </w:r>
          </w:p>
        </w:tc>
        <w:tc>
          <w:tcPr>
            <w:tcW w:w="8084" w:type="dxa"/>
            <w:shd w:val="clear" w:color="auto" w:fill="auto"/>
          </w:tcPr>
          <w:p w:rsidR="0049499A" w:rsidRPr="00D2097D" w:rsidRDefault="0049499A" w:rsidP="00F674E6">
            <w:pPr>
              <w:spacing w:after="120"/>
              <w:jc w:val="both"/>
              <w:rPr>
                <w:rFonts w:ascii="Times New Roman" w:hAnsi="Times New Roman"/>
                <w:b/>
                <w:sz w:val="28"/>
                <w:szCs w:val="28"/>
              </w:rPr>
            </w:pPr>
            <w:r w:rsidRPr="00D2097D">
              <w:rPr>
                <w:rFonts w:ascii="Times New Roman" w:hAnsi="Times New Roman"/>
                <w:b/>
                <w:sz w:val="28"/>
                <w:szCs w:val="28"/>
              </w:rPr>
              <w:t>Актуализация стратегии</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r w:rsidR="0049499A" w:rsidRPr="00D2097D" w:rsidTr="008B131F">
        <w:tc>
          <w:tcPr>
            <w:tcW w:w="1096" w:type="dxa"/>
            <w:shd w:val="clear" w:color="auto" w:fill="auto"/>
          </w:tcPr>
          <w:p w:rsidR="0049499A" w:rsidRPr="00D2097D" w:rsidRDefault="0049499A" w:rsidP="004B07B9">
            <w:pPr>
              <w:rPr>
                <w:rFonts w:ascii="Times New Roman" w:hAnsi="Times New Roman"/>
                <w:b/>
                <w:sz w:val="28"/>
                <w:szCs w:val="28"/>
              </w:rPr>
            </w:pPr>
            <w:r w:rsidRPr="00D2097D">
              <w:rPr>
                <w:rFonts w:ascii="Times New Roman" w:hAnsi="Times New Roman"/>
                <w:b/>
                <w:sz w:val="28"/>
                <w:szCs w:val="28"/>
              </w:rPr>
              <w:t>5.</w:t>
            </w:r>
          </w:p>
        </w:tc>
        <w:tc>
          <w:tcPr>
            <w:tcW w:w="8084" w:type="dxa"/>
            <w:shd w:val="clear" w:color="auto" w:fill="auto"/>
          </w:tcPr>
          <w:p w:rsidR="0049499A" w:rsidRPr="00D2097D" w:rsidRDefault="0049499A" w:rsidP="00F674E6">
            <w:pPr>
              <w:spacing w:after="120"/>
              <w:jc w:val="both"/>
              <w:rPr>
                <w:rFonts w:ascii="Times New Roman" w:hAnsi="Times New Roman"/>
                <w:b/>
                <w:sz w:val="28"/>
                <w:szCs w:val="28"/>
              </w:rPr>
            </w:pPr>
            <w:r w:rsidRPr="00D2097D">
              <w:rPr>
                <w:rFonts w:ascii="Times New Roman" w:hAnsi="Times New Roman"/>
                <w:b/>
                <w:sz w:val="28"/>
                <w:szCs w:val="28"/>
              </w:rPr>
              <w:t>Показатели достижения целей социально-экономического развития Балашовского муниципального района, ожидаемые результаты реализации стратегии.</w:t>
            </w:r>
          </w:p>
        </w:tc>
        <w:tc>
          <w:tcPr>
            <w:tcW w:w="707" w:type="dxa"/>
            <w:shd w:val="clear" w:color="auto" w:fill="auto"/>
          </w:tcPr>
          <w:p w:rsidR="0049499A" w:rsidRPr="00D2097D" w:rsidRDefault="0049499A" w:rsidP="008B131F">
            <w:pPr>
              <w:contextualSpacing/>
              <w:outlineLvl w:val="0"/>
              <w:rPr>
                <w:rFonts w:ascii="Times New Roman" w:hAnsi="Times New Roman"/>
                <w:sz w:val="26"/>
                <w:szCs w:val="26"/>
              </w:rPr>
            </w:pPr>
          </w:p>
        </w:tc>
      </w:tr>
    </w:tbl>
    <w:p w:rsidR="00EC6A89" w:rsidRPr="00D2097D" w:rsidRDefault="00EC6A89" w:rsidP="00EC6A89">
      <w:pPr>
        <w:pStyle w:val="22"/>
        <w:keepNext/>
        <w:keepLines/>
        <w:shd w:val="clear" w:color="auto" w:fill="auto"/>
        <w:spacing w:before="0" w:after="225"/>
        <w:ind w:left="20"/>
        <w:rPr>
          <w:b/>
          <w:sz w:val="28"/>
          <w:szCs w:val="28"/>
        </w:rPr>
      </w:pPr>
      <w:r w:rsidRPr="00D2097D">
        <w:rPr>
          <w:b/>
          <w:sz w:val="28"/>
          <w:szCs w:val="28"/>
        </w:rPr>
        <w:lastRenderedPageBreak/>
        <w:t xml:space="preserve">Стратегия социально-экономического развития </w:t>
      </w:r>
      <w:r w:rsidR="000D04C1" w:rsidRPr="00D2097D">
        <w:rPr>
          <w:b/>
          <w:sz w:val="28"/>
          <w:szCs w:val="28"/>
        </w:rPr>
        <w:t xml:space="preserve">Балашовского муниципального района </w:t>
      </w:r>
      <w:r w:rsidRPr="00D2097D">
        <w:rPr>
          <w:b/>
          <w:sz w:val="28"/>
          <w:szCs w:val="28"/>
        </w:rPr>
        <w:t xml:space="preserve"> до 2030 года</w:t>
      </w:r>
      <w:bookmarkEnd w:id="0"/>
    </w:p>
    <w:p w:rsidR="00EC6A89" w:rsidRPr="00D2097D" w:rsidRDefault="00EC6A89" w:rsidP="00EC6A89">
      <w:pPr>
        <w:pStyle w:val="22"/>
        <w:keepNext/>
        <w:keepLines/>
        <w:shd w:val="clear" w:color="auto" w:fill="auto"/>
        <w:spacing w:before="0" w:after="186" w:line="270" w:lineRule="exact"/>
        <w:ind w:left="20"/>
        <w:rPr>
          <w:b/>
        </w:rPr>
      </w:pPr>
      <w:bookmarkStart w:id="1" w:name="bookmark2"/>
      <w:r w:rsidRPr="00D2097D">
        <w:rPr>
          <w:b/>
        </w:rPr>
        <w:t>ОБЩИЕ ПОЛОЖЕНИЯ</w:t>
      </w:r>
      <w:bookmarkEnd w:id="1"/>
    </w:p>
    <w:p w:rsidR="00EC6A89" w:rsidRPr="00D2097D" w:rsidRDefault="00EC6A89" w:rsidP="00B70CBC">
      <w:pPr>
        <w:pStyle w:val="23"/>
        <w:shd w:val="clear" w:color="auto" w:fill="auto"/>
        <w:spacing w:before="0"/>
        <w:ind w:left="20" w:right="20" w:firstLine="700"/>
        <w:rPr>
          <w:sz w:val="28"/>
          <w:szCs w:val="28"/>
        </w:rPr>
      </w:pPr>
      <w:r w:rsidRPr="00D2097D">
        <w:rPr>
          <w:sz w:val="28"/>
          <w:szCs w:val="28"/>
        </w:rPr>
        <w:t>Нормативной правовой основой разработки Стратегии социально- экономического развития Балашовского муниципального района до 2030 года (далее - Стратегия) являются Федеральный закон от 28 июня 2014 года № 172-ФЗ «О стратегическом планировании в Российской Федерации» и Закон Саратовской области от 28 апреля 2015 года № 56-ОЗ «О стратегическом планировании в Саратовской области».</w:t>
      </w:r>
    </w:p>
    <w:p w:rsidR="00EC6A89" w:rsidRPr="00D2097D" w:rsidRDefault="00EC6A89" w:rsidP="00B70CBC">
      <w:pPr>
        <w:pStyle w:val="23"/>
        <w:shd w:val="clear" w:color="auto" w:fill="auto"/>
        <w:spacing w:before="0"/>
        <w:ind w:left="20" w:right="20" w:firstLine="700"/>
        <w:rPr>
          <w:sz w:val="28"/>
          <w:szCs w:val="28"/>
        </w:rPr>
      </w:pPr>
      <w:r w:rsidRPr="00D2097D">
        <w:rPr>
          <w:sz w:val="28"/>
          <w:szCs w:val="28"/>
        </w:rPr>
        <w:t>Стратегия исходит из целевых ориентиров, заданных в программных документах федерального уровня: Концепции долгосрочного социально- экономического развития Российской Федерации на период до 2020 года (Распоряжение Правительства Российской Федерации от 17 ноября 2008 года № 1662-р), Стратегии национальной безопасности Российской Федерации до 2020 года (Указ Президента Российской Федерации от 12 мая 2009 года № 537), Стратегии инновационного развития Российской Федерации на период до 2020 года (Распоряжение Правительства Российской Федерации от 8 декабря 2011 года № 2227-р), указах Президента Российской Федерации,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Д.А. Медведевым 14 мая 2015 года), отраслевых документах стратегического планирования.</w:t>
      </w:r>
    </w:p>
    <w:p w:rsidR="00EC6A89" w:rsidRPr="00D2097D" w:rsidRDefault="00EC6A89" w:rsidP="00B70CBC">
      <w:pPr>
        <w:pStyle w:val="23"/>
        <w:shd w:val="clear" w:color="auto" w:fill="auto"/>
        <w:spacing w:before="0"/>
        <w:ind w:left="20"/>
        <w:rPr>
          <w:sz w:val="28"/>
          <w:szCs w:val="28"/>
        </w:rPr>
      </w:pPr>
      <w:r w:rsidRPr="00D2097D">
        <w:rPr>
          <w:sz w:val="28"/>
          <w:szCs w:val="28"/>
        </w:rPr>
        <w:t>В соответствии с поставленной целью Стратегия предусматривает:</w:t>
      </w:r>
    </w:p>
    <w:p w:rsidR="00EC6A89" w:rsidRPr="00D2097D" w:rsidRDefault="00EC6A89" w:rsidP="00B70CBC">
      <w:pPr>
        <w:pStyle w:val="23"/>
        <w:numPr>
          <w:ilvl w:val="0"/>
          <w:numId w:val="1"/>
        </w:numPr>
        <w:shd w:val="clear" w:color="auto" w:fill="auto"/>
        <w:tabs>
          <w:tab w:val="left" w:pos="1100"/>
        </w:tabs>
        <w:spacing w:before="0"/>
        <w:ind w:left="20" w:right="20" w:firstLine="700"/>
        <w:rPr>
          <w:sz w:val="28"/>
          <w:szCs w:val="28"/>
        </w:rPr>
      </w:pPr>
      <w:r w:rsidRPr="00D2097D">
        <w:rPr>
          <w:sz w:val="28"/>
          <w:szCs w:val="28"/>
        </w:rPr>
        <w:t xml:space="preserve">определение системы стратегических приоритетов социально- экономического развития на основе комплексной оценки стартовых позиций </w:t>
      </w:r>
      <w:r w:rsidR="005E550C" w:rsidRPr="00D2097D">
        <w:rPr>
          <w:sz w:val="28"/>
          <w:szCs w:val="28"/>
        </w:rPr>
        <w:t>Балашовского муниципального района</w:t>
      </w:r>
      <w:r w:rsidRPr="00D2097D">
        <w:rPr>
          <w:sz w:val="28"/>
          <w:szCs w:val="28"/>
        </w:rPr>
        <w:t>, ее конкурентных преимуществ и потенциала с учетом влияния внешних и внутренних факторов на долгосрочный период;</w:t>
      </w:r>
    </w:p>
    <w:p w:rsidR="00EC6A89" w:rsidRPr="00D2097D" w:rsidRDefault="00EC6A89" w:rsidP="00B70CBC">
      <w:pPr>
        <w:pStyle w:val="23"/>
        <w:numPr>
          <w:ilvl w:val="0"/>
          <w:numId w:val="1"/>
        </w:numPr>
        <w:shd w:val="clear" w:color="auto" w:fill="auto"/>
        <w:tabs>
          <w:tab w:val="left" w:pos="1004"/>
        </w:tabs>
        <w:spacing w:before="0"/>
        <w:ind w:left="20" w:right="20" w:firstLine="700"/>
        <w:rPr>
          <w:sz w:val="28"/>
          <w:szCs w:val="28"/>
        </w:rPr>
      </w:pPr>
      <w:r w:rsidRPr="00D2097D">
        <w:rPr>
          <w:sz w:val="28"/>
          <w:szCs w:val="28"/>
        </w:rPr>
        <w:t>формирование пространственной модели экономического роста;</w:t>
      </w:r>
    </w:p>
    <w:p w:rsidR="00EC6A89" w:rsidRPr="00D2097D" w:rsidRDefault="00EC6A89" w:rsidP="00B70CBC">
      <w:pPr>
        <w:pStyle w:val="23"/>
        <w:numPr>
          <w:ilvl w:val="0"/>
          <w:numId w:val="1"/>
        </w:numPr>
        <w:shd w:val="clear" w:color="auto" w:fill="auto"/>
        <w:tabs>
          <w:tab w:val="left" w:pos="874"/>
        </w:tabs>
        <w:spacing w:before="0"/>
        <w:ind w:left="20" w:firstLine="700"/>
        <w:rPr>
          <w:sz w:val="28"/>
          <w:szCs w:val="28"/>
        </w:rPr>
      </w:pPr>
      <w:r w:rsidRPr="00D2097D">
        <w:rPr>
          <w:sz w:val="28"/>
          <w:szCs w:val="28"/>
        </w:rPr>
        <w:t>этапы и механизмы достижения стратегических приоритетов;</w:t>
      </w:r>
    </w:p>
    <w:p w:rsidR="00EC6A89" w:rsidRPr="00D2097D" w:rsidRDefault="00EC6A89" w:rsidP="00B70CBC">
      <w:pPr>
        <w:pStyle w:val="23"/>
        <w:numPr>
          <w:ilvl w:val="0"/>
          <w:numId w:val="1"/>
        </w:numPr>
        <w:shd w:val="clear" w:color="auto" w:fill="auto"/>
        <w:tabs>
          <w:tab w:val="left" w:pos="883"/>
        </w:tabs>
        <w:spacing w:before="0"/>
        <w:ind w:left="20" w:firstLine="700"/>
        <w:rPr>
          <w:sz w:val="28"/>
          <w:szCs w:val="28"/>
        </w:rPr>
      </w:pPr>
      <w:r w:rsidRPr="00D2097D">
        <w:rPr>
          <w:sz w:val="28"/>
          <w:szCs w:val="28"/>
        </w:rPr>
        <w:t>систему индикаторов достижения стратегических приоритетов.</w:t>
      </w:r>
    </w:p>
    <w:p w:rsidR="00EC6A89" w:rsidRPr="00D2097D" w:rsidRDefault="00EC6A89" w:rsidP="00B70CBC">
      <w:pPr>
        <w:pStyle w:val="23"/>
        <w:shd w:val="clear" w:color="auto" w:fill="auto"/>
        <w:spacing w:before="0"/>
        <w:ind w:left="20" w:firstLine="700"/>
        <w:rPr>
          <w:sz w:val="28"/>
          <w:szCs w:val="28"/>
        </w:rPr>
      </w:pPr>
      <w:r w:rsidRPr="00D2097D">
        <w:rPr>
          <w:rStyle w:val="11"/>
          <w:sz w:val="28"/>
          <w:szCs w:val="28"/>
        </w:rPr>
        <w:t>Стратегия представляет собой глобальное видение будущего облика</w:t>
      </w:r>
      <w:r w:rsidR="00B70CBC" w:rsidRPr="00D2097D">
        <w:rPr>
          <w:sz w:val="28"/>
          <w:szCs w:val="28"/>
        </w:rPr>
        <w:t xml:space="preserve"> </w:t>
      </w:r>
      <w:r w:rsidR="005E550C" w:rsidRPr="00D2097D">
        <w:rPr>
          <w:rStyle w:val="11"/>
          <w:sz w:val="28"/>
          <w:szCs w:val="28"/>
        </w:rPr>
        <w:t>Балашовского муниципального района</w:t>
      </w:r>
      <w:r w:rsidRPr="00D2097D">
        <w:rPr>
          <w:rStyle w:val="11"/>
          <w:sz w:val="28"/>
          <w:szCs w:val="28"/>
        </w:rPr>
        <w:t xml:space="preserve"> и путей достижения поставленных целей. Детализация действий будет представлена в Плане мероприятий по реализации Стратегии.</w:t>
      </w:r>
    </w:p>
    <w:p w:rsidR="00EC6A89" w:rsidRPr="00D2097D" w:rsidRDefault="00EC6A89" w:rsidP="00B70CBC">
      <w:pPr>
        <w:pStyle w:val="23"/>
        <w:shd w:val="clear" w:color="auto" w:fill="auto"/>
        <w:spacing w:before="0" w:after="341"/>
        <w:ind w:left="20" w:right="20" w:firstLine="700"/>
        <w:rPr>
          <w:sz w:val="28"/>
          <w:szCs w:val="28"/>
        </w:rPr>
      </w:pPr>
      <w:r w:rsidRPr="00D2097D">
        <w:rPr>
          <w:sz w:val="28"/>
          <w:szCs w:val="28"/>
        </w:rPr>
        <w:t xml:space="preserve">Стратегия является основой для разработки </w:t>
      </w:r>
      <w:r w:rsidR="005E550C" w:rsidRPr="00D2097D">
        <w:rPr>
          <w:sz w:val="28"/>
          <w:szCs w:val="28"/>
        </w:rPr>
        <w:t>муниципальных программ</w:t>
      </w:r>
      <w:r w:rsidRPr="00D2097D">
        <w:rPr>
          <w:sz w:val="28"/>
          <w:szCs w:val="28"/>
        </w:rPr>
        <w:t xml:space="preserve"> </w:t>
      </w:r>
      <w:r w:rsidR="005E550C" w:rsidRPr="00D2097D">
        <w:rPr>
          <w:sz w:val="28"/>
          <w:szCs w:val="28"/>
        </w:rPr>
        <w:t>Балашовского муниципального района.</w:t>
      </w:r>
    </w:p>
    <w:p w:rsidR="00C52B7D" w:rsidRPr="00D2097D" w:rsidRDefault="007225D9" w:rsidP="00C52B7D">
      <w:pPr>
        <w:pStyle w:val="22"/>
        <w:keepNext/>
        <w:keepLines/>
        <w:shd w:val="clear" w:color="auto" w:fill="auto"/>
        <w:spacing w:before="0" w:after="181" w:line="270" w:lineRule="exact"/>
        <w:ind w:left="2580"/>
        <w:jc w:val="left"/>
        <w:rPr>
          <w:b/>
          <w:sz w:val="28"/>
          <w:szCs w:val="28"/>
        </w:rPr>
      </w:pPr>
      <w:bookmarkStart w:id="2" w:name="bookmark3"/>
      <w:r w:rsidRPr="00D2097D">
        <w:rPr>
          <w:b/>
          <w:sz w:val="28"/>
          <w:szCs w:val="28"/>
        </w:rPr>
        <w:t>1</w:t>
      </w:r>
      <w:r w:rsidR="00C52B7D" w:rsidRPr="00D2097D">
        <w:rPr>
          <w:b/>
          <w:sz w:val="28"/>
          <w:szCs w:val="28"/>
        </w:rPr>
        <w:t>. СТРАТЕГИЧЕСКИЙ АНАЛИЗ</w:t>
      </w:r>
      <w:bookmarkEnd w:id="2"/>
    </w:p>
    <w:p w:rsidR="00C52B7D" w:rsidRPr="00D2097D" w:rsidRDefault="00C52B7D" w:rsidP="00C52B7D">
      <w:pPr>
        <w:pStyle w:val="22"/>
        <w:keepNext/>
        <w:keepLines/>
        <w:shd w:val="clear" w:color="auto" w:fill="auto"/>
        <w:spacing w:before="0" w:after="0" w:line="322" w:lineRule="exact"/>
        <w:ind w:left="20" w:right="20" w:firstLine="700"/>
        <w:jc w:val="both"/>
        <w:rPr>
          <w:b/>
          <w:sz w:val="28"/>
          <w:szCs w:val="28"/>
        </w:rPr>
      </w:pPr>
      <w:bookmarkStart w:id="3" w:name="bookmark4"/>
      <w:r w:rsidRPr="00D2097D">
        <w:rPr>
          <w:b/>
          <w:sz w:val="28"/>
          <w:szCs w:val="28"/>
        </w:rPr>
        <w:t>1.1. Обоснование необходимости переосмысления принципов и логики стратегического планирования.</w:t>
      </w:r>
      <w:bookmarkEnd w:id="3"/>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Стратегическое видение как непременное условие эффективного управления развитием социально-экономических систем на </w:t>
      </w:r>
      <w:r w:rsidR="00BC649C" w:rsidRPr="00D2097D">
        <w:rPr>
          <w:sz w:val="28"/>
          <w:szCs w:val="28"/>
        </w:rPr>
        <w:t xml:space="preserve">муниципальном </w:t>
      </w:r>
      <w:r w:rsidRPr="00D2097D">
        <w:rPr>
          <w:sz w:val="28"/>
          <w:szCs w:val="28"/>
        </w:rPr>
        <w:t xml:space="preserve"> уровне нашло свое воплощение в Стратегии социально-экономического</w:t>
      </w:r>
    </w:p>
    <w:p w:rsidR="00C52B7D" w:rsidRPr="00D2097D" w:rsidRDefault="00C52B7D" w:rsidP="00C52B7D">
      <w:pPr>
        <w:pStyle w:val="23"/>
        <w:shd w:val="clear" w:color="auto" w:fill="auto"/>
        <w:spacing w:before="0"/>
        <w:ind w:left="20"/>
        <w:jc w:val="left"/>
        <w:rPr>
          <w:sz w:val="28"/>
          <w:szCs w:val="28"/>
        </w:rPr>
      </w:pPr>
      <w:r w:rsidRPr="00D2097D">
        <w:rPr>
          <w:sz w:val="28"/>
          <w:szCs w:val="28"/>
        </w:rPr>
        <w:lastRenderedPageBreak/>
        <w:t xml:space="preserve">развития </w:t>
      </w:r>
      <w:r w:rsidR="00BC649C" w:rsidRPr="00D2097D">
        <w:rPr>
          <w:sz w:val="28"/>
          <w:szCs w:val="28"/>
        </w:rPr>
        <w:t>Балашовского муниципального района</w:t>
      </w:r>
      <w:r w:rsidRPr="00D2097D">
        <w:rPr>
          <w:sz w:val="28"/>
          <w:szCs w:val="28"/>
        </w:rPr>
        <w:t>.</w:t>
      </w:r>
    </w:p>
    <w:p w:rsidR="00C65938" w:rsidRPr="00D2097D" w:rsidRDefault="00182C56" w:rsidP="00C52B7D">
      <w:pPr>
        <w:pStyle w:val="23"/>
        <w:shd w:val="clear" w:color="auto" w:fill="auto"/>
        <w:spacing w:before="0"/>
        <w:ind w:left="20" w:right="20" w:firstLine="700"/>
        <w:rPr>
          <w:sz w:val="28"/>
          <w:szCs w:val="28"/>
        </w:rPr>
      </w:pPr>
      <w:r w:rsidRPr="00D2097D">
        <w:rPr>
          <w:sz w:val="28"/>
          <w:szCs w:val="28"/>
        </w:rPr>
        <w:t xml:space="preserve">Усиление конкуренции </w:t>
      </w:r>
      <w:r w:rsidR="00C52B7D" w:rsidRPr="00D2097D">
        <w:rPr>
          <w:sz w:val="28"/>
          <w:szCs w:val="28"/>
        </w:rPr>
        <w:t xml:space="preserve">усугубилось рядом внешних вызовов. Замедление экономики, наблюдавшееся с середины 2012 года, первоначально было связано с инвестиционной паузой. По мере замедления экономического роста всё более отчетливо стали проявляться структурные проблемы, обусловленные опережающим ростом издержек, прежде всего, связанных с трудовыми ресурсами. </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 xml:space="preserve">Все они нашли свое проявление и в экономике </w:t>
      </w:r>
      <w:r w:rsidR="00C65938" w:rsidRPr="00D2097D">
        <w:rPr>
          <w:sz w:val="28"/>
          <w:szCs w:val="28"/>
        </w:rPr>
        <w:t>Балашовского района</w:t>
      </w:r>
      <w:r w:rsidRPr="00D2097D">
        <w:rPr>
          <w:sz w:val="28"/>
          <w:szCs w:val="28"/>
        </w:rPr>
        <w:t>, оказав синергетический эффект, одновременно сокращая и реальные доходы населения, и доходы бюджета, уменьшая налогооблагаемую базу и соответственно сужая возможности для исполнения, в том числе, социальных обязательств.</w:t>
      </w:r>
    </w:p>
    <w:p w:rsidR="00C52B7D" w:rsidRPr="00D2097D" w:rsidRDefault="00C52B7D" w:rsidP="00C52B7D">
      <w:pPr>
        <w:pStyle w:val="23"/>
        <w:shd w:val="clear" w:color="auto" w:fill="auto"/>
        <w:spacing w:before="0"/>
        <w:ind w:left="20" w:right="20" w:firstLine="700"/>
        <w:rPr>
          <w:sz w:val="28"/>
          <w:szCs w:val="28"/>
        </w:rPr>
      </w:pPr>
      <w:r w:rsidRPr="00D2097D">
        <w:rPr>
          <w:sz w:val="28"/>
          <w:szCs w:val="28"/>
        </w:rPr>
        <w:t>Данные процессы сопровождались и формированием новой системы стратегического планирования в Российской Федерации в целом на основе реализации Федерального закона от 28 июня 2014 года № 172-ФЗ «О стратегическом планировании в Российской Федерации».</w:t>
      </w:r>
    </w:p>
    <w:p w:rsidR="00C52B7D" w:rsidRPr="00D2097D" w:rsidRDefault="00C52B7D" w:rsidP="00C52B7D">
      <w:pPr>
        <w:pStyle w:val="23"/>
        <w:shd w:val="clear" w:color="auto" w:fill="auto"/>
        <w:spacing w:before="0" w:after="304"/>
        <w:ind w:left="20" w:right="20" w:firstLine="700"/>
        <w:rPr>
          <w:sz w:val="28"/>
          <w:szCs w:val="28"/>
        </w:rPr>
      </w:pPr>
      <w:r w:rsidRPr="00D2097D">
        <w:rPr>
          <w:sz w:val="28"/>
          <w:szCs w:val="28"/>
        </w:rPr>
        <w:t xml:space="preserve">Таким образом, возникла объективная необходимость переосмысления альтернативных моделей социально-экономического развития, поиска новых подходов к управлению с глобальной переработкой действующих стратегических </w:t>
      </w:r>
      <w:r w:rsidR="008B131F" w:rsidRPr="00D2097D">
        <w:rPr>
          <w:sz w:val="28"/>
          <w:szCs w:val="28"/>
        </w:rPr>
        <w:t>документов,</w:t>
      </w:r>
      <w:r w:rsidRPr="00D2097D">
        <w:rPr>
          <w:sz w:val="28"/>
          <w:szCs w:val="28"/>
        </w:rPr>
        <w:t xml:space="preserve"> однако при условии соблюдения принципа преемственности.</w:t>
      </w:r>
    </w:p>
    <w:p w:rsidR="006E6240" w:rsidRPr="00D2097D" w:rsidRDefault="006E6240" w:rsidP="006E6240">
      <w:pPr>
        <w:pStyle w:val="22"/>
        <w:keepNext/>
        <w:keepLines/>
        <w:shd w:val="clear" w:color="auto" w:fill="auto"/>
        <w:spacing w:before="0" w:after="0" w:line="317" w:lineRule="exact"/>
        <w:ind w:left="20" w:right="20" w:firstLine="700"/>
        <w:jc w:val="both"/>
        <w:rPr>
          <w:b/>
        </w:rPr>
      </w:pPr>
      <w:bookmarkStart w:id="4" w:name="bookmark5"/>
      <w:r w:rsidRPr="00D2097D">
        <w:rPr>
          <w:b/>
        </w:rPr>
        <w:t xml:space="preserve">1.2. «Точка отсчета». Текущее социально-экономическое положение </w:t>
      </w:r>
      <w:r w:rsidR="00134A0A" w:rsidRPr="00D2097D">
        <w:rPr>
          <w:b/>
        </w:rPr>
        <w:t>Балашовского муниципального района</w:t>
      </w:r>
      <w:r w:rsidRPr="00D2097D">
        <w:rPr>
          <w:b/>
        </w:rPr>
        <w:t>.</w:t>
      </w:r>
      <w:bookmarkEnd w:id="4"/>
    </w:p>
    <w:p w:rsidR="00AC1E00" w:rsidRPr="00D2097D" w:rsidRDefault="00AC1E00" w:rsidP="00AC1E00">
      <w:pPr>
        <w:pStyle w:val="a7"/>
        <w:ind w:firstLine="567"/>
        <w:jc w:val="both"/>
        <w:rPr>
          <w:szCs w:val="28"/>
        </w:rPr>
      </w:pPr>
      <w:r w:rsidRPr="00D2097D">
        <w:rPr>
          <w:szCs w:val="28"/>
        </w:rPr>
        <w:t xml:space="preserve">Территория Балашовского муниципального района является неотъемлемой частью Саратовской области и заключается в границах, закрепленных действующим административно-территориальным устройством области. </w:t>
      </w:r>
    </w:p>
    <w:p w:rsidR="00AC1E00" w:rsidRPr="00D2097D" w:rsidRDefault="00AC1E00" w:rsidP="00AC1E00">
      <w:pPr>
        <w:pStyle w:val="a7"/>
        <w:ind w:firstLine="567"/>
        <w:jc w:val="both"/>
        <w:rPr>
          <w:szCs w:val="28"/>
        </w:rPr>
      </w:pPr>
      <w:r w:rsidRPr="00D2097D">
        <w:rPr>
          <w:szCs w:val="28"/>
        </w:rPr>
        <w:t xml:space="preserve">Район расположен в западной части Правобережья Саратовской области. Протяженность его с севера на юг составляет  </w:t>
      </w:r>
      <w:smartTag w:uri="urn:schemas-microsoft-com:office:smarttags" w:element="metricconverter">
        <w:smartTagPr>
          <w:attr w:name="ProductID" w:val="78 км"/>
        </w:smartTagPr>
        <w:r w:rsidRPr="00D2097D">
          <w:rPr>
            <w:szCs w:val="28"/>
          </w:rPr>
          <w:t>78 км</w:t>
        </w:r>
      </w:smartTag>
      <w:r w:rsidRPr="00D2097D">
        <w:rPr>
          <w:szCs w:val="28"/>
        </w:rPr>
        <w:t>, с запада на восток 84 км.  Район граничит с запада с Воронежской областью, с юго-запада с Волгоградской областью. С юга Балашовский район граничит с Самойловским районом, с юго-востока с Калининским районом, с северо-запада с Романовским районом, с северо-востока с Аркадакским районом.</w:t>
      </w:r>
    </w:p>
    <w:p w:rsidR="00AC1E00" w:rsidRPr="00D2097D" w:rsidRDefault="00AC1E00" w:rsidP="00AC1E00">
      <w:pPr>
        <w:pStyle w:val="a7"/>
        <w:ind w:firstLine="567"/>
        <w:jc w:val="both"/>
        <w:rPr>
          <w:szCs w:val="28"/>
        </w:rPr>
      </w:pPr>
      <w:r w:rsidRPr="00D2097D">
        <w:rPr>
          <w:szCs w:val="28"/>
        </w:rPr>
        <w:t>Площадь Балашовского района составляет 2,9 тыс. кв.километров.</w:t>
      </w:r>
    </w:p>
    <w:p w:rsidR="00AC1E00" w:rsidRPr="00D2097D" w:rsidRDefault="00AC1E00" w:rsidP="00AC1E00">
      <w:pPr>
        <w:pStyle w:val="a7"/>
        <w:ind w:firstLine="567"/>
        <w:jc w:val="both"/>
        <w:rPr>
          <w:szCs w:val="28"/>
        </w:rPr>
      </w:pPr>
      <w:r w:rsidRPr="00D2097D">
        <w:rPr>
          <w:szCs w:val="28"/>
        </w:rPr>
        <w:t>В состав Балашовского муниципального района входят:</w:t>
      </w:r>
    </w:p>
    <w:tbl>
      <w:tblPr>
        <w:tblW w:w="9113" w:type="dxa"/>
        <w:tblInd w:w="392" w:type="dxa"/>
        <w:tblLayout w:type="fixed"/>
        <w:tblLook w:val="0000"/>
      </w:tblPr>
      <w:tblGrid>
        <w:gridCol w:w="648"/>
        <w:gridCol w:w="4320"/>
        <w:gridCol w:w="957"/>
        <w:gridCol w:w="1099"/>
        <w:gridCol w:w="1080"/>
        <w:gridCol w:w="1009"/>
      </w:tblGrid>
      <w:tr w:rsidR="00AC1E00" w:rsidRPr="00D2097D" w:rsidTr="004E06F5">
        <w:trPr>
          <w:trHeight w:val="477"/>
        </w:trPr>
        <w:tc>
          <w:tcPr>
            <w:tcW w:w="648"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4320"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Наименование</w:t>
            </w:r>
          </w:p>
        </w:tc>
        <w:tc>
          <w:tcPr>
            <w:tcW w:w="957"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Ед. изм.</w:t>
            </w:r>
          </w:p>
        </w:tc>
        <w:tc>
          <w:tcPr>
            <w:tcW w:w="1099" w:type="dxa"/>
            <w:vMerge w:val="restart"/>
            <w:tcBorders>
              <w:top w:val="single" w:sz="4" w:space="0" w:color="000000"/>
              <w:left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Всего</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b/>
                <w:sz w:val="28"/>
                <w:szCs w:val="28"/>
              </w:rPr>
            </w:pPr>
            <w:r w:rsidRPr="00D2097D">
              <w:rPr>
                <w:rFonts w:ascii="Times New Roman" w:hAnsi="Times New Roman"/>
                <w:b/>
                <w:sz w:val="28"/>
                <w:szCs w:val="28"/>
              </w:rPr>
              <w:t>В том числе:</w:t>
            </w:r>
          </w:p>
        </w:tc>
      </w:tr>
      <w:tr w:rsidR="00AC1E00" w:rsidRPr="00D2097D" w:rsidTr="004E06F5">
        <w:trPr>
          <w:trHeight w:val="477"/>
        </w:trPr>
        <w:tc>
          <w:tcPr>
            <w:tcW w:w="648"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4320"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957"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1099" w:type="dxa"/>
            <w:vMerge/>
            <w:tcBorders>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b/>
                <w:sz w:val="28"/>
                <w:szCs w:val="28"/>
              </w:rPr>
            </w:pPr>
            <w:r w:rsidRPr="00D2097D">
              <w:rPr>
                <w:rFonts w:ascii="Times New Roman" w:hAnsi="Times New Roman"/>
                <w:b/>
                <w:sz w:val="28"/>
                <w:szCs w:val="28"/>
              </w:rPr>
              <w:t>город</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b/>
                <w:sz w:val="28"/>
                <w:szCs w:val="28"/>
              </w:rPr>
            </w:pPr>
            <w:r w:rsidRPr="00D2097D">
              <w:rPr>
                <w:rFonts w:ascii="Times New Roman" w:hAnsi="Times New Roman"/>
                <w:b/>
                <w:sz w:val="28"/>
                <w:szCs w:val="28"/>
              </w:rPr>
              <w:t>село</w:t>
            </w:r>
          </w:p>
        </w:tc>
      </w:tr>
      <w:tr w:rsidR="00AC1E00" w:rsidRPr="00D2097D" w:rsidTr="004E06F5">
        <w:trPr>
          <w:trHeight w:val="477"/>
        </w:trPr>
        <w:tc>
          <w:tcPr>
            <w:tcW w:w="648"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1</w:t>
            </w:r>
          </w:p>
        </w:tc>
        <w:tc>
          <w:tcPr>
            <w:tcW w:w="432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Количество муниципальных образований</w:t>
            </w:r>
          </w:p>
        </w:tc>
        <w:tc>
          <w:tcPr>
            <w:tcW w:w="957"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16</w:t>
            </w: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r w:rsidRPr="00D2097D">
              <w:rPr>
                <w:rFonts w:ascii="Times New Roman" w:hAnsi="Times New Roman"/>
                <w:sz w:val="28"/>
                <w:szCs w:val="28"/>
              </w:rPr>
              <w:t>14</w:t>
            </w:r>
          </w:p>
        </w:tc>
      </w:tr>
      <w:tr w:rsidR="00AC1E00" w:rsidRPr="00D2097D" w:rsidTr="004E06F5">
        <w:tc>
          <w:tcPr>
            <w:tcW w:w="648"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r w:rsidRPr="00D2097D">
              <w:rPr>
                <w:rFonts w:ascii="Times New Roman" w:hAnsi="Times New Roman"/>
                <w:sz w:val="28"/>
                <w:szCs w:val="28"/>
              </w:rPr>
              <w:t>2</w:t>
            </w:r>
          </w:p>
        </w:tc>
        <w:tc>
          <w:tcPr>
            <w:tcW w:w="432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Количество сельских населенных пунктов</w:t>
            </w:r>
          </w:p>
        </w:tc>
        <w:tc>
          <w:tcPr>
            <w:tcW w:w="957"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rPr>
                <w:rFonts w:ascii="Times New Roman" w:hAnsi="Times New Roman"/>
                <w:sz w:val="28"/>
                <w:szCs w:val="28"/>
              </w:rPr>
            </w:pPr>
            <w:r w:rsidRPr="00D2097D">
              <w:rPr>
                <w:rFonts w:ascii="Times New Roman" w:hAnsi="Times New Roman"/>
                <w:sz w:val="28"/>
                <w:szCs w:val="28"/>
              </w:rPr>
              <w:t>ед.</w:t>
            </w:r>
          </w:p>
        </w:tc>
        <w:tc>
          <w:tcPr>
            <w:tcW w:w="1099"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r w:rsidRPr="00D2097D">
              <w:rPr>
                <w:rFonts w:ascii="Times New Roman" w:hAnsi="Times New Roman"/>
                <w:sz w:val="28"/>
                <w:szCs w:val="28"/>
              </w:rPr>
              <w:t>61</w:t>
            </w:r>
          </w:p>
        </w:tc>
        <w:tc>
          <w:tcPr>
            <w:tcW w:w="1080" w:type="dxa"/>
            <w:tcBorders>
              <w:top w:val="single" w:sz="4" w:space="0" w:color="000000"/>
              <w:left w:val="single" w:sz="4" w:space="0" w:color="000000"/>
              <w:bottom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E00" w:rsidRPr="00D2097D" w:rsidRDefault="00AC1E00" w:rsidP="004E06F5">
            <w:pPr>
              <w:snapToGrid w:val="0"/>
              <w:rPr>
                <w:rFonts w:ascii="Times New Roman" w:hAnsi="Times New Roman"/>
                <w:sz w:val="28"/>
                <w:szCs w:val="28"/>
              </w:rPr>
            </w:pPr>
          </w:p>
        </w:tc>
      </w:tr>
    </w:tbl>
    <w:p w:rsidR="00AC1E00" w:rsidRPr="00D2097D" w:rsidRDefault="00AC1E00" w:rsidP="00AC1E00">
      <w:pPr>
        <w:pStyle w:val="a7"/>
        <w:spacing w:line="360" w:lineRule="auto"/>
        <w:ind w:firstLine="799"/>
        <w:rPr>
          <w:szCs w:val="28"/>
        </w:rPr>
      </w:pPr>
    </w:p>
    <w:p w:rsidR="00AC1E00" w:rsidRPr="00D2097D" w:rsidRDefault="00AC1E00" w:rsidP="00AC1E00">
      <w:pPr>
        <w:pStyle w:val="a7"/>
        <w:ind w:firstLine="567"/>
        <w:rPr>
          <w:sz w:val="26"/>
          <w:szCs w:val="26"/>
        </w:rPr>
      </w:pPr>
      <w:r w:rsidRPr="00D2097D">
        <w:rPr>
          <w:sz w:val="26"/>
          <w:szCs w:val="26"/>
        </w:rPr>
        <w:lastRenderedPageBreak/>
        <w:t>Численность населения Балашовского района по состоянию на 1 января 2016 года составила 108,3 тыс.человек. Доля городского населения по итогам 2015 года составила 78,2 тыс.человек, в р.п.Пинеровка проживает 3,5 тыс.человек, в сельской местности 26,6 тыс.человек.</w:t>
      </w:r>
    </w:p>
    <w:p w:rsidR="00AC1E00" w:rsidRPr="00D2097D" w:rsidRDefault="00B256F9" w:rsidP="00AC1E00">
      <w:pPr>
        <w:ind w:firstLine="720"/>
        <w:jc w:val="both"/>
        <w:rPr>
          <w:rFonts w:ascii="Times New Roman" w:hAnsi="Times New Roman"/>
          <w:sz w:val="26"/>
          <w:szCs w:val="26"/>
        </w:rPr>
      </w:pPr>
      <w:r>
        <w:rPr>
          <w:rFonts w:ascii="Times New Roman" w:hAnsi="Times New Roman"/>
          <w:sz w:val="26"/>
          <w:szCs w:val="26"/>
        </w:rPr>
        <w:t>Показатели</w:t>
      </w:r>
      <w:r w:rsidR="00AC1E00" w:rsidRPr="00D2097D">
        <w:rPr>
          <w:rFonts w:ascii="Times New Roman" w:hAnsi="Times New Roman"/>
          <w:sz w:val="26"/>
          <w:szCs w:val="26"/>
        </w:rPr>
        <w:t xml:space="preserve"> рождаемости в 2015 году увеличился по сравнению с предыдущим годом на 7,8 % и составил 9,4 на 1000 человек населения. </w:t>
      </w:r>
    </w:p>
    <w:p w:rsidR="00AC1E00" w:rsidRPr="00D2097D" w:rsidRDefault="00B256F9" w:rsidP="00AC1E00">
      <w:pPr>
        <w:ind w:firstLine="720"/>
        <w:jc w:val="both"/>
        <w:rPr>
          <w:sz w:val="28"/>
          <w:szCs w:val="28"/>
        </w:rPr>
      </w:pPr>
      <w:r>
        <w:rPr>
          <w:rFonts w:ascii="Times New Roman" w:hAnsi="Times New Roman"/>
          <w:sz w:val="26"/>
          <w:szCs w:val="26"/>
        </w:rPr>
        <w:t>Показатели</w:t>
      </w:r>
      <w:r w:rsidR="00AC1E00" w:rsidRPr="00D2097D">
        <w:rPr>
          <w:rFonts w:ascii="Times New Roman" w:hAnsi="Times New Roman"/>
          <w:sz w:val="26"/>
          <w:szCs w:val="26"/>
        </w:rPr>
        <w:t xml:space="preserve"> смертности увеличился на 2,9 %, превысил рождаемость в 1,7 раза и составил 16,2 на 1000 человек населения. </w:t>
      </w:r>
    </w:p>
    <w:p w:rsidR="00AC1E00" w:rsidRPr="00D2097D" w:rsidRDefault="00AC1E00" w:rsidP="00AC1E00">
      <w:pPr>
        <w:spacing w:after="120"/>
        <w:rPr>
          <w:rFonts w:ascii="Times New Roman" w:hAnsi="Times New Roman"/>
          <w:b/>
          <w:sz w:val="26"/>
          <w:szCs w:val="26"/>
        </w:rPr>
      </w:pPr>
      <w:r w:rsidRPr="00D2097D">
        <w:rPr>
          <w:rFonts w:ascii="Times New Roman" w:hAnsi="Times New Roman"/>
          <w:b/>
          <w:noProof/>
          <w:sz w:val="26"/>
          <w:szCs w:val="26"/>
          <w:lang w:eastAsia="ru-RU"/>
        </w:rPr>
        <w:drawing>
          <wp:inline distT="0" distB="0" distL="0" distR="0">
            <wp:extent cx="4965545" cy="2932771"/>
            <wp:effectExtent l="19050" t="0" r="650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131F" w:rsidRPr="00D2097D" w:rsidRDefault="007718FC" w:rsidP="0059307F">
      <w:pPr>
        <w:rPr>
          <w:b/>
          <w:sz w:val="28"/>
          <w:szCs w:val="28"/>
          <w:u w:val="single"/>
        </w:rPr>
      </w:pPr>
      <w:r w:rsidRPr="00D2097D">
        <w:rPr>
          <w:b/>
          <w:noProof/>
          <w:sz w:val="28"/>
          <w:szCs w:val="28"/>
          <w:u w:val="single"/>
          <w:lang w:eastAsia="ru-RU"/>
        </w:rPr>
        <w:drawing>
          <wp:inline distT="0" distB="0" distL="0" distR="0">
            <wp:extent cx="4924425" cy="2895600"/>
            <wp:effectExtent l="19050" t="0" r="0" b="0"/>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25D9" w:rsidRPr="00D2097D" w:rsidRDefault="007225D9" w:rsidP="00DE3250">
      <w:pPr>
        <w:pStyle w:val="23"/>
        <w:shd w:val="clear" w:color="auto" w:fill="auto"/>
        <w:spacing w:before="0" w:after="240"/>
        <w:ind w:left="20" w:right="20" w:firstLine="580"/>
        <w:rPr>
          <w:b/>
        </w:rPr>
      </w:pPr>
    </w:p>
    <w:p w:rsidR="00DE3250" w:rsidRPr="00D2097D" w:rsidRDefault="002224F4" w:rsidP="00DE3250">
      <w:pPr>
        <w:pStyle w:val="23"/>
        <w:shd w:val="clear" w:color="auto" w:fill="auto"/>
        <w:spacing w:before="0" w:after="240"/>
        <w:ind w:left="20" w:right="20" w:firstLine="580"/>
        <w:rPr>
          <w:b/>
        </w:rPr>
      </w:pPr>
      <w:r w:rsidRPr="00D2097D">
        <w:rPr>
          <w:b/>
        </w:rPr>
        <w:t>1.</w:t>
      </w:r>
      <w:r w:rsidR="00257C6D" w:rsidRPr="00D2097D">
        <w:rPr>
          <w:b/>
        </w:rPr>
        <w:t>3</w:t>
      </w:r>
      <w:r w:rsidR="00DE3250" w:rsidRPr="00D2097D">
        <w:rPr>
          <w:b/>
        </w:rPr>
        <w:t xml:space="preserve"> </w:t>
      </w:r>
      <w:r w:rsidR="00DE3250" w:rsidRPr="00D2097D">
        <w:rPr>
          <w:b/>
          <w:lang w:val="en-US"/>
        </w:rPr>
        <w:t>SWOT</w:t>
      </w:r>
      <w:r w:rsidR="00DE3250" w:rsidRPr="00D2097D">
        <w:rPr>
          <w:b/>
        </w:rPr>
        <w:t xml:space="preserve"> – анализ</w:t>
      </w:r>
    </w:p>
    <w:p w:rsidR="00DE3250" w:rsidRPr="00D2097D" w:rsidRDefault="00DE3250" w:rsidP="00DE3250">
      <w:pPr>
        <w:tabs>
          <w:tab w:val="left" w:pos="0"/>
        </w:tabs>
        <w:spacing w:after="120"/>
        <w:ind w:left="709"/>
        <w:rPr>
          <w:rFonts w:ascii="Times New Roman" w:hAnsi="Times New Roman"/>
          <w:b/>
          <w:sz w:val="26"/>
          <w:szCs w:val="26"/>
        </w:rPr>
      </w:pPr>
      <w:r w:rsidRPr="00D2097D">
        <w:rPr>
          <w:rFonts w:ascii="Times New Roman" w:hAnsi="Times New Roman"/>
          <w:b/>
          <w:sz w:val="26"/>
          <w:szCs w:val="26"/>
        </w:rPr>
        <w:t>Анализ конкурентных преимуществ и слабых сторон развития Балашовского муниципального района</w:t>
      </w:r>
    </w:p>
    <w:p w:rsidR="00DE3250" w:rsidRPr="00D2097D" w:rsidRDefault="00DE3250" w:rsidP="00DE3250">
      <w:pPr>
        <w:ind w:firstLine="851"/>
        <w:jc w:val="both"/>
        <w:rPr>
          <w:rFonts w:ascii="Times New Roman" w:hAnsi="Times New Roman"/>
          <w:sz w:val="26"/>
          <w:szCs w:val="26"/>
        </w:rPr>
      </w:pPr>
      <w:r w:rsidRPr="00D2097D">
        <w:rPr>
          <w:rFonts w:ascii="Times New Roman" w:hAnsi="Times New Roman"/>
          <w:sz w:val="26"/>
          <w:szCs w:val="26"/>
        </w:rPr>
        <w:t xml:space="preserve">На основе результатов анализа социально-экономического положения Балашовского района выявлены  конкурентные преимущества, ограничивающие факторы, перспективные возможности и угрозы для развития Балашовского </w:t>
      </w:r>
      <w:r w:rsidRPr="00D2097D">
        <w:rPr>
          <w:rFonts w:ascii="Times New Roman" w:hAnsi="Times New Roman"/>
          <w:sz w:val="26"/>
          <w:szCs w:val="26"/>
        </w:rPr>
        <w:lastRenderedPageBreak/>
        <w:t>района. Обобщенные данные о сильных и слабых сторонах экономики района приведены в таблице:</w:t>
      </w:r>
    </w:p>
    <w:p w:rsidR="00DE3250" w:rsidRPr="00D2097D" w:rsidRDefault="00DE3250" w:rsidP="00DE3250">
      <w:pPr>
        <w:jc w:val="right"/>
        <w:rPr>
          <w:rFonts w:ascii="Times New Roman" w:hAnsi="Times New Roman"/>
          <w:sz w:val="26"/>
          <w:szCs w:val="26"/>
        </w:rPr>
      </w:pPr>
    </w:p>
    <w:p w:rsidR="00DE3250" w:rsidRPr="00D2097D" w:rsidRDefault="00DE3250" w:rsidP="00DE3250">
      <w:pPr>
        <w:spacing w:line="100" w:lineRule="atLeast"/>
        <w:ind w:firstLine="709"/>
        <w:rPr>
          <w:rFonts w:ascii="Times New Roman" w:hAnsi="Times New Roman" w:cs="Times New Roman"/>
          <w:b/>
          <w:bCs/>
          <w:sz w:val="28"/>
          <w:szCs w:val="28"/>
        </w:rPr>
      </w:pPr>
    </w:p>
    <w:tbl>
      <w:tblPr>
        <w:tblW w:w="9767" w:type="dxa"/>
        <w:tblInd w:w="-20" w:type="dxa"/>
        <w:tblLayout w:type="fixed"/>
        <w:tblLook w:val="0000"/>
      </w:tblPr>
      <w:tblGrid>
        <w:gridCol w:w="1971"/>
        <w:gridCol w:w="3969"/>
        <w:gridCol w:w="3827"/>
      </w:tblGrid>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
                <w:bCs/>
                <w:sz w:val="28"/>
                <w:szCs w:val="28"/>
                <w:u w:val="single"/>
              </w:rPr>
            </w:pP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ind w:firstLine="426"/>
              <w:jc w:val="both"/>
              <w:rPr>
                <w:rFonts w:ascii="Times New Roman" w:hAnsi="Times New Roman" w:cs="Times New Roman"/>
                <w:b/>
                <w:sz w:val="28"/>
                <w:szCs w:val="28"/>
                <w:u w:val="single"/>
              </w:rPr>
            </w:pPr>
            <w:r w:rsidRPr="00D2097D">
              <w:rPr>
                <w:rFonts w:ascii="Times New Roman" w:hAnsi="Times New Roman" w:cs="Times New Roman"/>
                <w:b/>
                <w:sz w:val="28"/>
                <w:szCs w:val="28"/>
                <w:u w:val="single"/>
              </w:rPr>
              <w:t>Сильные стороны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ind w:firstLine="460"/>
              <w:jc w:val="both"/>
              <w:rPr>
                <w:rFonts w:ascii="Times New Roman" w:hAnsi="Times New Roman" w:cs="Times New Roman"/>
                <w:b/>
                <w:sz w:val="28"/>
                <w:szCs w:val="28"/>
                <w:u w:val="single"/>
              </w:rPr>
            </w:pPr>
            <w:r w:rsidRPr="00D2097D">
              <w:rPr>
                <w:rFonts w:ascii="Times New Roman" w:hAnsi="Times New Roman" w:cs="Times New Roman"/>
                <w:b/>
                <w:sz w:val="28"/>
                <w:szCs w:val="28"/>
                <w:u w:val="single"/>
              </w:rPr>
              <w:t>Слабые стороны</w:t>
            </w: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r w:rsidRPr="00D2097D">
              <w:rPr>
                <w:rFonts w:ascii="Times New Roman" w:hAnsi="Times New Roman" w:cs="Times New Roman"/>
                <w:bCs/>
                <w:sz w:val="28"/>
                <w:szCs w:val="28"/>
              </w:rPr>
              <w:t>Географическое положение</w:t>
            </w: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Расположенность на р. Хопер, Индустриально-аграрный район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ind w:firstLine="20"/>
              <w:rPr>
                <w:rFonts w:ascii="Times New Roman" w:hAnsi="Times New Roman" w:cs="Times New Roman"/>
                <w:sz w:val="28"/>
                <w:szCs w:val="28"/>
              </w:rPr>
            </w:pPr>
            <w:r w:rsidRPr="00D2097D">
              <w:rPr>
                <w:rFonts w:ascii="Times New Roman" w:hAnsi="Times New Roman" w:cs="Times New Roman"/>
                <w:sz w:val="28"/>
                <w:szCs w:val="28"/>
              </w:rPr>
              <w:t>Периферийное положение по отношению к главным экономическим центрам России</w:t>
            </w:r>
          </w:p>
          <w:p w:rsidR="00DE3250" w:rsidRPr="00D2097D" w:rsidRDefault="00DE3250" w:rsidP="004E06F5">
            <w:pPr>
              <w:spacing w:line="100" w:lineRule="atLeast"/>
              <w:ind w:firstLine="20"/>
              <w:rPr>
                <w:rFonts w:ascii="Times New Roman" w:hAnsi="Times New Roman" w:cs="Times New Roman"/>
                <w:sz w:val="28"/>
                <w:szCs w:val="28"/>
              </w:rPr>
            </w:pPr>
            <w:r w:rsidRPr="00D2097D">
              <w:rPr>
                <w:rFonts w:ascii="Times New Roman" w:hAnsi="Times New Roman" w:cs="Times New Roman"/>
                <w:sz w:val="28"/>
                <w:szCs w:val="28"/>
              </w:rPr>
              <w:t>Относительная удалённость от магистральных дорог</w:t>
            </w:r>
          </w:p>
          <w:p w:rsidR="00DE3250" w:rsidRPr="00D2097D" w:rsidRDefault="00DE3250" w:rsidP="004E06F5">
            <w:pPr>
              <w:spacing w:line="100" w:lineRule="atLeast"/>
              <w:ind w:firstLine="20"/>
              <w:rPr>
                <w:rFonts w:ascii="Times New Roman" w:hAnsi="Times New Roman" w:cs="Times New Roman"/>
                <w:sz w:val="28"/>
                <w:szCs w:val="28"/>
              </w:rPr>
            </w:pP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r w:rsidRPr="00D2097D">
              <w:rPr>
                <w:rFonts w:ascii="Times New Roman" w:hAnsi="Times New Roman" w:cs="Times New Roman"/>
                <w:bCs/>
                <w:sz w:val="28"/>
                <w:szCs w:val="28"/>
              </w:rPr>
              <w:t>Природная среда и экология</w:t>
            </w: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Наличие значительных водных ресурсов</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Благоприятное распределение земель по видам пользования</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Тенденция снижения вредных выбросов</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Однообразие природной среды</w:t>
            </w:r>
          </w:p>
          <w:p w:rsidR="00DE3250" w:rsidRPr="00D2097D" w:rsidRDefault="00DE3250" w:rsidP="004E06F5">
            <w:pPr>
              <w:spacing w:line="100" w:lineRule="atLeast"/>
              <w:ind w:firstLine="20"/>
              <w:rPr>
                <w:rFonts w:ascii="Times New Roman" w:hAnsi="Times New Roman" w:cs="Times New Roman"/>
                <w:sz w:val="28"/>
                <w:szCs w:val="28"/>
              </w:rPr>
            </w:pPr>
            <w:r w:rsidRPr="00D2097D">
              <w:rPr>
                <w:rFonts w:ascii="Times New Roman" w:hAnsi="Times New Roman" w:cs="Times New Roman"/>
                <w:sz w:val="28"/>
                <w:szCs w:val="28"/>
              </w:rPr>
              <w:t>Отсутствие близкорасположенных природных ресурсов для базовых отраслей промышленности</w:t>
            </w:r>
          </w:p>
          <w:p w:rsidR="00DE3250" w:rsidRPr="00D2097D" w:rsidRDefault="00DE3250" w:rsidP="00317FAB">
            <w:pPr>
              <w:spacing w:line="100" w:lineRule="atLeast"/>
              <w:ind w:firstLine="20"/>
              <w:rPr>
                <w:rFonts w:ascii="Times New Roman" w:hAnsi="Times New Roman" w:cs="Times New Roman"/>
                <w:sz w:val="28"/>
                <w:szCs w:val="28"/>
              </w:rPr>
            </w:pP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r w:rsidRPr="00D2097D">
              <w:rPr>
                <w:rFonts w:ascii="Times New Roman" w:hAnsi="Times New Roman" w:cs="Times New Roman"/>
                <w:bCs/>
                <w:sz w:val="28"/>
                <w:szCs w:val="28"/>
              </w:rPr>
              <w:t>Население</w:t>
            </w: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Низкий уровень социальной конфликтности</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Наличие значительного количества вакансий на рынке труда</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Наличие высококвалифицированной рабочей силы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ind w:firstLine="20"/>
              <w:rPr>
                <w:rFonts w:ascii="Times New Roman" w:hAnsi="Times New Roman" w:cs="Times New Roman"/>
                <w:sz w:val="28"/>
                <w:szCs w:val="28"/>
              </w:rPr>
            </w:pPr>
            <w:r w:rsidRPr="00D2097D">
              <w:rPr>
                <w:rFonts w:ascii="Times New Roman" w:hAnsi="Times New Roman" w:cs="Times New Roman"/>
                <w:sz w:val="28"/>
                <w:szCs w:val="28"/>
              </w:rPr>
              <w:t>Старение населения, низкая продолжительность жизни, невысокий уровень рождаемости</w:t>
            </w:r>
          </w:p>
          <w:p w:rsidR="00DE3250" w:rsidRPr="00D2097D" w:rsidRDefault="00DE3250" w:rsidP="004E06F5">
            <w:pPr>
              <w:spacing w:line="100" w:lineRule="atLeast"/>
              <w:ind w:firstLine="20"/>
              <w:rPr>
                <w:rFonts w:ascii="Times New Roman" w:hAnsi="Times New Roman" w:cs="Times New Roman"/>
                <w:sz w:val="28"/>
                <w:szCs w:val="28"/>
              </w:rPr>
            </w:pPr>
            <w:r w:rsidRPr="00D2097D">
              <w:rPr>
                <w:rFonts w:ascii="Times New Roman" w:hAnsi="Times New Roman" w:cs="Times New Roman"/>
                <w:sz w:val="28"/>
                <w:szCs w:val="28"/>
              </w:rPr>
              <w:t>Наличие миграции трудоспособного населения</w:t>
            </w:r>
          </w:p>
          <w:p w:rsidR="00DE3250" w:rsidRPr="00D2097D" w:rsidRDefault="00DE3250" w:rsidP="004E06F5">
            <w:pPr>
              <w:spacing w:line="100" w:lineRule="atLeast"/>
              <w:ind w:firstLine="20"/>
              <w:rPr>
                <w:rFonts w:ascii="Times New Roman" w:hAnsi="Times New Roman" w:cs="Times New Roman"/>
                <w:sz w:val="28"/>
                <w:szCs w:val="28"/>
              </w:rPr>
            </w:pPr>
            <w:r w:rsidRPr="00D2097D">
              <w:rPr>
                <w:rFonts w:ascii="Times New Roman" w:hAnsi="Times New Roman" w:cs="Times New Roman"/>
                <w:sz w:val="28"/>
                <w:szCs w:val="28"/>
              </w:rPr>
              <w:t xml:space="preserve">Относительно низкие доходы населения, обусловленные сложившейся отраслевой структурой экономики </w:t>
            </w: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r w:rsidRPr="00D2097D">
              <w:rPr>
                <w:rFonts w:ascii="Times New Roman" w:hAnsi="Times New Roman" w:cs="Times New Roman"/>
                <w:bCs/>
                <w:sz w:val="28"/>
                <w:szCs w:val="28"/>
              </w:rPr>
              <w:t>Среда проживания</w:t>
            </w: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Относительно высокий уровень инженерного и энергетического обеспечения жилищного фонда</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Высокая обеспеченность населения центральным отоплением, горячим водоснабжением, газоснабжением</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Развитая система наземного общественного транспорта</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Большая доля дорог с твёрдым покрытием</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Высокий уровень телефонизации</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lastRenderedPageBreak/>
              <w:t>Возможность приёма достаточного количества телеканалов и радиостанций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lastRenderedPageBreak/>
              <w:t>Увеличение износа жилого фонда и инженерной инфраструктуры</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Однотипность жилых домов</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 xml:space="preserve">Неприспособленность дворов для автотранспорта </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Недостаток парков, скверов</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Плохое состояние дорог в городе, особенно в районе</w:t>
            </w:r>
          </w:p>
          <w:p w:rsidR="00DE3250" w:rsidRPr="00D2097D" w:rsidRDefault="00DE3250" w:rsidP="004E06F5">
            <w:pPr>
              <w:spacing w:line="100" w:lineRule="atLeast"/>
              <w:rPr>
                <w:rFonts w:ascii="Times New Roman" w:hAnsi="Times New Roman" w:cs="Times New Roman"/>
                <w:sz w:val="28"/>
                <w:szCs w:val="28"/>
              </w:rPr>
            </w:pP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r w:rsidRPr="00D2097D">
              <w:rPr>
                <w:rFonts w:ascii="Times New Roman" w:hAnsi="Times New Roman" w:cs="Times New Roman"/>
                <w:bCs/>
                <w:sz w:val="28"/>
                <w:szCs w:val="28"/>
              </w:rPr>
              <w:lastRenderedPageBreak/>
              <w:t>Экономический потенциал</w:t>
            </w: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Мощный энергетический центр</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Высокие конкурентные позиции в некоторых отраслях</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наличие привлекательных инвестиционных объектов, потенциал развития туризма</w:t>
            </w:r>
            <w:r w:rsidR="00C97F77" w:rsidRPr="00D2097D">
              <w:rPr>
                <w:rFonts w:ascii="Times New Roman" w:hAnsi="Times New Roman" w:cs="Times New Roman"/>
                <w:sz w:val="28"/>
                <w:szCs w:val="28"/>
              </w:rPr>
              <w:t>.</w:t>
            </w:r>
          </w:p>
          <w:p w:rsidR="00DE3250" w:rsidRPr="00D2097D" w:rsidRDefault="00DE3250" w:rsidP="004E06F5">
            <w:pPr>
              <w:spacing w:line="100" w:lineRule="atLeast"/>
              <w:rPr>
                <w:rFonts w:ascii="Times New Roman" w:hAnsi="Times New Roman" w:cs="Times New Roman"/>
                <w:sz w:val="28"/>
                <w:szCs w:val="28"/>
              </w:rPr>
            </w:pPr>
          </w:p>
          <w:p w:rsidR="00DE3250" w:rsidRPr="00D2097D" w:rsidRDefault="00DE3250" w:rsidP="004E06F5">
            <w:pPr>
              <w:spacing w:line="100" w:lineRule="atLeast"/>
              <w:rPr>
                <w:rFonts w:ascii="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Недостаточно высокая доля предприятий, перешедших на новую технологическую платформу</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Недостаточное количество предприятий с полным инновационным циклом (от разработки до промышленного использования инноваций)</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Недостаточное развитие малого бизнеса</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Отсутствие рынка ценных бумаг</w:t>
            </w: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r w:rsidRPr="00D2097D">
              <w:rPr>
                <w:rFonts w:ascii="Times New Roman" w:hAnsi="Times New Roman" w:cs="Times New Roman"/>
                <w:bCs/>
                <w:sz w:val="28"/>
                <w:szCs w:val="28"/>
              </w:rPr>
              <w:t>Социальная сфера</w:t>
            </w: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Относительно высокий уровень развития систем образования, здравоохранения, социальной защиты населения, культуры, молодёжной политики</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Высокая степень раскрываемости преступлений</w:t>
            </w:r>
          </w:p>
          <w:p w:rsidR="00DE3250" w:rsidRPr="00D2097D" w:rsidRDefault="00DE3250" w:rsidP="004E06F5">
            <w:pPr>
              <w:spacing w:line="100" w:lineRule="atLeast"/>
              <w:ind w:firstLine="426"/>
              <w:rPr>
                <w:rFonts w:ascii="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Дефицит кадров в муниципальных учреждениях здравоохранения</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Рост объёмов платных услуг</w:t>
            </w:r>
          </w:p>
          <w:p w:rsidR="00DE3250" w:rsidRPr="00D2097D" w:rsidRDefault="00DE3250" w:rsidP="004E06F5">
            <w:pPr>
              <w:spacing w:line="100" w:lineRule="atLeast"/>
              <w:ind w:firstLine="460"/>
              <w:rPr>
                <w:rFonts w:ascii="Times New Roman" w:hAnsi="Times New Roman" w:cs="Times New Roman"/>
                <w:sz w:val="28"/>
                <w:szCs w:val="28"/>
              </w:rPr>
            </w:pP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ind w:firstLine="426"/>
              <w:rPr>
                <w:rFonts w:ascii="Times New Roman" w:hAnsi="Times New Roman" w:cs="Times New Roman"/>
                <w:b/>
                <w:sz w:val="28"/>
                <w:szCs w:val="28"/>
                <w:u w:val="single"/>
              </w:rPr>
            </w:pPr>
            <w:r w:rsidRPr="00D2097D">
              <w:rPr>
                <w:rFonts w:ascii="Times New Roman" w:hAnsi="Times New Roman" w:cs="Times New Roman"/>
                <w:b/>
                <w:sz w:val="28"/>
                <w:szCs w:val="28"/>
                <w:u w:val="single"/>
              </w:rPr>
              <w:t>Возможности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ind w:firstLine="460"/>
              <w:rPr>
                <w:rFonts w:ascii="Times New Roman" w:hAnsi="Times New Roman" w:cs="Times New Roman"/>
                <w:b/>
                <w:sz w:val="28"/>
                <w:szCs w:val="28"/>
                <w:u w:val="single"/>
              </w:rPr>
            </w:pPr>
            <w:r w:rsidRPr="00D2097D">
              <w:rPr>
                <w:rFonts w:ascii="Times New Roman" w:hAnsi="Times New Roman" w:cs="Times New Roman"/>
                <w:b/>
                <w:sz w:val="28"/>
                <w:szCs w:val="28"/>
                <w:u w:val="single"/>
              </w:rPr>
              <w:t>Угрозы</w:t>
            </w:r>
          </w:p>
        </w:tc>
      </w:tr>
      <w:tr w:rsidR="00DE3250" w:rsidRPr="00D2097D" w:rsidTr="004E06F5">
        <w:tc>
          <w:tcPr>
            <w:tcW w:w="1971" w:type="dxa"/>
            <w:tcBorders>
              <w:top w:val="single" w:sz="4" w:space="0" w:color="000000"/>
              <w:left w:val="single" w:sz="4" w:space="0" w:color="000000"/>
              <w:bottom w:val="single" w:sz="4" w:space="0" w:color="000000"/>
            </w:tcBorders>
          </w:tcPr>
          <w:p w:rsidR="00DE3250" w:rsidRPr="00D2097D" w:rsidRDefault="00DE3250" w:rsidP="004E06F5">
            <w:pPr>
              <w:snapToGrid w:val="0"/>
              <w:spacing w:line="100" w:lineRule="atLeast"/>
              <w:rPr>
                <w:rFonts w:ascii="Times New Roman" w:hAnsi="Times New Roman" w:cs="Times New Roman"/>
                <w:bCs/>
                <w:sz w:val="28"/>
                <w:szCs w:val="28"/>
              </w:rPr>
            </w:pPr>
          </w:p>
        </w:tc>
        <w:tc>
          <w:tcPr>
            <w:tcW w:w="3969" w:type="dxa"/>
            <w:tcBorders>
              <w:top w:val="single" w:sz="4" w:space="0" w:color="000000"/>
              <w:left w:val="single" w:sz="4" w:space="0" w:color="000000"/>
              <w:bottom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Участие в реализации федеральных, областных, муниципальных целевых программ, национальных проектах.</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Новая волна научно-технических и технологических изменений на наиболее крупных предприятиях района</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Реализация масштабных инвестиционных проектов на территории района:</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Сохранение негативных демографических тенденций, которые в перспективе приведут к росту дефицита трудовых ресурсов и увеличению демографической нагрузки на работающее население</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 xml:space="preserve">Снижение качества человеческого капитала района: ухудшение общего уровня здоровья детей, негативное влияние табакокурения и алкоголизация молодого поколения; отток высококвалифицированных кадров за пределы района; </w:t>
            </w:r>
            <w:r w:rsidRPr="00D2097D">
              <w:rPr>
                <w:rFonts w:ascii="Times New Roman" w:hAnsi="Times New Roman" w:cs="Times New Roman"/>
                <w:sz w:val="28"/>
                <w:szCs w:val="28"/>
              </w:rPr>
              <w:lastRenderedPageBreak/>
              <w:t>деформация системы духовных и нравственных ценностей, препятствующая повышению образовательного и культурного уровня, ведению человеком здорового образа жизни</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 xml:space="preserve">Усиление конкуренции, сужающей возможности региональных предприятий по привлечению инвестиций и расширению рынков сбыта </w:t>
            </w:r>
          </w:p>
          <w:p w:rsidR="00DE3250" w:rsidRPr="00D2097D" w:rsidRDefault="00DE3250" w:rsidP="004E06F5">
            <w:pPr>
              <w:spacing w:line="100" w:lineRule="atLeast"/>
              <w:rPr>
                <w:rFonts w:ascii="Times New Roman" w:hAnsi="Times New Roman" w:cs="Times New Roman"/>
                <w:sz w:val="28"/>
                <w:szCs w:val="28"/>
              </w:rPr>
            </w:pPr>
            <w:r w:rsidRPr="00D2097D">
              <w:rPr>
                <w:rFonts w:ascii="Times New Roman" w:hAnsi="Times New Roman" w:cs="Times New Roman"/>
                <w:sz w:val="28"/>
                <w:szCs w:val="28"/>
              </w:rPr>
              <w:t>Резкие изменения конъюнктуры зарубежных и отечественных сырьевых рынков</w:t>
            </w:r>
          </w:p>
          <w:p w:rsidR="00DE3250" w:rsidRPr="00D2097D" w:rsidRDefault="00DE3250" w:rsidP="004E06F5">
            <w:pPr>
              <w:spacing w:line="100" w:lineRule="atLeast"/>
              <w:rPr>
                <w:rFonts w:ascii="Times New Roman" w:hAnsi="Times New Roman" w:cs="Times New Roman"/>
                <w:spacing w:val="-6"/>
                <w:sz w:val="28"/>
                <w:szCs w:val="28"/>
              </w:rPr>
            </w:pPr>
            <w:r w:rsidRPr="00D2097D">
              <w:rPr>
                <w:rFonts w:ascii="Times New Roman" w:hAnsi="Times New Roman" w:cs="Times New Roman"/>
                <w:spacing w:val="-6"/>
                <w:sz w:val="28"/>
                <w:szCs w:val="28"/>
              </w:rPr>
              <w:t>Истощение не возобновляемых природных ресурсов: почвенного плодородия, водных ресурсов, видового разнообразия региональной флоры и фауны</w:t>
            </w:r>
          </w:p>
          <w:p w:rsidR="00DE3250" w:rsidRPr="00D2097D" w:rsidRDefault="00DE3250" w:rsidP="004E06F5">
            <w:pPr>
              <w:spacing w:line="100" w:lineRule="atLeast"/>
              <w:rPr>
                <w:rFonts w:ascii="Times New Roman" w:hAnsi="Times New Roman" w:cs="Times New Roman"/>
                <w:sz w:val="28"/>
                <w:szCs w:val="28"/>
              </w:rPr>
            </w:pPr>
          </w:p>
        </w:tc>
      </w:tr>
    </w:tbl>
    <w:p w:rsidR="00AF06E4" w:rsidRPr="00D2097D" w:rsidRDefault="00AF06E4" w:rsidP="00AF06E4">
      <w:pPr>
        <w:rPr>
          <w:sz w:val="2"/>
          <w:szCs w:val="2"/>
        </w:rPr>
      </w:pPr>
    </w:p>
    <w:p w:rsidR="007225D9" w:rsidRPr="00D2097D" w:rsidRDefault="007225D9" w:rsidP="007225D9">
      <w:pPr>
        <w:pStyle w:val="22"/>
        <w:keepNext/>
        <w:keepLines/>
        <w:shd w:val="clear" w:color="auto" w:fill="auto"/>
        <w:spacing w:before="0" w:after="0" w:line="270" w:lineRule="exact"/>
        <w:ind w:left="1701"/>
        <w:jc w:val="both"/>
        <w:rPr>
          <w:b/>
        </w:rPr>
      </w:pPr>
      <w:bookmarkStart w:id="5" w:name="bookmark18"/>
    </w:p>
    <w:p w:rsidR="00AF06E4" w:rsidRPr="00D2097D" w:rsidRDefault="007225D9" w:rsidP="007225D9">
      <w:pPr>
        <w:pStyle w:val="22"/>
        <w:keepNext/>
        <w:keepLines/>
        <w:shd w:val="clear" w:color="auto" w:fill="auto"/>
        <w:spacing w:before="0" w:after="0" w:line="270" w:lineRule="exact"/>
        <w:ind w:left="1701"/>
        <w:jc w:val="both"/>
        <w:rPr>
          <w:b/>
        </w:rPr>
      </w:pPr>
      <w:r w:rsidRPr="00D2097D">
        <w:rPr>
          <w:b/>
        </w:rPr>
        <w:t>2</w:t>
      </w:r>
      <w:r w:rsidR="00AF06E4" w:rsidRPr="00D2097D">
        <w:rPr>
          <w:b/>
        </w:rPr>
        <w:t>. СТРАТЕГИЧЕСКИЕ ЦЕЛИ И ПРИОРИТЕТЫ</w:t>
      </w:r>
      <w:bookmarkEnd w:id="5"/>
    </w:p>
    <w:p w:rsidR="007225D9" w:rsidRPr="00D2097D" w:rsidRDefault="007225D9" w:rsidP="00370DA7">
      <w:pPr>
        <w:pStyle w:val="22"/>
        <w:keepNext/>
        <w:keepLines/>
        <w:shd w:val="clear" w:color="auto" w:fill="auto"/>
        <w:spacing w:before="0" w:after="0" w:line="322" w:lineRule="exact"/>
        <w:ind w:left="140" w:firstLine="560"/>
        <w:jc w:val="both"/>
        <w:rPr>
          <w:b/>
        </w:rPr>
      </w:pPr>
      <w:bookmarkStart w:id="6" w:name="bookmark19"/>
    </w:p>
    <w:p w:rsidR="00AF06E4" w:rsidRPr="00D2097D" w:rsidRDefault="00AF06E4" w:rsidP="00370DA7">
      <w:pPr>
        <w:pStyle w:val="22"/>
        <w:keepNext/>
        <w:keepLines/>
        <w:shd w:val="clear" w:color="auto" w:fill="auto"/>
        <w:spacing w:before="0" w:after="0" w:line="322" w:lineRule="exact"/>
        <w:ind w:left="140" w:firstLine="560"/>
        <w:jc w:val="both"/>
        <w:rPr>
          <w:b/>
        </w:rPr>
      </w:pPr>
      <w:r w:rsidRPr="00D2097D">
        <w:rPr>
          <w:b/>
        </w:rPr>
        <w:t>2.1. Видение будущего и генеральная цель</w:t>
      </w:r>
      <w:bookmarkEnd w:id="6"/>
    </w:p>
    <w:p w:rsidR="00AF06E4" w:rsidRPr="00D2097D" w:rsidRDefault="00AF06E4" w:rsidP="00370DA7">
      <w:pPr>
        <w:pStyle w:val="23"/>
        <w:shd w:val="clear" w:color="auto" w:fill="auto"/>
        <w:spacing w:before="0"/>
        <w:ind w:left="140" w:right="480" w:firstLine="560"/>
      </w:pPr>
      <w:r w:rsidRPr="00D2097D">
        <w:t>Стратегическая диагностика позволила сформировать качественно новый образ</w:t>
      </w:r>
      <w:r w:rsidRPr="00D2097D">
        <w:rPr>
          <w:rStyle w:val="a4"/>
        </w:rPr>
        <w:t xml:space="preserve"> (стратегическое видение)</w:t>
      </w:r>
      <w:r w:rsidRPr="00D2097D">
        <w:t xml:space="preserve"> будущего </w:t>
      </w:r>
      <w:r w:rsidR="00370DA7" w:rsidRPr="00D2097D">
        <w:t>Балашовского муниципального района</w:t>
      </w:r>
      <w:r w:rsidRPr="00D2097D">
        <w:t xml:space="preserve"> к 2030 году, основанного на </w:t>
      </w:r>
      <w:r w:rsidR="00370DA7" w:rsidRPr="00D2097D">
        <w:t>двух</w:t>
      </w:r>
      <w:r w:rsidRPr="00D2097D">
        <w:t xml:space="preserve"> базовых элементах:</w:t>
      </w:r>
    </w:p>
    <w:p w:rsidR="00AF06E4" w:rsidRPr="00D2097D" w:rsidRDefault="00C14935" w:rsidP="002D392C">
      <w:pPr>
        <w:pStyle w:val="23"/>
        <w:numPr>
          <w:ilvl w:val="0"/>
          <w:numId w:val="2"/>
        </w:numPr>
        <w:shd w:val="clear" w:color="auto" w:fill="auto"/>
        <w:tabs>
          <w:tab w:val="left" w:pos="1066"/>
        </w:tabs>
        <w:spacing w:before="0"/>
        <w:ind w:left="140" w:right="480" w:firstLine="560"/>
      </w:pPr>
      <w:r w:rsidRPr="00D2097D">
        <w:t xml:space="preserve">Балашовский район </w:t>
      </w:r>
      <w:r w:rsidR="00AF06E4" w:rsidRPr="00D2097D">
        <w:t xml:space="preserve"> - территория, привлекательная для жизни, работы и творчества, отдыха и спорта.</w:t>
      </w:r>
    </w:p>
    <w:p w:rsidR="00AF06E4" w:rsidRPr="00D2097D" w:rsidRDefault="00C14935" w:rsidP="002D392C">
      <w:pPr>
        <w:pStyle w:val="23"/>
        <w:numPr>
          <w:ilvl w:val="0"/>
          <w:numId w:val="2"/>
        </w:numPr>
        <w:shd w:val="clear" w:color="auto" w:fill="auto"/>
        <w:tabs>
          <w:tab w:val="left" w:pos="1177"/>
        </w:tabs>
        <w:spacing w:before="0"/>
        <w:ind w:left="140" w:right="480" w:firstLine="560"/>
      </w:pPr>
      <w:r w:rsidRPr="00D2097D">
        <w:t>Балашовский район</w:t>
      </w:r>
      <w:r w:rsidR="00AF06E4" w:rsidRPr="00D2097D">
        <w:t xml:space="preserve"> - синергия индустриально-инновационных комплексов, производящих и перерабатывающих продукцию с высокой добавленной стоимостью, пользующуюся высоким спросом, в том числе:</w:t>
      </w:r>
    </w:p>
    <w:p w:rsidR="00AF06E4" w:rsidRPr="00D2097D" w:rsidRDefault="00AF06E4" w:rsidP="00370DA7">
      <w:pPr>
        <w:pStyle w:val="23"/>
        <w:numPr>
          <w:ilvl w:val="0"/>
          <w:numId w:val="1"/>
        </w:numPr>
        <w:shd w:val="clear" w:color="auto" w:fill="auto"/>
        <w:tabs>
          <w:tab w:val="left" w:pos="908"/>
        </w:tabs>
        <w:spacing w:before="0"/>
        <w:ind w:left="140" w:right="480" w:firstLine="560"/>
      </w:pPr>
      <w:r w:rsidRPr="00D2097D">
        <w:t>развитый промышленный комплекс;</w:t>
      </w:r>
    </w:p>
    <w:p w:rsidR="00AF06E4" w:rsidRPr="00D2097D" w:rsidRDefault="00AF06E4" w:rsidP="00370DA7">
      <w:pPr>
        <w:pStyle w:val="23"/>
        <w:numPr>
          <w:ilvl w:val="0"/>
          <w:numId w:val="1"/>
        </w:numPr>
        <w:shd w:val="clear" w:color="auto" w:fill="auto"/>
        <w:tabs>
          <w:tab w:val="left" w:pos="1158"/>
        </w:tabs>
        <w:spacing w:before="0"/>
        <w:ind w:left="140" w:right="480" w:firstLine="560"/>
      </w:pPr>
      <w:r w:rsidRPr="00D2097D">
        <w:t>развитый агропромышленный комплекс, базирующийся на производстве экологически чистой продукции;</w:t>
      </w:r>
    </w:p>
    <w:p w:rsidR="00AF06E4" w:rsidRPr="00D2097D" w:rsidRDefault="00AF06E4" w:rsidP="00370DA7">
      <w:pPr>
        <w:pStyle w:val="23"/>
        <w:numPr>
          <w:ilvl w:val="0"/>
          <w:numId w:val="1"/>
        </w:numPr>
        <w:shd w:val="clear" w:color="auto" w:fill="auto"/>
        <w:tabs>
          <w:tab w:val="left" w:pos="1095"/>
        </w:tabs>
        <w:spacing w:before="0"/>
        <w:ind w:left="140" w:right="480" w:firstLine="560"/>
      </w:pPr>
      <w:r w:rsidRPr="00D2097D">
        <w:t>развитый строительный комплекс, обеспечивающий развитие экономических комплексов и повышение условий жизнедеятельности, туризма и рекреации;</w:t>
      </w:r>
    </w:p>
    <w:p w:rsidR="00AF06E4" w:rsidRPr="00D2097D" w:rsidRDefault="00AF06E4" w:rsidP="00AF06E4">
      <w:pPr>
        <w:pStyle w:val="23"/>
        <w:shd w:val="clear" w:color="auto" w:fill="auto"/>
        <w:spacing w:before="0"/>
        <w:ind w:left="20" w:right="20" w:firstLine="580"/>
      </w:pPr>
      <w:r w:rsidRPr="00D2097D">
        <w:t>В Стратегии сформулирована</w:t>
      </w:r>
      <w:r w:rsidRPr="00D2097D">
        <w:rPr>
          <w:rStyle w:val="a4"/>
        </w:rPr>
        <w:t xml:space="preserve"> генеральная цель</w:t>
      </w:r>
      <w:r w:rsidRPr="00D2097D">
        <w:t xml:space="preserve"> - обеспечение стабильного улучшения качества жизни населения и повышение глобальной </w:t>
      </w:r>
      <w:r w:rsidRPr="00D2097D">
        <w:lastRenderedPageBreak/>
        <w:t xml:space="preserve">конкурентоспособности </w:t>
      </w:r>
      <w:r w:rsidR="001556B6" w:rsidRPr="00D2097D">
        <w:t>Балашовского района</w:t>
      </w:r>
      <w:r w:rsidRPr="00D2097D">
        <w:t xml:space="preserve"> на основе перехода к экономике знаний, в центре которой человек.</w:t>
      </w:r>
    </w:p>
    <w:p w:rsidR="00AF06E4" w:rsidRPr="00D2097D" w:rsidRDefault="00AF06E4" w:rsidP="00AF06E4">
      <w:pPr>
        <w:pStyle w:val="23"/>
        <w:shd w:val="clear" w:color="auto" w:fill="auto"/>
        <w:spacing w:before="0" w:after="240"/>
        <w:ind w:left="20" w:right="20" w:firstLine="580"/>
      </w:pPr>
      <w:r w:rsidRPr="00D2097D">
        <w:t xml:space="preserve">При этом абсолютным критерием эффективности экономического роста определено развитие и накопление человеческого капитала с соответствующим повышением его вклада в социально-экономический потенциал </w:t>
      </w:r>
      <w:r w:rsidR="00E056A2" w:rsidRPr="00D2097D">
        <w:t>района</w:t>
      </w:r>
      <w:r w:rsidRPr="00D2097D">
        <w:t>. Экономическая политика выступает в качестве регулятора среды, в которой данный капитал может найти наиболее конкурентоспособные по сравнению с другими территориями условия для сохранения, накопления и применения.</w:t>
      </w:r>
    </w:p>
    <w:p w:rsidR="00AF06E4" w:rsidRPr="00D2097D" w:rsidRDefault="00ED2CC7" w:rsidP="00ED2CC7">
      <w:pPr>
        <w:pStyle w:val="22"/>
        <w:keepNext/>
        <w:keepLines/>
        <w:shd w:val="clear" w:color="auto" w:fill="auto"/>
        <w:tabs>
          <w:tab w:val="left" w:pos="1099"/>
        </w:tabs>
        <w:spacing w:before="0" w:after="0" w:line="322" w:lineRule="exact"/>
        <w:rPr>
          <w:b/>
          <w:sz w:val="28"/>
          <w:szCs w:val="28"/>
        </w:rPr>
      </w:pPr>
      <w:bookmarkStart w:id="7" w:name="bookmark20"/>
      <w:r w:rsidRPr="00D2097D">
        <w:rPr>
          <w:b/>
          <w:sz w:val="28"/>
          <w:szCs w:val="28"/>
        </w:rPr>
        <w:t>2.</w:t>
      </w:r>
      <w:r w:rsidR="007A0046" w:rsidRPr="00D2097D">
        <w:rPr>
          <w:b/>
          <w:sz w:val="28"/>
          <w:szCs w:val="28"/>
        </w:rPr>
        <w:t>2</w:t>
      </w:r>
      <w:r w:rsidRPr="00D2097D">
        <w:rPr>
          <w:b/>
          <w:sz w:val="28"/>
          <w:szCs w:val="28"/>
        </w:rPr>
        <w:t xml:space="preserve">. </w:t>
      </w:r>
      <w:r w:rsidR="00AF06E4" w:rsidRPr="00D2097D">
        <w:rPr>
          <w:b/>
          <w:sz w:val="28"/>
          <w:szCs w:val="28"/>
        </w:rPr>
        <w:t>Основные этапы реализации Стратегии</w:t>
      </w:r>
      <w:bookmarkEnd w:id="7"/>
    </w:p>
    <w:p w:rsidR="00AF06E4" w:rsidRPr="00D2097D" w:rsidRDefault="00AF06E4" w:rsidP="00AF06E4">
      <w:pPr>
        <w:pStyle w:val="23"/>
        <w:shd w:val="clear" w:color="auto" w:fill="auto"/>
        <w:spacing w:before="0"/>
        <w:ind w:left="20" w:right="20" w:firstLine="580"/>
        <w:rPr>
          <w:sz w:val="28"/>
          <w:szCs w:val="28"/>
        </w:rPr>
      </w:pPr>
      <w:r w:rsidRPr="00D2097D">
        <w:rPr>
          <w:sz w:val="28"/>
          <w:szCs w:val="28"/>
        </w:rPr>
        <w:t>Основные этапы Стратегии, отражающие пошаговое движение к намеченной цели:</w:t>
      </w:r>
    </w:p>
    <w:p w:rsidR="00AF06E4" w:rsidRPr="00D2097D" w:rsidRDefault="00AF06E4" w:rsidP="00AF06E4">
      <w:pPr>
        <w:pStyle w:val="23"/>
        <w:shd w:val="clear" w:color="auto" w:fill="auto"/>
        <w:spacing w:before="0"/>
        <w:ind w:left="20" w:right="20" w:firstLine="580"/>
        <w:rPr>
          <w:sz w:val="28"/>
          <w:szCs w:val="28"/>
        </w:rPr>
      </w:pPr>
      <w:r w:rsidRPr="00D2097D">
        <w:rPr>
          <w:sz w:val="28"/>
          <w:szCs w:val="28"/>
        </w:rPr>
        <w:t>-2016-2018 годы - стабилизация посткризисной ситуации и наращивание темпов экономического развития (физических объемов хозяйственной деятельности);</w:t>
      </w:r>
    </w:p>
    <w:p w:rsidR="00AF06E4" w:rsidRPr="00D2097D" w:rsidRDefault="00AF06E4" w:rsidP="00AF06E4">
      <w:pPr>
        <w:pStyle w:val="23"/>
        <w:numPr>
          <w:ilvl w:val="0"/>
          <w:numId w:val="1"/>
        </w:numPr>
        <w:shd w:val="clear" w:color="auto" w:fill="auto"/>
        <w:tabs>
          <w:tab w:val="left" w:pos="1004"/>
        </w:tabs>
        <w:spacing w:before="0"/>
        <w:ind w:left="20" w:right="20" w:firstLine="580"/>
        <w:rPr>
          <w:sz w:val="28"/>
          <w:szCs w:val="28"/>
        </w:rPr>
      </w:pPr>
      <w:r w:rsidRPr="00D2097D">
        <w:rPr>
          <w:sz w:val="28"/>
          <w:szCs w:val="28"/>
        </w:rPr>
        <w:t>2018-2025 годы - расширение процессов технологической модернизации, структурной перестройки экономики и достижения весомых качественных результатов;</w:t>
      </w:r>
    </w:p>
    <w:p w:rsidR="00AF06E4" w:rsidRPr="00D2097D" w:rsidRDefault="00AF06E4" w:rsidP="00AF06E4">
      <w:pPr>
        <w:pStyle w:val="23"/>
        <w:numPr>
          <w:ilvl w:val="0"/>
          <w:numId w:val="1"/>
        </w:numPr>
        <w:shd w:val="clear" w:color="auto" w:fill="auto"/>
        <w:tabs>
          <w:tab w:val="left" w:pos="778"/>
        </w:tabs>
        <w:spacing w:before="0" w:after="641"/>
        <w:ind w:left="20" w:right="20" w:firstLine="580"/>
        <w:rPr>
          <w:sz w:val="28"/>
          <w:szCs w:val="28"/>
        </w:rPr>
      </w:pPr>
      <w:r w:rsidRPr="00D2097D">
        <w:rPr>
          <w:sz w:val="28"/>
          <w:szCs w:val="28"/>
        </w:rPr>
        <w:t>2025 - 2030 годы - 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p>
    <w:p w:rsidR="00AF06E4" w:rsidRPr="00D2097D" w:rsidRDefault="007A0046" w:rsidP="0036164A">
      <w:pPr>
        <w:pStyle w:val="22"/>
        <w:keepNext/>
        <w:keepLines/>
        <w:shd w:val="clear" w:color="auto" w:fill="auto"/>
        <w:tabs>
          <w:tab w:val="left" w:pos="993"/>
          <w:tab w:val="left" w:pos="1094"/>
        </w:tabs>
        <w:spacing w:before="0" w:after="305" w:line="270" w:lineRule="exact"/>
        <w:ind w:firstLine="709"/>
        <w:jc w:val="both"/>
        <w:rPr>
          <w:b/>
          <w:sz w:val="28"/>
          <w:szCs w:val="28"/>
        </w:rPr>
      </w:pPr>
      <w:bookmarkStart w:id="8" w:name="bookmark21"/>
      <w:r w:rsidRPr="00D2097D">
        <w:rPr>
          <w:b/>
          <w:sz w:val="28"/>
          <w:szCs w:val="28"/>
        </w:rPr>
        <w:t xml:space="preserve">2.3 </w:t>
      </w:r>
      <w:r w:rsidR="00AF06E4" w:rsidRPr="00D2097D">
        <w:rPr>
          <w:b/>
          <w:sz w:val="28"/>
          <w:szCs w:val="28"/>
        </w:rPr>
        <w:t>Стратегические приоритеты</w:t>
      </w:r>
      <w:bookmarkEnd w:id="8"/>
      <w:r w:rsidRPr="00D2097D">
        <w:rPr>
          <w:b/>
          <w:sz w:val="28"/>
          <w:szCs w:val="28"/>
        </w:rPr>
        <w:t xml:space="preserve"> </w:t>
      </w:r>
    </w:p>
    <w:p w:rsidR="0036164A" w:rsidRPr="00D2097D" w:rsidRDefault="00EF2B28" w:rsidP="0036164A">
      <w:pPr>
        <w:spacing w:after="120"/>
        <w:rPr>
          <w:rFonts w:ascii="Times New Roman" w:hAnsi="Times New Roman"/>
          <w:b/>
          <w:sz w:val="26"/>
          <w:szCs w:val="26"/>
        </w:rPr>
      </w:pPr>
      <w:r w:rsidRPr="00D2097D">
        <w:rPr>
          <w:rFonts w:ascii="Times New Roman" w:hAnsi="Times New Roman"/>
          <w:b/>
          <w:sz w:val="26"/>
          <w:szCs w:val="26"/>
        </w:rPr>
        <w:t xml:space="preserve">2.3.1 </w:t>
      </w:r>
      <w:r w:rsidR="0036164A" w:rsidRPr="00D2097D">
        <w:rPr>
          <w:rFonts w:ascii="Times New Roman" w:hAnsi="Times New Roman"/>
          <w:b/>
          <w:sz w:val="26"/>
          <w:szCs w:val="26"/>
        </w:rPr>
        <w:t>Промышленность</w:t>
      </w:r>
    </w:p>
    <w:p w:rsidR="0036164A" w:rsidRPr="00D2097D" w:rsidRDefault="0036164A" w:rsidP="0036164A">
      <w:pPr>
        <w:ind w:firstLine="540"/>
        <w:jc w:val="both"/>
        <w:rPr>
          <w:rFonts w:ascii="Times New Roman" w:eastAsia="Calibri" w:hAnsi="Times New Roman"/>
          <w:iCs/>
          <w:sz w:val="28"/>
          <w:szCs w:val="28"/>
        </w:rPr>
      </w:pPr>
      <w:r w:rsidRPr="00D2097D">
        <w:rPr>
          <w:rFonts w:ascii="Times New Roman" w:eastAsia="Calibri" w:hAnsi="Times New Roman"/>
          <w:iCs/>
          <w:sz w:val="28"/>
          <w:szCs w:val="28"/>
        </w:rPr>
        <w:t xml:space="preserve">Организациями Балашовского района отгружено товаров собственного производства, выполнено работ и оказано услуг в 2015 году на сумму 7 млрд. рублей, что на 29 % выше уровня 2014 года (5,5 млрд. рублей). </w:t>
      </w:r>
    </w:p>
    <w:p w:rsidR="0036164A" w:rsidRPr="00D2097D" w:rsidRDefault="0036164A" w:rsidP="0036164A">
      <w:pPr>
        <w:pStyle w:val="af1"/>
        <w:ind w:firstLine="539"/>
        <w:jc w:val="both"/>
        <w:rPr>
          <w:rFonts w:eastAsia="Calibri"/>
          <w:iCs/>
          <w:sz w:val="28"/>
          <w:szCs w:val="28"/>
        </w:rPr>
      </w:pPr>
      <w:r w:rsidRPr="00D2097D">
        <w:rPr>
          <w:rFonts w:eastAsia="Calibri"/>
          <w:iCs/>
          <w:sz w:val="28"/>
          <w:szCs w:val="28"/>
        </w:rPr>
        <w:t xml:space="preserve">Индекс промышленного производства по сравнению с соответствующим периодом прошлого года составил </w:t>
      </w:r>
      <w:r w:rsidRPr="00D2097D">
        <w:rPr>
          <w:rFonts w:eastAsia="Calibri"/>
          <w:b/>
          <w:iCs/>
          <w:sz w:val="28"/>
          <w:szCs w:val="28"/>
        </w:rPr>
        <w:t>117%</w:t>
      </w:r>
      <w:r w:rsidRPr="00D2097D">
        <w:rPr>
          <w:rFonts w:eastAsia="Calibri"/>
          <w:iCs/>
          <w:sz w:val="28"/>
          <w:szCs w:val="28"/>
        </w:rPr>
        <w:t xml:space="preserve">. </w:t>
      </w:r>
    </w:p>
    <w:p w:rsidR="0036164A" w:rsidRPr="00D2097D" w:rsidRDefault="0036164A" w:rsidP="0036164A">
      <w:pPr>
        <w:ind w:firstLine="709"/>
        <w:jc w:val="both"/>
        <w:rPr>
          <w:rFonts w:ascii="Times New Roman" w:hAnsi="Times New Roman"/>
          <w:sz w:val="26"/>
          <w:szCs w:val="26"/>
        </w:rPr>
      </w:pPr>
    </w:p>
    <w:p w:rsidR="0036164A" w:rsidRPr="00D2097D" w:rsidRDefault="0036164A" w:rsidP="0036164A">
      <w:pPr>
        <w:ind w:firstLine="709"/>
        <w:jc w:val="both"/>
        <w:rPr>
          <w:rFonts w:ascii="Times New Roman" w:hAnsi="Times New Roman"/>
          <w:sz w:val="26"/>
          <w:szCs w:val="26"/>
        </w:rPr>
      </w:pPr>
      <w:r w:rsidRPr="00D2097D">
        <w:rPr>
          <w:rFonts w:ascii="Times New Roman" w:hAnsi="Times New Roman"/>
          <w:sz w:val="26"/>
          <w:szCs w:val="26"/>
        </w:rPr>
        <w:t>Динамика показателей за последние 3 года представлена на графике:</w:t>
      </w:r>
    </w:p>
    <w:p w:rsidR="0036164A" w:rsidRPr="00D2097D" w:rsidRDefault="0036164A" w:rsidP="0036164A">
      <w:pPr>
        <w:ind w:firstLine="709"/>
        <w:jc w:val="both"/>
        <w:rPr>
          <w:rFonts w:ascii="Times New Roman" w:hAnsi="Times New Roman"/>
          <w:sz w:val="26"/>
          <w:szCs w:val="26"/>
        </w:rPr>
      </w:pPr>
    </w:p>
    <w:p w:rsidR="0036164A" w:rsidRPr="00D2097D" w:rsidRDefault="0036164A" w:rsidP="0036164A">
      <w:pPr>
        <w:jc w:val="both"/>
        <w:rPr>
          <w:rFonts w:ascii="Times New Roman" w:hAnsi="Times New Roman"/>
          <w:sz w:val="26"/>
          <w:szCs w:val="26"/>
        </w:rPr>
      </w:pPr>
      <w:r w:rsidRPr="00D2097D">
        <w:rPr>
          <w:rFonts w:ascii="Times New Roman" w:hAnsi="Times New Roman"/>
          <w:noProof/>
          <w:sz w:val="26"/>
          <w:szCs w:val="26"/>
          <w:lang w:eastAsia="ru-RU"/>
        </w:rPr>
        <w:lastRenderedPageBreak/>
        <w:drawing>
          <wp:inline distT="0" distB="0" distL="0" distR="0">
            <wp:extent cx="5676900" cy="3438526"/>
            <wp:effectExtent l="19050" t="0" r="19050" b="9524"/>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164A" w:rsidRPr="00D2097D" w:rsidRDefault="0036164A" w:rsidP="0036164A">
      <w:pPr>
        <w:ind w:firstLine="709"/>
        <w:jc w:val="both"/>
        <w:rPr>
          <w:rFonts w:ascii="Times New Roman" w:hAnsi="Times New Roman"/>
          <w:sz w:val="26"/>
          <w:szCs w:val="26"/>
        </w:rPr>
      </w:pPr>
    </w:p>
    <w:p w:rsidR="0036164A" w:rsidRPr="00D2097D" w:rsidRDefault="0036164A" w:rsidP="0036164A">
      <w:pPr>
        <w:ind w:firstLine="709"/>
        <w:jc w:val="both"/>
        <w:rPr>
          <w:rFonts w:ascii="Times New Roman" w:hAnsi="Times New Roman"/>
          <w:sz w:val="26"/>
          <w:szCs w:val="26"/>
        </w:rPr>
      </w:pPr>
      <w:r w:rsidRPr="00D2097D">
        <w:rPr>
          <w:rFonts w:ascii="Times New Roman" w:hAnsi="Times New Roman"/>
          <w:sz w:val="26"/>
          <w:szCs w:val="26"/>
        </w:rPr>
        <w:t>Основу промышленного производства района составляют обрабатывающие производства, на их долю приходится 80 % от объема производства.</w:t>
      </w:r>
    </w:p>
    <w:p w:rsidR="0036164A" w:rsidRPr="00D2097D" w:rsidRDefault="0036164A" w:rsidP="0036164A">
      <w:pPr>
        <w:ind w:left="284"/>
        <w:jc w:val="both"/>
        <w:rPr>
          <w:rFonts w:ascii="Times New Roman" w:hAnsi="Times New Roman"/>
          <w:sz w:val="26"/>
          <w:szCs w:val="26"/>
        </w:rPr>
      </w:pPr>
      <w:r w:rsidRPr="00D2097D">
        <w:rPr>
          <w:rFonts w:ascii="Times New Roman" w:hAnsi="Times New Roman"/>
          <w:noProof/>
          <w:sz w:val="26"/>
          <w:szCs w:val="26"/>
          <w:lang w:eastAsia="ru-RU"/>
        </w:rPr>
        <w:drawing>
          <wp:inline distT="0" distB="0" distL="0" distR="0">
            <wp:extent cx="5133976" cy="3609976"/>
            <wp:effectExtent l="19050" t="0" r="9524" b="0"/>
            <wp:docPr id="1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164A" w:rsidRPr="00D2097D" w:rsidRDefault="0036164A" w:rsidP="0036164A">
      <w:pPr>
        <w:pStyle w:val="af1"/>
        <w:ind w:firstLine="539"/>
        <w:jc w:val="both"/>
        <w:rPr>
          <w:rFonts w:eastAsia="Calibri"/>
          <w:sz w:val="28"/>
          <w:szCs w:val="28"/>
        </w:rPr>
      </w:pPr>
      <w:r w:rsidRPr="00D2097D">
        <w:rPr>
          <w:rFonts w:eastAsia="Calibri"/>
          <w:sz w:val="28"/>
          <w:szCs w:val="28"/>
        </w:rPr>
        <w:t>Наибольший удельный вес в объеме отгруженных товаров по-прежнему приходится на производство пищевых продуктов - 80 % от общего объема отгруженных товаров организаций обрабатывающих производств.</w:t>
      </w:r>
    </w:p>
    <w:p w:rsidR="0036164A" w:rsidRPr="00D2097D" w:rsidRDefault="0036164A" w:rsidP="0036164A">
      <w:pPr>
        <w:pStyle w:val="af1"/>
        <w:ind w:firstLine="539"/>
        <w:jc w:val="both"/>
      </w:pPr>
      <w:r w:rsidRPr="00D2097D">
        <w:t>Динамика промышленного производства в 2015 году в разрезе видов деятельности представлена на диаграмме:</w:t>
      </w:r>
    </w:p>
    <w:p w:rsidR="0036164A" w:rsidRPr="00D2097D" w:rsidRDefault="0036164A" w:rsidP="0036164A">
      <w:pPr>
        <w:pStyle w:val="af1"/>
        <w:ind w:firstLine="539"/>
        <w:jc w:val="both"/>
      </w:pPr>
    </w:p>
    <w:p w:rsidR="0036164A" w:rsidRPr="00D2097D" w:rsidRDefault="00A30DCE" w:rsidP="0036164A">
      <w:pPr>
        <w:pStyle w:val="af1"/>
        <w:jc w:val="both"/>
        <w:rPr>
          <w:rFonts w:eastAsia="Calibri"/>
          <w:sz w:val="28"/>
          <w:szCs w:val="28"/>
        </w:rPr>
      </w:pPr>
      <w:r w:rsidRPr="00D2097D">
        <w:rPr>
          <w:rFonts w:eastAsia="Calibri"/>
          <w:noProof/>
          <w:sz w:val="28"/>
          <w:szCs w:val="28"/>
        </w:rPr>
        <w:lastRenderedPageBreak/>
        <w:t xml:space="preserve"> </w:t>
      </w:r>
      <w:r w:rsidR="0036164A" w:rsidRPr="00D2097D">
        <w:rPr>
          <w:rFonts w:eastAsia="Calibri"/>
          <w:noProof/>
          <w:sz w:val="28"/>
          <w:szCs w:val="28"/>
        </w:rPr>
        <w:drawing>
          <wp:inline distT="0" distB="0" distL="0" distR="0">
            <wp:extent cx="5859904" cy="3691054"/>
            <wp:effectExtent l="19050" t="0" r="7496" b="0"/>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164A" w:rsidRPr="00D2097D" w:rsidRDefault="0036164A" w:rsidP="0036164A">
      <w:pPr>
        <w:pStyle w:val="af1"/>
        <w:ind w:firstLine="539"/>
        <w:jc w:val="both"/>
        <w:rPr>
          <w:rFonts w:eastAsia="Calibri"/>
        </w:rPr>
      </w:pPr>
      <w:r w:rsidRPr="00D2097D">
        <w:rPr>
          <w:rFonts w:eastAsia="Calibri"/>
        </w:rPr>
        <w:t>В обрабатывающем производстве (</w:t>
      </w:r>
      <w:r w:rsidRPr="00D2097D">
        <w:rPr>
          <w:rFonts w:eastAsia="Calibri"/>
          <w:lang w:val="en-US"/>
        </w:rPr>
        <w:t>D</w:t>
      </w:r>
      <w:r w:rsidRPr="00D2097D">
        <w:rPr>
          <w:rFonts w:eastAsia="Calibri"/>
        </w:rPr>
        <w:t>): отмечается рост по таким видам деятельности, как производство пищевых продуктов 121,5 %, текстильное и швейное производство – в 1,5 раза, производство обуви 118,3 %. Сократилось производство прочих неметаллических минеральных продуктов, индекс 56,4 %.</w:t>
      </w:r>
    </w:p>
    <w:p w:rsidR="0036164A" w:rsidRPr="00D2097D" w:rsidRDefault="0036164A" w:rsidP="0036164A">
      <w:pPr>
        <w:pStyle w:val="af1"/>
        <w:ind w:firstLine="539"/>
        <w:jc w:val="both"/>
        <w:rPr>
          <w:rFonts w:eastAsia="Calibri"/>
        </w:rPr>
      </w:pP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2.3.</w:t>
      </w:r>
      <w:r w:rsidR="00257C6D" w:rsidRPr="00D2097D">
        <w:rPr>
          <w:rFonts w:ascii="Times New Roman" w:hAnsi="Times New Roman"/>
          <w:b/>
          <w:sz w:val="28"/>
          <w:szCs w:val="28"/>
        </w:rPr>
        <w:t>2</w:t>
      </w:r>
      <w:r w:rsidR="0036164A" w:rsidRPr="00D2097D">
        <w:rPr>
          <w:rFonts w:ascii="Times New Roman" w:hAnsi="Times New Roman"/>
          <w:b/>
          <w:sz w:val="28"/>
          <w:szCs w:val="28"/>
        </w:rPr>
        <w:t xml:space="preserve"> </w:t>
      </w:r>
      <w:r w:rsidR="005D04F5" w:rsidRPr="00D2097D">
        <w:rPr>
          <w:rFonts w:ascii="Times New Roman" w:hAnsi="Times New Roman"/>
          <w:b/>
          <w:sz w:val="28"/>
          <w:szCs w:val="28"/>
        </w:rPr>
        <w:t>Сфера</w:t>
      </w:r>
      <w:r w:rsidR="0036164A" w:rsidRPr="00D2097D">
        <w:rPr>
          <w:rFonts w:ascii="Times New Roman" w:hAnsi="Times New Roman"/>
          <w:b/>
          <w:sz w:val="28"/>
          <w:szCs w:val="28"/>
        </w:rPr>
        <w:t xml:space="preserve"> услуг и потребительский рынок</w:t>
      </w:r>
    </w:p>
    <w:p w:rsidR="0036164A" w:rsidRPr="00D2097D" w:rsidRDefault="0036164A" w:rsidP="0036164A">
      <w:pPr>
        <w:spacing w:after="120"/>
        <w:ind w:firstLine="567"/>
        <w:jc w:val="both"/>
        <w:rPr>
          <w:rFonts w:ascii="Times New Roman" w:hAnsi="Times New Roman"/>
          <w:sz w:val="28"/>
          <w:szCs w:val="28"/>
        </w:rPr>
      </w:pPr>
      <w:r w:rsidRPr="00D2097D">
        <w:rPr>
          <w:rFonts w:ascii="Times New Roman" w:hAnsi="Times New Roman"/>
          <w:sz w:val="28"/>
          <w:szCs w:val="28"/>
        </w:rPr>
        <w:t>Потребительский рынок и сфера услуг в Балашовском районе в 2013-2015 годах продемонстрированы на диаграмме:</w:t>
      </w:r>
    </w:p>
    <w:p w:rsidR="0036164A" w:rsidRPr="00D2097D" w:rsidRDefault="0036164A" w:rsidP="0036164A">
      <w:pPr>
        <w:spacing w:after="120"/>
        <w:ind w:firstLine="567"/>
        <w:jc w:val="both"/>
        <w:rPr>
          <w:rFonts w:ascii="Times New Roman" w:hAnsi="Times New Roman"/>
          <w:sz w:val="26"/>
          <w:szCs w:val="26"/>
        </w:rPr>
      </w:pPr>
      <w:r w:rsidRPr="00D2097D">
        <w:rPr>
          <w:rFonts w:ascii="Times New Roman" w:hAnsi="Times New Roman"/>
          <w:noProof/>
          <w:sz w:val="26"/>
          <w:szCs w:val="26"/>
          <w:lang w:eastAsia="ru-RU"/>
        </w:rPr>
        <w:drawing>
          <wp:inline distT="0" distB="0" distL="0" distR="0">
            <wp:extent cx="5524500" cy="3133725"/>
            <wp:effectExtent l="19050" t="0" r="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164A" w:rsidRPr="00D2097D" w:rsidRDefault="0036164A" w:rsidP="0036164A">
      <w:pPr>
        <w:pStyle w:val="af1"/>
        <w:ind w:right="-6" w:firstLine="539"/>
        <w:jc w:val="both"/>
        <w:rPr>
          <w:sz w:val="28"/>
          <w:szCs w:val="28"/>
        </w:rPr>
      </w:pPr>
      <w:r w:rsidRPr="00D2097D">
        <w:rPr>
          <w:sz w:val="28"/>
          <w:szCs w:val="28"/>
        </w:rPr>
        <w:t>Оборот розничной торговли в Балашовском районе за 2015 год составил 8,6 млрд. рублей, или 97,6 % к уровню 2014 года. В структуре оборота розничной торговли преобладают продовольственные товары (около 75 %).</w:t>
      </w:r>
    </w:p>
    <w:p w:rsidR="0036164A" w:rsidRPr="00D2097D" w:rsidRDefault="0036164A" w:rsidP="0036164A">
      <w:pPr>
        <w:pStyle w:val="af4"/>
        <w:ind w:firstLine="539"/>
        <w:jc w:val="both"/>
        <w:rPr>
          <w:rFonts w:ascii="Times New Roman" w:hAnsi="Times New Roman"/>
          <w:sz w:val="28"/>
          <w:szCs w:val="28"/>
        </w:rPr>
      </w:pPr>
      <w:r w:rsidRPr="00D2097D">
        <w:rPr>
          <w:rFonts w:ascii="Times New Roman" w:hAnsi="Times New Roman"/>
          <w:sz w:val="28"/>
          <w:szCs w:val="28"/>
        </w:rPr>
        <w:lastRenderedPageBreak/>
        <w:t>Фактическая обеспеченность населения Балашовского муниципального района площадью торговых объектов по итогам 2015 г. составила 472 кв.м. на 1 тыс. жителей или 131 % от норматива.</w:t>
      </w:r>
    </w:p>
    <w:p w:rsidR="0036164A" w:rsidRPr="00D2097D" w:rsidRDefault="0036164A" w:rsidP="0036164A">
      <w:pPr>
        <w:pStyle w:val="af1"/>
        <w:ind w:right="-5" w:firstLine="540"/>
        <w:jc w:val="both"/>
        <w:rPr>
          <w:sz w:val="28"/>
          <w:szCs w:val="28"/>
        </w:rPr>
      </w:pPr>
      <w:r w:rsidRPr="00D2097D">
        <w:rPr>
          <w:sz w:val="28"/>
          <w:szCs w:val="28"/>
        </w:rPr>
        <w:t xml:space="preserve">Предприятиями </w:t>
      </w:r>
      <w:r w:rsidRPr="00D2097D">
        <w:rPr>
          <w:iCs/>
          <w:sz w:val="28"/>
          <w:szCs w:val="28"/>
        </w:rPr>
        <w:t xml:space="preserve">общественного питания </w:t>
      </w:r>
      <w:r w:rsidRPr="00D2097D">
        <w:rPr>
          <w:sz w:val="28"/>
          <w:szCs w:val="28"/>
        </w:rPr>
        <w:t>реализовано продукции на сумму 129,9 млн. рублей, что в денежном выражении на 6 % больше уровня 2014 года (122,2 млн.рублей). Индекс физического объема – 96,5 %.</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Сеть предприятий общественного питания остается стабильной на протяжении последних лет и на начало 2016 года насчитывала 32 объекта общедоступной сети на  1215 посадочных мест.</w:t>
      </w:r>
      <w:r w:rsidRPr="00D2097D">
        <w:rPr>
          <w:sz w:val="28"/>
          <w:szCs w:val="28"/>
        </w:rPr>
        <w:t xml:space="preserve"> </w:t>
      </w:r>
    </w:p>
    <w:p w:rsidR="0036164A" w:rsidRPr="00D2097D" w:rsidRDefault="0036164A" w:rsidP="0036164A">
      <w:pPr>
        <w:pStyle w:val="13"/>
        <w:ind w:right="-5" w:firstLine="540"/>
        <w:jc w:val="both"/>
        <w:rPr>
          <w:sz w:val="28"/>
          <w:szCs w:val="28"/>
        </w:rPr>
      </w:pPr>
      <w:r w:rsidRPr="00D2097D">
        <w:rPr>
          <w:sz w:val="28"/>
          <w:szCs w:val="28"/>
        </w:rPr>
        <w:t xml:space="preserve">Оказано </w:t>
      </w:r>
      <w:r w:rsidRPr="00D2097D">
        <w:rPr>
          <w:iCs/>
          <w:sz w:val="28"/>
          <w:szCs w:val="28"/>
        </w:rPr>
        <w:t>платных услуг населению</w:t>
      </w:r>
      <w:r w:rsidRPr="00D2097D">
        <w:rPr>
          <w:sz w:val="28"/>
          <w:szCs w:val="28"/>
        </w:rPr>
        <w:t xml:space="preserve"> района на сумму 1,9 млрд. рублей, что в сопоставимых ценах соответствует уровню 2014 года.</w:t>
      </w:r>
    </w:p>
    <w:p w:rsidR="0036164A" w:rsidRPr="00D2097D" w:rsidRDefault="0036164A" w:rsidP="0036164A">
      <w:pPr>
        <w:ind w:firstLine="709"/>
        <w:jc w:val="both"/>
        <w:rPr>
          <w:rFonts w:ascii="Times New Roman" w:hAnsi="Times New Roman"/>
          <w:sz w:val="28"/>
          <w:szCs w:val="28"/>
        </w:rPr>
      </w:pPr>
      <w:r w:rsidRPr="00D2097D">
        <w:rPr>
          <w:rFonts w:ascii="Times New Roman" w:hAnsi="Times New Roman"/>
          <w:sz w:val="28"/>
          <w:szCs w:val="28"/>
        </w:rPr>
        <w:t>Для сферы потребительского рынка Балашовского района характерны следующие сложности:</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обеспечение основными продовольственными и непродовольственными товарами жителей, проживающих в отдаленных малочисленных населенных пунктах;</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низкое качество материально-технической базы потребительского рынка;</w:t>
      </w:r>
    </w:p>
    <w:p w:rsidR="0036164A" w:rsidRPr="00D2097D" w:rsidRDefault="0036164A" w:rsidP="002D392C">
      <w:pPr>
        <w:pStyle w:val="afa"/>
        <w:numPr>
          <w:ilvl w:val="0"/>
          <w:numId w:val="19"/>
        </w:numPr>
        <w:contextualSpacing w:val="0"/>
        <w:jc w:val="both"/>
        <w:rPr>
          <w:rFonts w:ascii="Times New Roman" w:hAnsi="Times New Roman"/>
          <w:sz w:val="28"/>
          <w:szCs w:val="28"/>
        </w:rPr>
      </w:pPr>
      <w:r w:rsidRPr="00D2097D">
        <w:rPr>
          <w:rFonts w:ascii="Times New Roman" w:hAnsi="Times New Roman"/>
          <w:sz w:val="28"/>
          <w:szCs w:val="28"/>
        </w:rPr>
        <w:t>дефицит кадров.</w:t>
      </w:r>
    </w:p>
    <w:p w:rsidR="00B11739" w:rsidRPr="00D2097D" w:rsidRDefault="00B11739" w:rsidP="00B11739">
      <w:pPr>
        <w:pStyle w:val="22"/>
        <w:keepNext/>
        <w:keepLines/>
        <w:shd w:val="clear" w:color="auto" w:fill="auto"/>
        <w:spacing w:before="0" w:after="0" w:line="331" w:lineRule="exact"/>
        <w:ind w:left="640" w:right="2020"/>
        <w:jc w:val="left"/>
        <w:rPr>
          <w:b/>
          <w:sz w:val="28"/>
          <w:szCs w:val="28"/>
        </w:rPr>
      </w:pPr>
      <w:bookmarkStart w:id="9" w:name="bookmark30"/>
      <w:r w:rsidRPr="00D2097D">
        <w:rPr>
          <w:b/>
          <w:sz w:val="28"/>
          <w:szCs w:val="28"/>
        </w:rPr>
        <w:t xml:space="preserve">Стратегический приоритет: сильная экономика </w:t>
      </w:r>
    </w:p>
    <w:bookmarkEnd w:id="9"/>
    <w:p w:rsidR="00630A84" w:rsidRPr="00D2097D" w:rsidRDefault="00630A84" w:rsidP="00630A84">
      <w:pPr>
        <w:jc w:val="both"/>
        <w:rPr>
          <w:rFonts w:ascii="Times New Roman" w:hAnsi="Times New Roman"/>
          <w:sz w:val="26"/>
          <w:szCs w:val="26"/>
        </w:rPr>
      </w:pPr>
      <w:r w:rsidRPr="00D2097D">
        <w:rPr>
          <w:rFonts w:ascii="Times New Roman" w:hAnsi="Times New Roman"/>
          <w:sz w:val="26"/>
          <w:szCs w:val="26"/>
        </w:rPr>
        <w:t>Цель. Кон</w:t>
      </w:r>
      <w:r w:rsidR="004D4F0A" w:rsidRPr="00D2097D">
        <w:rPr>
          <w:rFonts w:ascii="Times New Roman" w:hAnsi="Times New Roman"/>
          <w:sz w:val="26"/>
          <w:szCs w:val="26"/>
        </w:rPr>
        <w:t xml:space="preserve">курентоспособная </w:t>
      </w:r>
      <w:r w:rsidRPr="00D2097D">
        <w:rPr>
          <w:rFonts w:ascii="Times New Roman" w:hAnsi="Times New Roman"/>
          <w:sz w:val="26"/>
          <w:szCs w:val="26"/>
        </w:rPr>
        <w:t xml:space="preserve"> экономика</w:t>
      </w:r>
    </w:p>
    <w:p w:rsidR="00630A84" w:rsidRPr="00D2097D" w:rsidRDefault="00630A84" w:rsidP="00630A84">
      <w:pPr>
        <w:ind w:firstLine="708"/>
        <w:jc w:val="both"/>
        <w:rPr>
          <w:rFonts w:ascii="Times New Roman" w:hAnsi="Times New Roman"/>
          <w:i/>
          <w:sz w:val="26"/>
          <w:szCs w:val="26"/>
        </w:rPr>
      </w:pPr>
      <w:r w:rsidRPr="00D2097D">
        <w:rPr>
          <w:rFonts w:ascii="Times New Roman" w:hAnsi="Times New Roman"/>
          <w:i/>
          <w:sz w:val="26"/>
          <w:szCs w:val="26"/>
        </w:rPr>
        <w:t xml:space="preserve">Ожидаемые результаты достижения цели: </w:t>
      </w:r>
    </w:p>
    <w:p w:rsidR="00630A84" w:rsidRPr="00D2097D" w:rsidRDefault="00630A84" w:rsidP="00630A84">
      <w:pPr>
        <w:jc w:val="both"/>
        <w:rPr>
          <w:rFonts w:ascii="Times New Roman" w:hAnsi="Times New Roman"/>
          <w:sz w:val="26"/>
          <w:szCs w:val="26"/>
        </w:rPr>
      </w:pPr>
      <w:r w:rsidRPr="00D2097D">
        <w:rPr>
          <w:rFonts w:ascii="Times New Roman" w:hAnsi="Times New Roman"/>
          <w:sz w:val="26"/>
          <w:szCs w:val="26"/>
        </w:rPr>
        <w:tab/>
        <w:t>1) рост выработки товаров собственного производства, выполненных работ и услуг собственными силами производителей промышленной продукции на одного занятого в экономике.</w:t>
      </w:r>
    </w:p>
    <w:p w:rsidR="00630A84" w:rsidRPr="00D2097D" w:rsidRDefault="00630A84" w:rsidP="00630A84">
      <w:pPr>
        <w:jc w:val="both"/>
        <w:rPr>
          <w:rFonts w:ascii="Times New Roman" w:hAnsi="Times New Roman"/>
          <w:sz w:val="26"/>
          <w:szCs w:val="26"/>
        </w:rPr>
      </w:pPr>
      <w:r w:rsidRPr="00D2097D">
        <w:rPr>
          <w:rFonts w:ascii="Times New Roman" w:hAnsi="Times New Roman"/>
          <w:sz w:val="26"/>
          <w:szCs w:val="26"/>
        </w:rPr>
        <w:tab/>
        <w:t>Для достижения поставленной цели необходимо решить следующие задачи:</w:t>
      </w:r>
    </w:p>
    <w:p w:rsidR="00630A84" w:rsidRPr="00D2097D" w:rsidRDefault="00630A84" w:rsidP="00630A84">
      <w:pPr>
        <w:spacing w:before="120"/>
        <w:ind w:firstLine="697"/>
        <w:jc w:val="both"/>
        <w:rPr>
          <w:rFonts w:ascii="Times New Roman" w:hAnsi="Times New Roman"/>
          <w:sz w:val="26"/>
          <w:szCs w:val="26"/>
        </w:rPr>
      </w:pPr>
      <w:r w:rsidRPr="00D2097D">
        <w:rPr>
          <w:rFonts w:ascii="Times New Roman" w:hAnsi="Times New Roman"/>
          <w:sz w:val="26"/>
          <w:szCs w:val="26"/>
        </w:rPr>
        <w:t>Задача 1.</w:t>
      </w:r>
      <w:r w:rsidR="004D4F0A" w:rsidRPr="00D2097D">
        <w:rPr>
          <w:rFonts w:ascii="Times New Roman" w:hAnsi="Times New Roman"/>
          <w:sz w:val="26"/>
          <w:szCs w:val="26"/>
        </w:rPr>
        <w:t>1</w:t>
      </w:r>
      <w:r w:rsidRPr="00D2097D">
        <w:rPr>
          <w:rFonts w:ascii="Times New Roman" w:hAnsi="Times New Roman"/>
          <w:sz w:val="26"/>
          <w:szCs w:val="26"/>
        </w:rPr>
        <w:t>. Содействие ускоренному развитию промышленности и реализации инновационного потенциала</w:t>
      </w:r>
    </w:p>
    <w:p w:rsidR="00630A84" w:rsidRPr="00D2097D" w:rsidRDefault="00630A84" w:rsidP="00630A84">
      <w:pPr>
        <w:ind w:firstLine="697"/>
        <w:jc w:val="both"/>
        <w:rPr>
          <w:rFonts w:ascii="Times New Roman" w:hAnsi="Times New Roman"/>
          <w:i/>
          <w:sz w:val="26"/>
          <w:szCs w:val="26"/>
        </w:rPr>
      </w:pPr>
      <w:r w:rsidRPr="00D2097D">
        <w:rPr>
          <w:rFonts w:ascii="Times New Roman" w:hAnsi="Times New Roman"/>
          <w:i/>
          <w:sz w:val="26"/>
          <w:szCs w:val="26"/>
        </w:rPr>
        <w:t>Ожидаемые результаты достижения задачи:</w:t>
      </w:r>
    </w:p>
    <w:p w:rsidR="00630A84" w:rsidRPr="00D2097D" w:rsidRDefault="00630A84" w:rsidP="002D392C">
      <w:pPr>
        <w:pStyle w:val="ListParagraph1"/>
        <w:numPr>
          <w:ilvl w:val="0"/>
          <w:numId w:val="3"/>
        </w:numPr>
        <w:jc w:val="both"/>
        <w:rPr>
          <w:rFonts w:ascii="Times New Roman" w:hAnsi="Times New Roman"/>
          <w:sz w:val="26"/>
          <w:szCs w:val="26"/>
        </w:rPr>
      </w:pPr>
      <w:r w:rsidRPr="00D2097D">
        <w:rPr>
          <w:rFonts w:ascii="Times New Roman" w:hAnsi="Times New Roman"/>
          <w:sz w:val="26"/>
          <w:szCs w:val="26"/>
        </w:rPr>
        <w:t>рост индекса промышленного производства;</w:t>
      </w:r>
    </w:p>
    <w:p w:rsidR="00630A84" w:rsidRPr="00D2097D" w:rsidRDefault="00630A84" w:rsidP="00630A84">
      <w:pPr>
        <w:ind w:firstLine="700"/>
        <w:jc w:val="both"/>
        <w:rPr>
          <w:rFonts w:ascii="Times New Roman" w:hAnsi="Times New Roman"/>
          <w:sz w:val="26"/>
          <w:szCs w:val="26"/>
        </w:rPr>
      </w:pPr>
      <w:r w:rsidRPr="00D2097D">
        <w:rPr>
          <w:rFonts w:ascii="Times New Roman" w:hAnsi="Times New Roman"/>
          <w:sz w:val="26"/>
          <w:szCs w:val="26"/>
        </w:rPr>
        <w:t>2) рост объема отгруженных товаров собственного производства, выполненных работ и услуг собственными силами производителей промышленной продукции;</w:t>
      </w:r>
    </w:p>
    <w:p w:rsidR="00630A84" w:rsidRPr="00D2097D" w:rsidRDefault="00630A84" w:rsidP="00630A84">
      <w:pPr>
        <w:ind w:firstLine="700"/>
        <w:jc w:val="both"/>
        <w:rPr>
          <w:rFonts w:ascii="Times New Roman" w:hAnsi="Times New Roman"/>
          <w:sz w:val="26"/>
          <w:szCs w:val="26"/>
        </w:rPr>
      </w:pPr>
      <w:r w:rsidRPr="00D2097D">
        <w:rPr>
          <w:rFonts w:ascii="Times New Roman" w:hAnsi="Times New Roman"/>
          <w:sz w:val="26"/>
          <w:szCs w:val="26"/>
        </w:rPr>
        <w:t>4) увеличение оборота розничной торговли;</w:t>
      </w:r>
    </w:p>
    <w:p w:rsidR="00630A84" w:rsidRPr="00D2097D" w:rsidRDefault="00630A84" w:rsidP="00630A84">
      <w:pPr>
        <w:ind w:firstLine="700"/>
        <w:jc w:val="both"/>
        <w:rPr>
          <w:rFonts w:ascii="Times New Roman" w:hAnsi="Times New Roman"/>
          <w:sz w:val="26"/>
          <w:szCs w:val="26"/>
        </w:rPr>
      </w:pPr>
      <w:r w:rsidRPr="00D2097D">
        <w:rPr>
          <w:rFonts w:ascii="Times New Roman" w:hAnsi="Times New Roman"/>
          <w:sz w:val="26"/>
          <w:szCs w:val="26"/>
        </w:rPr>
        <w:t>5) увеличение оборота общественного питания;</w:t>
      </w:r>
    </w:p>
    <w:p w:rsidR="00630A84" w:rsidRPr="00D2097D" w:rsidRDefault="00630A84" w:rsidP="00630A84">
      <w:pPr>
        <w:ind w:firstLine="700"/>
        <w:jc w:val="both"/>
        <w:rPr>
          <w:rFonts w:ascii="Times New Roman" w:hAnsi="Times New Roman"/>
          <w:sz w:val="26"/>
          <w:szCs w:val="26"/>
        </w:rPr>
      </w:pPr>
      <w:r w:rsidRPr="00D2097D">
        <w:rPr>
          <w:rFonts w:ascii="Times New Roman" w:hAnsi="Times New Roman"/>
          <w:sz w:val="26"/>
          <w:szCs w:val="26"/>
        </w:rPr>
        <w:t>6) рост объема платных услуг.</w:t>
      </w:r>
    </w:p>
    <w:p w:rsidR="00630A84" w:rsidRPr="00D2097D" w:rsidRDefault="00630A84" w:rsidP="00630A84">
      <w:pPr>
        <w:ind w:firstLine="700"/>
        <w:jc w:val="both"/>
        <w:rPr>
          <w:rFonts w:ascii="Times New Roman" w:hAnsi="Times New Roman"/>
          <w:sz w:val="26"/>
          <w:szCs w:val="26"/>
        </w:rPr>
      </w:pPr>
    </w:p>
    <w:p w:rsidR="00630A84" w:rsidRPr="00D2097D" w:rsidRDefault="00630A84" w:rsidP="00630A84">
      <w:pPr>
        <w:ind w:left="700"/>
        <w:jc w:val="both"/>
        <w:rPr>
          <w:rFonts w:ascii="Times New Roman" w:hAnsi="Times New Roman"/>
          <w:sz w:val="26"/>
          <w:szCs w:val="26"/>
        </w:rPr>
      </w:pPr>
      <w:r w:rsidRPr="00D2097D">
        <w:rPr>
          <w:rFonts w:ascii="Times New Roman" w:hAnsi="Times New Roman"/>
          <w:sz w:val="26"/>
          <w:szCs w:val="26"/>
        </w:rPr>
        <w:t>Задача 1.</w:t>
      </w:r>
      <w:r w:rsidR="004D4F0A" w:rsidRPr="00D2097D">
        <w:rPr>
          <w:rFonts w:ascii="Times New Roman" w:hAnsi="Times New Roman"/>
          <w:sz w:val="26"/>
          <w:szCs w:val="26"/>
        </w:rPr>
        <w:t>2</w:t>
      </w:r>
      <w:r w:rsidRPr="00D2097D">
        <w:rPr>
          <w:rFonts w:ascii="Times New Roman" w:hAnsi="Times New Roman"/>
          <w:sz w:val="26"/>
          <w:szCs w:val="26"/>
        </w:rPr>
        <w:t>. Стимулирование малого и среднего предпринимательства</w:t>
      </w:r>
    </w:p>
    <w:p w:rsidR="00630A84" w:rsidRPr="00D2097D" w:rsidRDefault="00630A84" w:rsidP="00630A84">
      <w:pPr>
        <w:ind w:firstLine="700"/>
        <w:jc w:val="both"/>
        <w:rPr>
          <w:rFonts w:ascii="Times New Roman" w:hAnsi="Times New Roman"/>
          <w:i/>
          <w:sz w:val="26"/>
          <w:szCs w:val="26"/>
        </w:rPr>
      </w:pPr>
      <w:r w:rsidRPr="00D2097D">
        <w:rPr>
          <w:rFonts w:ascii="Times New Roman" w:hAnsi="Times New Roman"/>
          <w:i/>
          <w:sz w:val="26"/>
          <w:szCs w:val="26"/>
        </w:rPr>
        <w:t>Ожидаемые результаты достижения задачи:</w:t>
      </w:r>
    </w:p>
    <w:p w:rsidR="00630A84" w:rsidRPr="00D2097D" w:rsidRDefault="00630A84" w:rsidP="002D392C">
      <w:pPr>
        <w:pStyle w:val="ListParagraph1"/>
        <w:numPr>
          <w:ilvl w:val="0"/>
          <w:numId w:val="4"/>
        </w:numPr>
        <w:jc w:val="both"/>
        <w:rPr>
          <w:rFonts w:ascii="Times New Roman" w:hAnsi="Times New Roman"/>
          <w:sz w:val="26"/>
          <w:szCs w:val="26"/>
        </w:rPr>
      </w:pPr>
      <w:r w:rsidRPr="00D2097D">
        <w:rPr>
          <w:rFonts w:ascii="Times New Roman" w:hAnsi="Times New Roman"/>
          <w:sz w:val="26"/>
          <w:szCs w:val="26"/>
        </w:rPr>
        <w:t>рост количества малых (включая микро-предприятия) и средних предприятий;</w:t>
      </w:r>
    </w:p>
    <w:p w:rsidR="00630A84" w:rsidRPr="00D2097D" w:rsidRDefault="00630A84" w:rsidP="002D392C">
      <w:pPr>
        <w:pStyle w:val="ListParagraph1"/>
        <w:numPr>
          <w:ilvl w:val="0"/>
          <w:numId w:val="4"/>
        </w:numPr>
        <w:jc w:val="both"/>
        <w:rPr>
          <w:rFonts w:ascii="Times New Roman" w:hAnsi="Times New Roman"/>
          <w:sz w:val="26"/>
          <w:szCs w:val="26"/>
        </w:rPr>
      </w:pPr>
      <w:r w:rsidRPr="00D2097D">
        <w:rPr>
          <w:rFonts w:ascii="Times New Roman" w:hAnsi="Times New Roman"/>
          <w:sz w:val="26"/>
          <w:szCs w:val="26"/>
        </w:rPr>
        <w:t>рост оборота малых (включая микро-предприятия) и средних предприятий;</w:t>
      </w:r>
    </w:p>
    <w:p w:rsidR="00630A84" w:rsidRPr="00D2097D" w:rsidRDefault="00630A84" w:rsidP="002D392C">
      <w:pPr>
        <w:pStyle w:val="ListParagraph1"/>
        <w:numPr>
          <w:ilvl w:val="0"/>
          <w:numId w:val="4"/>
        </w:numPr>
        <w:jc w:val="both"/>
        <w:rPr>
          <w:rFonts w:ascii="Times New Roman" w:hAnsi="Times New Roman"/>
          <w:sz w:val="26"/>
          <w:szCs w:val="26"/>
        </w:rPr>
      </w:pPr>
      <w:r w:rsidRPr="00D2097D">
        <w:rPr>
          <w:rFonts w:ascii="Times New Roman" w:hAnsi="Times New Roman"/>
          <w:sz w:val="26"/>
          <w:szCs w:val="26"/>
        </w:rPr>
        <w:t>увеличение среднесписочной численности работников малых и средних предприятий.</w:t>
      </w:r>
    </w:p>
    <w:p w:rsidR="00630A84" w:rsidRPr="00D2097D" w:rsidRDefault="00630A84" w:rsidP="00630A84">
      <w:pPr>
        <w:ind w:left="700"/>
        <w:jc w:val="both"/>
        <w:rPr>
          <w:rFonts w:ascii="Times New Roman" w:hAnsi="Times New Roman"/>
          <w:i/>
          <w:sz w:val="26"/>
          <w:szCs w:val="26"/>
        </w:rPr>
      </w:pPr>
      <w:r w:rsidRPr="00D2097D">
        <w:rPr>
          <w:rFonts w:ascii="Times New Roman" w:hAnsi="Times New Roman"/>
          <w:i/>
          <w:sz w:val="26"/>
          <w:szCs w:val="26"/>
        </w:rPr>
        <w:t>Основные мероприятия для реализации задачи:</w:t>
      </w:r>
    </w:p>
    <w:p w:rsidR="00630A84" w:rsidRPr="00D2097D" w:rsidRDefault="00630A84" w:rsidP="00630A84">
      <w:pPr>
        <w:ind w:firstLine="708"/>
        <w:jc w:val="both"/>
        <w:rPr>
          <w:rFonts w:ascii="Times New Roman" w:hAnsi="Times New Roman"/>
          <w:sz w:val="26"/>
          <w:szCs w:val="26"/>
        </w:rPr>
      </w:pPr>
      <w:r w:rsidRPr="00D2097D">
        <w:rPr>
          <w:rFonts w:ascii="Times New Roman" w:hAnsi="Times New Roman"/>
          <w:sz w:val="26"/>
          <w:szCs w:val="26"/>
        </w:rPr>
        <w:lastRenderedPageBreak/>
        <w:t xml:space="preserve">Развитие сферы малого и среднего предпринимательства будет способствовать диверсификации экономики </w:t>
      </w:r>
      <w:r w:rsidR="004D4F0A" w:rsidRPr="00D2097D">
        <w:rPr>
          <w:rFonts w:ascii="Times New Roman" w:hAnsi="Times New Roman"/>
          <w:sz w:val="26"/>
          <w:szCs w:val="26"/>
        </w:rPr>
        <w:t>Балашовского</w:t>
      </w:r>
      <w:r w:rsidRPr="00D2097D">
        <w:rPr>
          <w:rFonts w:ascii="Times New Roman" w:hAnsi="Times New Roman"/>
          <w:sz w:val="26"/>
          <w:szCs w:val="26"/>
        </w:rPr>
        <w:t xml:space="preserve"> района, а также насыщению потребительского рынка необходимыми товарами, работами и услугами, снижению безработицы в районе путем создания новых рабочих мест.</w:t>
      </w:r>
    </w:p>
    <w:p w:rsidR="00630A84" w:rsidRPr="00D2097D" w:rsidRDefault="00630A84" w:rsidP="00630A84">
      <w:pPr>
        <w:ind w:firstLine="708"/>
        <w:jc w:val="both"/>
        <w:rPr>
          <w:rFonts w:ascii="Times New Roman" w:hAnsi="Times New Roman"/>
          <w:sz w:val="26"/>
          <w:szCs w:val="26"/>
        </w:rPr>
      </w:pPr>
      <w:r w:rsidRPr="00D2097D">
        <w:rPr>
          <w:rFonts w:ascii="Times New Roman" w:hAnsi="Times New Roman"/>
          <w:sz w:val="26"/>
          <w:szCs w:val="26"/>
        </w:rPr>
        <w:t>В целях стимулирования развития малого и среднего предпринимательства необходимо:</w:t>
      </w:r>
    </w:p>
    <w:p w:rsidR="00630A84" w:rsidRPr="00D2097D" w:rsidRDefault="00630A84" w:rsidP="00630A84">
      <w:pPr>
        <w:ind w:firstLine="708"/>
        <w:jc w:val="both"/>
        <w:rPr>
          <w:rFonts w:ascii="Times New Roman" w:hAnsi="Times New Roman"/>
          <w:sz w:val="26"/>
          <w:szCs w:val="26"/>
        </w:rPr>
      </w:pPr>
      <w:r w:rsidRPr="00D2097D">
        <w:rPr>
          <w:rFonts w:ascii="Times New Roman" w:hAnsi="Times New Roman"/>
          <w:sz w:val="26"/>
          <w:szCs w:val="26"/>
        </w:rPr>
        <w:t>- обеспечить максимальное информирование населения о мерах государственной и муниципальной поддержки;</w:t>
      </w:r>
    </w:p>
    <w:p w:rsidR="00630A84" w:rsidRPr="00D2097D" w:rsidRDefault="00630A84" w:rsidP="00630A84">
      <w:pPr>
        <w:ind w:firstLine="708"/>
        <w:jc w:val="both"/>
        <w:rPr>
          <w:rFonts w:ascii="Times New Roman" w:hAnsi="Times New Roman"/>
          <w:sz w:val="26"/>
          <w:szCs w:val="26"/>
        </w:rPr>
      </w:pPr>
      <w:r w:rsidRPr="00D2097D">
        <w:rPr>
          <w:rFonts w:ascii="Times New Roman" w:hAnsi="Times New Roman"/>
          <w:sz w:val="26"/>
          <w:szCs w:val="26"/>
        </w:rPr>
        <w:t>- способствовать развитию социально-значимым видов предпринимательской деятельности (оказание социальных, туристических услуг, сельское хозяйство, рыбное хозяйство и переработка, сбор и переработка дикоросов, деятельность в сфере строительства, ЖКХ, деревообрабатывающее производство, производство хлеба и хлебобулочных изделий, текстильное и швейное производство);</w:t>
      </w:r>
    </w:p>
    <w:p w:rsidR="00630A84" w:rsidRPr="00D2097D" w:rsidRDefault="00630A84" w:rsidP="00630A84">
      <w:pPr>
        <w:ind w:firstLine="708"/>
        <w:jc w:val="both"/>
        <w:rPr>
          <w:rFonts w:ascii="Times New Roman" w:hAnsi="Times New Roman"/>
          <w:sz w:val="26"/>
          <w:szCs w:val="26"/>
        </w:rPr>
      </w:pPr>
      <w:r w:rsidRPr="00D2097D">
        <w:rPr>
          <w:rFonts w:ascii="Times New Roman" w:hAnsi="Times New Roman"/>
          <w:sz w:val="26"/>
          <w:szCs w:val="26"/>
        </w:rPr>
        <w:t>- обеспечить вовлечение молодежи в предпринимательскую деятельность;</w:t>
      </w:r>
    </w:p>
    <w:p w:rsidR="00630A84" w:rsidRPr="00D2097D" w:rsidRDefault="00630A84" w:rsidP="00630A84">
      <w:pPr>
        <w:ind w:firstLine="708"/>
        <w:jc w:val="both"/>
        <w:rPr>
          <w:rFonts w:ascii="Times New Roman" w:hAnsi="Times New Roman"/>
          <w:sz w:val="26"/>
          <w:szCs w:val="26"/>
        </w:rPr>
      </w:pPr>
      <w:r w:rsidRPr="00D2097D">
        <w:rPr>
          <w:rFonts w:ascii="Times New Roman" w:hAnsi="Times New Roman"/>
          <w:sz w:val="26"/>
          <w:szCs w:val="26"/>
        </w:rPr>
        <w:t xml:space="preserve">- проводить совместную работу с организациями по повышению значимости предпринимательства среди населения </w:t>
      </w:r>
      <w:r w:rsidR="004D4F0A" w:rsidRPr="00D2097D">
        <w:rPr>
          <w:rFonts w:ascii="Times New Roman" w:hAnsi="Times New Roman"/>
          <w:sz w:val="26"/>
          <w:szCs w:val="26"/>
        </w:rPr>
        <w:t>Балашовского</w:t>
      </w:r>
      <w:r w:rsidRPr="00D2097D">
        <w:rPr>
          <w:rFonts w:ascii="Times New Roman" w:hAnsi="Times New Roman"/>
          <w:sz w:val="26"/>
          <w:szCs w:val="26"/>
        </w:rPr>
        <w:t xml:space="preserve"> района.</w:t>
      </w:r>
    </w:p>
    <w:p w:rsidR="0036164A" w:rsidRPr="00D2097D" w:rsidRDefault="0036164A" w:rsidP="0036164A">
      <w:pPr>
        <w:pStyle w:val="af4"/>
        <w:ind w:right="-5" w:firstLine="540"/>
        <w:jc w:val="both"/>
        <w:rPr>
          <w:rFonts w:ascii="Times New Roman" w:hAnsi="Times New Roman"/>
          <w:sz w:val="28"/>
          <w:szCs w:val="28"/>
          <w:lang w:eastAsia="ru-RU"/>
        </w:rPr>
      </w:pPr>
    </w:p>
    <w:p w:rsidR="0036164A" w:rsidRPr="00D2097D" w:rsidRDefault="00EF2B28" w:rsidP="005D04F5">
      <w:pPr>
        <w:spacing w:after="120" w:line="276" w:lineRule="auto"/>
        <w:rPr>
          <w:rFonts w:ascii="Times New Roman" w:hAnsi="Times New Roman"/>
          <w:b/>
          <w:sz w:val="28"/>
          <w:szCs w:val="28"/>
        </w:rPr>
      </w:pPr>
      <w:r w:rsidRPr="00D2097D">
        <w:rPr>
          <w:rFonts w:ascii="Times New Roman" w:hAnsi="Times New Roman"/>
          <w:b/>
          <w:sz w:val="28"/>
          <w:szCs w:val="28"/>
        </w:rPr>
        <w:t>2.3.</w:t>
      </w:r>
      <w:r w:rsidR="00257C6D" w:rsidRPr="00D2097D">
        <w:rPr>
          <w:rFonts w:ascii="Times New Roman" w:hAnsi="Times New Roman"/>
          <w:b/>
          <w:sz w:val="28"/>
          <w:szCs w:val="28"/>
        </w:rPr>
        <w:t>3</w:t>
      </w:r>
      <w:r w:rsidRPr="00D2097D">
        <w:rPr>
          <w:rFonts w:ascii="Times New Roman" w:hAnsi="Times New Roman"/>
          <w:b/>
          <w:sz w:val="28"/>
          <w:szCs w:val="28"/>
        </w:rPr>
        <w:t xml:space="preserve"> </w:t>
      </w:r>
      <w:r w:rsidR="0036164A" w:rsidRPr="00D2097D">
        <w:rPr>
          <w:rFonts w:ascii="Times New Roman" w:hAnsi="Times New Roman"/>
          <w:b/>
          <w:sz w:val="28"/>
          <w:szCs w:val="28"/>
        </w:rPr>
        <w:t>Инвестиционная среда</w:t>
      </w:r>
    </w:p>
    <w:p w:rsidR="0036164A" w:rsidRPr="00D2097D" w:rsidRDefault="0036164A" w:rsidP="0036164A">
      <w:pPr>
        <w:ind w:firstLine="708"/>
        <w:jc w:val="both"/>
        <w:rPr>
          <w:rFonts w:ascii="Times New Roman" w:hAnsi="Times New Roman"/>
          <w:i/>
          <w:sz w:val="28"/>
          <w:szCs w:val="28"/>
        </w:rPr>
      </w:pPr>
      <w:r w:rsidRPr="00D2097D">
        <w:rPr>
          <w:rFonts w:ascii="Times New Roman" w:hAnsi="Times New Roman"/>
          <w:sz w:val="28"/>
          <w:szCs w:val="28"/>
        </w:rPr>
        <w:t xml:space="preserve">В течение 2013 – 2015 годов инвестиционная активность в Балашовском районе подвержена динамике и </w:t>
      </w:r>
      <w:r w:rsidRPr="00D2097D">
        <w:rPr>
          <w:rFonts w:ascii="Times New Roman" w:hAnsi="Times New Roman"/>
          <w:i/>
          <w:sz w:val="28"/>
          <w:szCs w:val="28"/>
        </w:rPr>
        <w:t>представлена в таблице 1.</w:t>
      </w:r>
    </w:p>
    <w:p w:rsidR="0036164A" w:rsidRPr="00D2097D" w:rsidRDefault="0036164A" w:rsidP="0036164A">
      <w:pPr>
        <w:pStyle w:val="ConsPlusNormal"/>
        <w:widowControl/>
        <w:jc w:val="right"/>
        <w:rPr>
          <w:rFonts w:ascii="Times New Roman" w:hAnsi="Times New Roman" w:cs="Times New Roman"/>
          <w:sz w:val="26"/>
          <w:szCs w:val="26"/>
        </w:rPr>
      </w:pPr>
      <w:r w:rsidRPr="00D2097D">
        <w:rPr>
          <w:rFonts w:ascii="Times New Roman" w:hAnsi="Times New Roman" w:cs="Times New Roman"/>
          <w:sz w:val="26"/>
          <w:szCs w:val="26"/>
        </w:rPr>
        <w:t>Таблица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7"/>
        <w:gridCol w:w="1133"/>
        <w:gridCol w:w="1417"/>
        <w:gridCol w:w="1557"/>
        <w:gridCol w:w="1276"/>
      </w:tblGrid>
      <w:tr w:rsidR="0036164A" w:rsidRPr="00D2097D" w:rsidTr="004E06F5">
        <w:tc>
          <w:tcPr>
            <w:tcW w:w="4219"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pStyle w:val="ConsPlusNormal"/>
              <w:widowControl/>
              <w:ind w:right="268" w:firstLine="0"/>
              <w:jc w:val="center"/>
              <w:rPr>
                <w:rFonts w:ascii="Times New Roman" w:hAnsi="Times New Roman" w:cs="Times New Roman"/>
                <w:sz w:val="26"/>
                <w:szCs w:val="26"/>
              </w:rPr>
            </w:pPr>
            <w:r w:rsidRPr="00D2097D">
              <w:rPr>
                <w:rFonts w:ascii="Times New Roman" w:hAnsi="Times New Roman" w:cs="Times New Roman"/>
                <w:sz w:val="26"/>
                <w:szCs w:val="26"/>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pStyle w:val="ConsPlusNormal"/>
              <w:widowControl/>
              <w:ind w:firstLine="0"/>
              <w:jc w:val="center"/>
              <w:rPr>
                <w:rFonts w:ascii="Times New Roman" w:hAnsi="Times New Roman" w:cs="Times New Roman"/>
                <w:sz w:val="26"/>
                <w:szCs w:val="26"/>
              </w:rPr>
            </w:pPr>
            <w:r w:rsidRPr="00D2097D">
              <w:rPr>
                <w:rFonts w:ascii="Times New Roman" w:hAnsi="Times New Roman" w:cs="Times New Roman"/>
                <w:sz w:val="26"/>
                <w:szCs w:val="26"/>
              </w:rPr>
              <w:t>ед. изм.</w:t>
            </w:r>
          </w:p>
        </w:tc>
        <w:tc>
          <w:tcPr>
            <w:tcW w:w="1417"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2013</w:t>
            </w:r>
          </w:p>
        </w:tc>
        <w:tc>
          <w:tcPr>
            <w:tcW w:w="1557"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2014</w:t>
            </w:r>
          </w:p>
        </w:tc>
        <w:tc>
          <w:tcPr>
            <w:tcW w:w="1276"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ind w:left="-237" w:firstLine="237"/>
              <w:rPr>
                <w:rFonts w:ascii="Times New Roman" w:hAnsi="Times New Roman"/>
                <w:sz w:val="26"/>
                <w:szCs w:val="26"/>
              </w:rPr>
            </w:pPr>
            <w:r w:rsidRPr="00D2097D">
              <w:rPr>
                <w:rFonts w:ascii="Times New Roman" w:hAnsi="Times New Roman"/>
                <w:sz w:val="26"/>
                <w:szCs w:val="26"/>
              </w:rPr>
              <w:t>2015</w:t>
            </w:r>
          </w:p>
        </w:tc>
      </w:tr>
      <w:tr w:rsidR="0036164A" w:rsidRPr="00D2097D" w:rsidTr="004E06F5">
        <w:tc>
          <w:tcPr>
            <w:tcW w:w="4219"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Объем инвестиций в основной капитал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млн. руб.</w:t>
            </w:r>
          </w:p>
        </w:tc>
        <w:tc>
          <w:tcPr>
            <w:tcW w:w="1417" w:type="dxa"/>
            <w:tcBorders>
              <w:top w:val="single" w:sz="4" w:space="0" w:color="auto"/>
              <w:left w:val="single" w:sz="4" w:space="0" w:color="auto"/>
              <w:bottom w:val="single" w:sz="4" w:space="0" w:color="auto"/>
              <w:right w:val="single" w:sz="4" w:space="0" w:color="auto"/>
            </w:tcBorders>
            <w:vAlign w:val="center"/>
          </w:tcPr>
          <w:p w:rsidR="0036164A" w:rsidRPr="00D2097D" w:rsidRDefault="0036164A" w:rsidP="004E06F5">
            <w:pPr>
              <w:ind w:left="460" w:hanging="460"/>
              <w:rPr>
                <w:rFonts w:ascii="Times New Roman" w:hAnsi="Times New Roman"/>
                <w:sz w:val="26"/>
                <w:szCs w:val="26"/>
              </w:rPr>
            </w:pPr>
          </w:p>
          <w:p w:rsidR="0036164A" w:rsidRPr="00D2097D" w:rsidRDefault="0036164A" w:rsidP="004E06F5">
            <w:pPr>
              <w:ind w:left="460" w:hanging="460"/>
              <w:rPr>
                <w:rFonts w:ascii="Times New Roman" w:hAnsi="Times New Roman"/>
                <w:sz w:val="26"/>
                <w:szCs w:val="26"/>
              </w:rPr>
            </w:pPr>
            <w:r w:rsidRPr="00D2097D">
              <w:rPr>
                <w:rFonts w:ascii="Times New Roman" w:hAnsi="Times New Roman"/>
                <w:sz w:val="26"/>
                <w:szCs w:val="26"/>
              </w:rPr>
              <w:t>365,0</w:t>
            </w:r>
          </w:p>
          <w:p w:rsidR="0036164A" w:rsidRPr="00D2097D" w:rsidRDefault="0036164A" w:rsidP="004E06F5">
            <w:pPr>
              <w:ind w:left="460" w:hanging="460"/>
              <w:rPr>
                <w:rFonts w:ascii="Times New Roman" w:hAnsi="Times New Roman"/>
                <w:sz w:val="26"/>
                <w:szCs w:val="26"/>
              </w:rPr>
            </w:pPr>
          </w:p>
        </w:tc>
        <w:tc>
          <w:tcPr>
            <w:tcW w:w="1557"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ind w:right="177"/>
              <w:rPr>
                <w:rFonts w:ascii="Times New Roman" w:hAnsi="Times New Roman"/>
                <w:sz w:val="26"/>
                <w:szCs w:val="26"/>
              </w:rPr>
            </w:pPr>
            <w:r w:rsidRPr="00D2097D">
              <w:rPr>
                <w:rFonts w:ascii="Times New Roman" w:hAnsi="Times New Roman"/>
                <w:sz w:val="26"/>
                <w:szCs w:val="26"/>
              </w:rPr>
              <w:t>826,0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436,0</w:t>
            </w:r>
          </w:p>
        </w:tc>
      </w:tr>
      <w:tr w:rsidR="0036164A" w:rsidRPr="00D2097D" w:rsidTr="004E06F5">
        <w:tc>
          <w:tcPr>
            <w:tcW w:w="4219"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Объем инвестиций в основной капитал (за исключением бюджетных средств) в расчете на 1 жителя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1947</w:t>
            </w:r>
          </w:p>
        </w:tc>
        <w:tc>
          <w:tcPr>
            <w:tcW w:w="1557"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6139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3727</w:t>
            </w:r>
          </w:p>
        </w:tc>
      </w:tr>
    </w:tbl>
    <w:p w:rsidR="0036164A" w:rsidRPr="00D2097D" w:rsidRDefault="0036164A" w:rsidP="0036164A">
      <w:pPr>
        <w:pStyle w:val="14"/>
        <w:spacing w:after="0" w:line="240" w:lineRule="auto"/>
        <w:ind w:left="0" w:firstLine="567"/>
        <w:jc w:val="both"/>
        <w:rPr>
          <w:rFonts w:ascii="Times New Roman" w:hAnsi="Times New Roman"/>
          <w:sz w:val="28"/>
          <w:szCs w:val="28"/>
        </w:rPr>
      </w:pPr>
      <w:r w:rsidRPr="00D2097D">
        <w:rPr>
          <w:rFonts w:ascii="Times New Roman" w:hAnsi="Times New Roman"/>
          <w:sz w:val="28"/>
          <w:szCs w:val="28"/>
        </w:rPr>
        <w:t>По сравнению с 2013 годом объем инвестиций в основной капитал в фактических ценах вырос на 19,5%. Объем инвестиций в основной капитал (за исключением бюджетных средств) всех предприятий и организаций  в расчете на 1 жителя за отчетный год вырос почти в 2 раза и  составил 3727,0 тыс. руб.</w:t>
      </w:r>
    </w:p>
    <w:p w:rsidR="0036164A" w:rsidRPr="00D2097D" w:rsidRDefault="0036164A" w:rsidP="0036164A">
      <w:pPr>
        <w:pStyle w:val="14"/>
        <w:spacing w:after="0" w:line="240" w:lineRule="auto"/>
        <w:ind w:left="0" w:firstLine="567"/>
        <w:jc w:val="both"/>
        <w:rPr>
          <w:rFonts w:ascii="Times New Roman" w:hAnsi="Times New Roman"/>
          <w:sz w:val="28"/>
          <w:szCs w:val="28"/>
        </w:rPr>
      </w:pPr>
      <w:r w:rsidRPr="00D2097D">
        <w:rPr>
          <w:rFonts w:ascii="Times New Roman" w:hAnsi="Times New Roman"/>
          <w:sz w:val="28"/>
          <w:szCs w:val="28"/>
        </w:rPr>
        <w:t>Структура инвестиций по источникам финансирования в 2015 году представлена в таблице 2.</w:t>
      </w:r>
    </w:p>
    <w:p w:rsidR="0036164A" w:rsidRPr="00D2097D" w:rsidRDefault="0036164A" w:rsidP="0036164A">
      <w:pPr>
        <w:ind w:firstLine="709"/>
        <w:jc w:val="right"/>
        <w:rPr>
          <w:rFonts w:ascii="Times New Roman" w:hAnsi="Times New Roman"/>
          <w:sz w:val="26"/>
          <w:szCs w:val="26"/>
        </w:rPr>
      </w:pPr>
      <w:r w:rsidRPr="00D2097D">
        <w:rPr>
          <w:rFonts w:ascii="Times New Roman" w:hAnsi="Times New Roman"/>
          <w:sz w:val="26"/>
          <w:szCs w:val="26"/>
        </w:rPr>
        <w:t xml:space="preserve">Таблица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94"/>
        <w:gridCol w:w="2607"/>
        <w:gridCol w:w="2661"/>
      </w:tblGrid>
      <w:tr w:rsidR="0036164A" w:rsidRPr="00D2097D" w:rsidTr="004E06F5">
        <w:tc>
          <w:tcPr>
            <w:tcW w:w="4536"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Источники финансирования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Сумма, млн. руб.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Доля в общем объеме инвестиций, %</w:t>
            </w:r>
          </w:p>
        </w:tc>
      </w:tr>
      <w:tr w:rsidR="0036164A" w:rsidRPr="00D2097D" w:rsidTr="004E06F5">
        <w:tc>
          <w:tcPr>
            <w:tcW w:w="4536"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jc w:val="both"/>
              <w:rPr>
                <w:rFonts w:ascii="Times New Roman" w:hAnsi="Times New Roman"/>
                <w:sz w:val="26"/>
                <w:szCs w:val="26"/>
              </w:rPr>
            </w:pPr>
            <w:r w:rsidRPr="00D2097D">
              <w:rPr>
                <w:rFonts w:ascii="Times New Roman" w:hAnsi="Times New Roman"/>
                <w:sz w:val="26"/>
                <w:szCs w:val="26"/>
              </w:rPr>
              <w:t>Собственные средства</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77189,0</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17,8</w:t>
            </w:r>
          </w:p>
        </w:tc>
      </w:tr>
      <w:tr w:rsidR="0036164A" w:rsidRPr="00D2097D" w:rsidTr="004E06F5">
        <w:tc>
          <w:tcPr>
            <w:tcW w:w="4536"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jc w:val="both"/>
              <w:rPr>
                <w:rFonts w:ascii="Times New Roman" w:hAnsi="Times New Roman"/>
                <w:sz w:val="26"/>
                <w:szCs w:val="26"/>
              </w:rPr>
            </w:pPr>
            <w:r w:rsidRPr="00D2097D">
              <w:rPr>
                <w:rFonts w:ascii="Times New Roman" w:hAnsi="Times New Roman"/>
                <w:sz w:val="26"/>
                <w:szCs w:val="26"/>
              </w:rPr>
              <w:t>Кредиты банков</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309687,0</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71</w:t>
            </w:r>
          </w:p>
        </w:tc>
      </w:tr>
      <w:tr w:rsidR="0036164A" w:rsidRPr="00D2097D" w:rsidTr="004E06F5">
        <w:tc>
          <w:tcPr>
            <w:tcW w:w="4536"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jc w:val="both"/>
              <w:rPr>
                <w:rFonts w:ascii="Times New Roman" w:hAnsi="Times New Roman"/>
                <w:sz w:val="26"/>
                <w:szCs w:val="26"/>
              </w:rPr>
            </w:pPr>
            <w:r w:rsidRPr="00D2097D">
              <w:rPr>
                <w:rFonts w:ascii="Times New Roman" w:hAnsi="Times New Roman"/>
                <w:sz w:val="26"/>
                <w:szCs w:val="26"/>
              </w:rPr>
              <w:t>Бюджетные средства</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31888,0</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7,3</w:t>
            </w:r>
          </w:p>
        </w:tc>
      </w:tr>
      <w:tr w:rsidR="0036164A" w:rsidRPr="00D2097D" w:rsidTr="004E06F5">
        <w:tc>
          <w:tcPr>
            <w:tcW w:w="4536"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jc w:val="both"/>
              <w:rPr>
                <w:rFonts w:ascii="Times New Roman" w:hAnsi="Times New Roman"/>
                <w:sz w:val="26"/>
                <w:szCs w:val="26"/>
              </w:rPr>
            </w:pPr>
            <w:r w:rsidRPr="00D2097D">
              <w:rPr>
                <w:rFonts w:ascii="Times New Roman" w:hAnsi="Times New Roman"/>
                <w:sz w:val="26"/>
                <w:szCs w:val="26"/>
              </w:rPr>
              <w:t>Прочие</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16984,0</w:t>
            </w:r>
          </w:p>
        </w:tc>
        <w:tc>
          <w:tcPr>
            <w:tcW w:w="2835" w:type="dxa"/>
            <w:tcBorders>
              <w:top w:val="single" w:sz="4" w:space="0" w:color="auto"/>
              <w:left w:val="single" w:sz="4" w:space="0" w:color="auto"/>
              <w:bottom w:val="single" w:sz="4" w:space="0" w:color="auto"/>
              <w:right w:val="single" w:sz="4" w:space="0" w:color="auto"/>
            </w:tcBorders>
            <w:hideMark/>
          </w:tcPr>
          <w:p w:rsidR="0036164A" w:rsidRPr="00D2097D" w:rsidRDefault="0036164A" w:rsidP="004E06F5">
            <w:pPr>
              <w:rPr>
                <w:rFonts w:ascii="Times New Roman" w:hAnsi="Times New Roman"/>
                <w:sz w:val="26"/>
                <w:szCs w:val="26"/>
              </w:rPr>
            </w:pPr>
            <w:r w:rsidRPr="00D2097D">
              <w:rPr>
                <w:rFonts w:ascii="Times New Roman" w:hAnsi="Times New Roman"/>
                <w:sz w:val="26"/>
                <w:szCs w:val="26"/>
              </w:rPr>
              <w:t>3,9</w:t>
            </w:r>
          </w:p>
        </w:tc>
      </w:tr>
    </w:tbl>
    <w:p w:rsidR="0036164A" w:rsidRPr="00D2097D" w:rsidRDefault="0036164A" w:rsidP="0036164A">
      <w:pPr>
        <w:pStyle w:val="ConsPlusNormal"/>
        <w:widowControl/>
        <w:ind w:firstLine="567"/>
        <w:jc w:val="both"/>
        <w:rPr>
          <w:rFonts w:ascii="Times New Roman" w:hAnsi="Times New Roman" w:cs="Times New Roman"/>
          <w:sz w:val="28"/>
          <w:szCs w:val="28"/>
          <w:lang w:eastAsia="en-US"/>
        </w:rPr>
      </w:pPr>
      <w:r w:rsidRPr="00D2097D">
        <w:rPr>
          <w:rFonts w:ascii="Times New Roman" w:hAnsi="Times New Roman" w:cs="Times New Roman"/>
          <w:sz w:val="28"/>
          <w:szCs w:val="28"/>
          <w:lang w:eastAsia="en-US"/>
        </w:rPr>
        <w:t xml:space="preserve">В 2015 году отмечался рост собственных средств организаций на 23 % и снижение бюджетных средств на 78,2 % по сравнению с 2013 годом. Высокая  инвестиционная активность отмечается в банковской сфере в </w:t>
      </w:r>
      <w:r w:rsidRPr="00D2097D">
        <w:rPr>
          <w:rFonts w:ascii="Times New Roman" w:hAnsi="Times New Roman" w:cs="Times New Roman"/>
          <w:sz w:val="28"/>
          <w:szCs w:val="28"/>
          <w:lang w:eastAsia="en-US"/>
        </w:rPr>
        <w:lastRenderedPageBreak/>
        <w:t>финансировании реального сектора экономики. В 2015 году кредиты банков составили 71% от общего объема инвестиций, по сравнению с 37% в 2013 году.</w:t>
      </w:r>
    </w:p>
    <w:p w:rsidR="0036164A" w:rsidRPr="00D2097D" w:rsidRDefault="0036164A" w:rsidP="0036164A">
      <w:pPr>
        <w:pStyle w:val="14"/>
        <w:spacing w:after="0" w:line="240" w:lineRule="auto"/>
        <w:ind w:left="0" w:firstLine="708"/>
        <w:jc w:val="both"/>
        <w:rPr>
          <w:rFonts w:ascii="Times New Roman" w:hAnsi="Times New Roman"/>
          <w:i/>
          <w:sz w:val="28"/>
          <w:szCs w:val="28"/>
        </w:rPr>
      </w:pPr>
      <w:r w:rsidRPr="00D2097D">
        <w:rPr>
          <w:rFonts w:ascii="Times New Roman" w:hAnsi="Times New Roman"/>
          <w:sz w:val="28"/>
          <w:szCs w:val="28"/>
        </w:rPr>
        <w:t xml:space="preserve">В отраслевой структуре инвестиций, доминирующее положение (около 40 %) занимают инвестиции сельскохозяйственной отрасли, направленные на реконструкцию и модернизацию сельскохозяйственной техники, развитие сферы растениеводства и животноводства.  </w:t>
      </w:r>
    </w:p>
    <w:p w:rsidR="0036164A" w:rsidRPr="00D2097D" w:rsidRDefault="0036164A" w:rsidP="0036164A">
      <w:pPr>
        <w:pStyle w:val="a5"/>
        <w:jc w:val="both"/>
        <w:rPr>
          <w:szCs w:val="28"/>
        </w:rPr>
      </w:pPr>
      <w:r w:rsidRPr="00D2097D">
        <w:rPr>
          <w:szCs w:val="28"/>
        </w:rPr>
        <w:t>Миссией БМР (стратегической целью)  является создание условий для повышения уровня жизни населения. Превращение Балашовского района в самый благоустроенный район Саратовской области с развитым и конкурентоспособным промышленным потенциалом, с развитой системой жилищно-коммунального хозяйства, которая могла бы обеспечить качественное обслуживание населения и удовлетворить все ее потребности в сфере жилищно-коммунальных услуг, с развитым сельскохозяйственным потенциалом. Создание условий для повышения занятости населения с высокооплачиваемыми рабочими местами.</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Для достижения поставленной цели необходимо решить следующие задачи:</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-Формирование благоприятного инвестиционного климата</w:t>
      </w:r>
    </w:p>
    <w:p w:rsidR="0036164A" w:rsidRPr="00D2097D" w:rsidRDefault="0036164A" w:rsidP="0036164A">
      <w:pPr>
        <w:ind w:firstLine="700"/>
        <w:jc w:val="both"/>
        <w:rPr>
          <w:rFonts w:ascii="Times New Roman" w:hAnsi="Times New Roman"/>
          <w:b/>
          <w:i/>
          <w:sz w:val="28"/>
          <w:szCs w:val="28"/>
        </w:rPr>
      </w:pPr>
      <w:r w:rsidRPr="00D2097D">
        <w:rPr>
          <w:rFonts w:ascii="Times New Roman" w:hAnsi="Times New Roman"/>
          <w:b/>
          <w:i/>
          <w:sz w:val="28"/>
          <w:szCs w:val="28"/>
        </w:rPr>
        <w:t>Основные мероприятия для реализации задачи:</w:t>
      </w:r>
    </w:p>
    <w:p w:rsidR="0036164A" w:rsidRPr="00D2097D" w:rsidRDefault="0036164A" w:rsidP="0036164A">
      <w:pPr>
        <w:widowControl w:val="0"/>
        <w:ind w:firstLine="709"/>
        <w:jc w:val="both"/>
        <w:rPr>
          <w:rFonts w:ascii="Times New Roman" w:hAnsi="Times New Roman"/>
          <w:sz w:val="28"/>
          <w:szCs w:val="28"/>
        </w:rPr>
      </w:pPr>
      <w:r w:rsidRPr="00D2097D">
        <w:rPr>
          <w:rFonts w:ascii="Times New Roman" w:hAnsi="Times New Roman"/>
          <w:sz w:val="28"/>
          <w:szCs w:val="28"/>
        </w:rPr>
        <w:t>В целях повышения инвестиционной привлекательности района необходимо:</w:t>
      </w:r>
    </w:p>
    <w:p w:rsidR="0036164A" w:rsidRPr="00D2097D" w:rsidRDefault="0036164A" w:rsidP="0036164A">
      <w:pPr>
        <w:widowControl w:val="0"/>
        <w:ind w:firstLine="709"/>
        <w:jc w:val="both"/>
        <w:rPr>
          <w:rFonts w:ascii="Times New Roman" w:hAnsi="Times New Roman"/>
          <w:sz w:val="28"/>
          <w:szCs w:val="28"/>
        </w:rPr>
      </w:pPr>
      <w:r w:rsidRPr="00D2097D">
        <w:rPr>
          <w:rFonts w:ascii="Times New Roman" w:hAnsi="Times New Roman"/>
          <w:sz w:val="28"/>
          <w:szCs w:val="28"/>
        </w:rPr>
        <w:t xml:space="preserve">- активизировать политику привлечения инвесторов путем повышения информационной открытости об инвестиционных возможностях района; создания и развития объектов, привлекательных для инвестиций; </w:t>
      </w:r>
    </w:p>
    <w:p w:rsidR="0036164A" w:rsidRPr="00D2097D" w:rsidRDefault="0036164A" w:rsidP="0036164A">
      <w:pPr>
        <w:widowControl w:val="0"/>
        <w:ind w:firstLine="709"/>
        <w:jc w:val="both"/>
        <w:rPr>
          <w:rFonts w:ascii="Times New Roman" w:hAnsi="Times New Roman"/>
          <w:sz w:val="28"/>
          <w:szCs w:val="28"/>
        </w:rPr>
      </w:pPr>
      <w:r w:rsidRPr="00D2097D">
        <w:rPr>
          <w:rFonts w:ascii="Times New Roman" w:hAnsi="Times New Roman"/>
          <w:sz w:val="28"/>
          <w:szCs w:val="28"/>
        </w:rPr>
        <w:t>- способствовать росту инвестиционной активности предприятий, осуществляющих деятельность на территории района;</w:t>
      </w:r>
    </w:p>
    <w:p w:rsidR="0036164A" w:rsidRPr="00D2097D" w:rsidRDefault="0036164A" w:rsidP="0036164A">
      <w:pPr>
        <w:widowControl w:val="0"/>
        <w:ind w:firstLine="709"/>
        <w:jc w:val="both"/>
        <w:rPr>
          <w:rFonts w:ascii="Times New Roman" w:hAnsi="Times New Roman"/>
          <w:sz w:val="28"/>
          <w:szCs w:val="28"/>
        </w:rPr>
      </w:pPr>
      <w:r w:rsidRPr="00D2097D">
        <w:rPr>
          <w:rFonts w:ascii="Times New Roman" w:hAnsi="Times New Roman"/>
          <w:sz w:val="28"/>
          <w:szCs w:val="28"/>
        </w:rPr>
        <w:t>- обеспечить эффективное вовлечение природно-ресурсного потенциала в инвестиционный процесс,</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 xml:space="preserve">- снижение инвестиционных рисков, </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 xml:space="preserve">- создание нормативно-правовой базы, способствующей привлечению инвестиций, </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-создание механизма защиты инвестиций.</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Решение этих задач создаёт финансово-экономические предпосылки, позволяет концентрировать трудовые, финансовые и материальные ресурсы для реализации инвестиционной политики.</w:t>
      </w:r>
    </w:p>
    <w:p w:rsidR="0036164A" w:rsidRPr="00D2097D" w:rsidRDefault="0036164A" w:rsidP="0036164A">
      <w:pPr>
        <w:widowControl w:val="0"/>
        <w:ind w:firstLine="709"/>
        <w:jc w:val="both"/>
        <w:rPr>
          <w:rFonts w:ascii="Times New Roman" w:hAnsi="Times New Roman"/>
          <w:sz w:val="28"/>
          <w:szCs w:val="28"/>
        </w:rPr>
      </w:pPr>
      <w:r w:rsidRPr="00D2097D">
        <w:rPr>
          <w:rFonts w:ascii="Times New Roman" w:hAnsi="Times New Roman"/>
          <w:sz w:val="28"/>
          <w:szCs w:val="28"/>
        </w:rPr>
        <w:t>Главным результатом исполнения обозначенных задач должно стать привлечение инвестиций в экономику района и  улучшение качества жизни всех слоев населения.</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b/>
          <w:sz w:val="28"/>
          <w:szCs w:val="28"/>
        </w:rPr>
        <w:t>Приоритетные  направления инвестирования</w:t>
      </w:r>
    </w:p>
    <w:p w:rsidR="0036164A" w:rsidRPr="00D2097D" w:rsidRDefault="0036164A" w:rsidP="0036164A">
      <w:pPr>
        <w:autoSpaceDE w:val="0"/>
        <w:autoSpaceDN w:val="0"/>
        <w:adjustRightInd w:val="0"/>
        <w:ind w:firstLine="708"/>
        <w:jc w:val="both"/>
        <w:rPr>
          <w:rFonts w:ascii="Times New Roman" w:hAnsi="Times New Roman"/>
          <w:sz w:val="28"/>
          <w:szCs w:val="28"/>
        </w:rPr>
      </w:pPr>
      <w:r w:rsidRPr="00D2097D">
        <w:rPr>
          <w:rFonts w:ascii="Times New Roman" w:hAnsi="Times New Roman"/>
          <w:sz w:val="28"/>
          <w:szCs w:val="28"/>
        </w:rPr>
        <w:t xml:space="preserve"> С учетом интересов развития Балашовского муниципального района приоритетными направлениями инвестиционной деятельности являются:</w:t>
      </w:r>
    </w:p>
    <w:p w:rsidR="0036164A" w:rsidRPr="00D2097D" w:rsidRDefault="0036164A" w:rsidP="00A30DCE">
      <w:pPr>
        <w:jc w:val="left"/>
        <w:rPr>
          <w:rFonts w:ascii="Times New Roman" w:hAnsi="Times New Roman"/>
          <w:sz w:val="28"/>
          <w:szCs w:val="28"/>
        </w:rPr>
      </w:pPr>
      <w:r w:rsidRPr="00D2097D">
        <w:rPr>
          <w:rFonts w:ascii="Times New Roman" w:hAnsi="Times New Roman"/>
          <w:sz w:val="28"/>
          <w:szCs w:val="28"/>
        </w:rPr>
        <w:t xml:space="preserve">     -  сельское хозяйство</w:t>
      </w:r>
    </w:p>
    <w:p w:rsidR="0036164A" w:rsidRPr="00D2097D" w:rsidRDefault="0036164A" w:rsidP="00A30DCE">
      <w:pPr>
        <w:jc w:val="left"/>
        <w:rPr>
          <w:rFonts w:ascii="Times New Roman" w:hAnsi="Times New Roman"/>
          <w:sz w:val="28"/>
          <w:szCs w:val="28"/>
        </w:rPr>
      </w:pPr>
      <w:r w:rsidRPr="00D2097D">
        <w:rPr>
          <w:rFonts w:ascii="Times New Roman" w:hAnsi="Times New Roman"/>
          <w:sz w:val="28"/>
          <w:szCs w:val="28"/>
        </w:rPr>
        <w:t xml:space="preserve">    - жилищно-коммунальное хозяйство</w:t>
      </w:r>
    </w:p>
    <w:p w:rsidR="0036164A" w:rsidRPr="00D2097D" w:rsidRDefault="0036164A" w:rsidP="00A30DCE">
      <w:pPr>
        <w:jc w:val="left"/>
        <w:rPr>
          <w:rFonts w:ascii="Times New Roman" w:hAnsi="Times New Roman"/>
          <w:sz w:val="28"/>
          <w:szCs w:val="28"/>
        </w:rPr>
      </w:pPr>
      <w:r w:rsidRPr="00D2097D">
        <w:rPr>
          <w:rFonts w:ascii="Times New Roman" w:hAnsi="Times New Roman"/>
          <w:sz w:val="28"/>
          <w:szCs w:val="28"/>
        </w:rPr>
        <w:t xml:space="preserve">     -  обрабатывающее производство</w:t>
      </w:r>
    </w:p>
    <w:p w:rsidR="0036164A" w:rsidRPr="00D2097D" w:rsidRDefault="0036164A" w:rsidP="00A30DCE">
      <w:pPr>
        <w:jc w:val="left"/>
        <w:rPr>
          <w:rFonts w:ascii="Times New Roman" w:hAnsi="Times New Roman"/>
          <w:sz w:val="28"/>
          <w:szCs w:val="28"/>
        </w:rPr>
      </w:pPr>
      <w:r w:rsidRPr="00D2097D">
        <w:rPr>
          <w:rFonts w:ascii="Times New Roman" w:hAnsi="Times New Roman"/>
          <w:sz w:val="28"/>
          <w:szCs w:val="28"/>
        </w:rPr>
        <w:lastRenderedPageBreak/>
        <w:t xml:space="preserve">     - обработка вторичного сырья</w:t>
      </w:r>
    </w:p>
    <w:p w:rsidR="0036164A" w:rsidRPr="00D2097D" w:rsidRDefault="0036164A" w:rsidP="00A30DCE">
      <w:pPr>
        <w:jc w:val="left"/>
        <w:rPr>
          <w:rFonts w:ascii="Times New Roman" w:hAnsi="Times New Roman"/>
          <w:sz w:val="28"/>
          <w:szCs w:val="28"/>
        </w:rPr>
      </w:pPr>
      <w:r w:rsidRPr="00D2097D">
        <w:rPr>
          <w:rFonts w:ascii="Times New Roman" w:hAnsi="Times New Roman"/>
          <w:sz w:val="28"/>
          <w:szCs w:val="28"/>
        </w:rPr>
        <w:t xml:space="preserve">     -  туристическая отрасль.</w:t>
      </w:r>
    </w:p>
    <w:p w:rsidR="00AC225F" w:rsidRPr="00D2097D" w:rsidRDefault="00AC225F" w:rsidP="00A30DCE">
      <w:pPr>
        <w:jc w:val="left"/>
        <w:rPr>
          <w:rFonts w:ascii="Times New Roman" w:hAnsi="Times New Roman"/>
          <w:sz w:val="28"/>
          <w:szCs w:val="28"/>
        </w:rPr>
      </w:pPr>
    </w:p>
    <w:p w:rsidR="00AC225F" w:rsidRPr="00D2097D" w:rsidRDefault="00AC225F" w:rsidP="00AC225F">
      <w:pPr>
        <w:spacing w:after="120"/>
        <w:rPr>
          <w:rFonts w:ascii="Times New Roman" w:hAnsi="Times New Roman"/>
          <w:b/>
          <w:sz w:val="28"/>
          <w:szCs w:val="28"/>
        </w:rPr>
      </w:pPr>
      <w:r w:rsidRPr="00D2097D">
        <w:rPr>
          <w:rFonts w:ascii="Times New Roman" w:hAnsi="Times New Roman"/>
          <w:b/>
          <w:sz w:val="28"/>
          <w:szCs w:val="28"/>
        </w:rPr>
        <w:t>2.3.4  Бюджет и межбюджетные отношения</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В Балашовском районе большое внимание уделяется обеспечению прозрачности и открытости бюджетного процесса. Информация об исполнении бюджета размещается на официальном сайте органов местного самоуправления Балашовского муниципального района http://www.baladmin.ru/.</w:t>
      </w:r>
    </w:p>
    <w:p w:rsidR="00AC225F" w:rsidRPr="00D2097D" w:rsidRDefault="00AC225F" w:rsidP="00AC225F">
      <w:pPr>
        <w:widowControl w:val="0"/>
        <w:autoSpaceDE w:val="0"/>
        <w:autoSpaceDN w:val="0"/>
        <w:adjustRightInd w:val="0"/>
        <w:ind w:firstLine="567"/>
        <w:jc w:val="both"/>
        <w:rPr>
          <w:rFonts w:ascii="Times New Roman" w:hAnsi="Times New Roman"/>
          <w:i/>
          <w:sz w:val="28"/>
          <w:szCs w:val="28"/>
        </w:rPr>
      </w:pPr>
      <w:r w:rsidRPr="00D2097D">
        <w:rPr>
          <w:rFonts w:ascii="Times New Roman" w:hAnsi="Times New Roman"/>
          <w:sz w:val="28"/>
          <w:szCs w:val="28"/>
        </w:rPr>
        <w:t xml:space="preserve">Начиная с 2014 года, на официальном сайте органов местного самоуправления Балашовского муниципального района регулярно публикуется брошюра «Бюджет для граждан». Это дает возможность в доступной форме информировать население о соответствующих бюджетах, планируемых и достигнутых результатах использования бюджетных средств.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Публикуемая в открытых источниках информация позволяет гражданам составить представление о направлениях расходования бюджетных средств и делать выводы об эффективности расходов и целевом использовании средств.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Доходы бюджета формируются за счёт налоговых и неналоговых поступлений бюджетов всех уровней, безвозмездных поступлений. </w:t>
      </w:r>
    </w:p>
    <w:p w:rsidR="00AC225F" w:rsidRPr="00D2097D" w:rsidRDefault="00AC225F" w:rsidP="00AC225F">
      <w:pPr>
        <w:pStyle w:val="Default"/>
        <w:ind w:firstLine="567"/>
        <w:jc w:val="both"/>
        <w:rPr>
          <w:rFonts w:ascii="Times New Roman" w:hAnsi="Times New Roman" w:cs="Times New Roman"/>
          <w:color w:val="auto"/>
          <w:sz w:val="28"/>
          <w:szCs w:val="28"/>
        </w:rPr>
      </w:pPr>
      <w:r w:rsidRPr="00D2097D">
        <w:rPr>
          <w:rFonts w:ascii="Times New Roman" w:hAnsi="Times New Roman" w:cs="Times New Roman"/>
          <w:color w:val="auto"/>
          <w:sz w:val="28"/>
          <w:szCs w:val="28"/>
        </w:rPr>
        <w:t xml:space="preserve">Исполнение консолидированного бюджета Балашовского муниципального района представлено в таблице 1. </w:t>
      </w:r>
    </w:p>
    <w:p w:rsidR="00AC225F" w:rsidRPr="00D2097D" w:rsidRDefault="00AC225F" w:rsidP="00AC225F">
      <w:pPr>
        <w:pStyle w:val="Default"/>
        <w:jc w:val="center"/>
        <w:rPr>
          <w:rFonts w:ascii="Times New Roman" w:hAnsi="Times New Roman" w:cs="Times New Roman"/>
          <w:b/>
          <w:bCs/>
          <w:color w:val="auto"/>
          <w:sz w:val="26"/>
          <w:szCs w:val="26"/>
        </w:rPr>
      </w:pPr>
      <w:r w:rsidRPr="00D2097D">
        <w:rPr>
          <w:rFonts w:ascii="Times New Roman" w:hAnsi="Times New Roman" w:cs="Times New Roman"/>
          <w:b/>
          <w:bCs/>
          <w:color w:val="auto"/>
          <w:sz w:val="26"/>
          <w:szCs w:val="26"/>
        </w:rPr>
        <w:t>Исполнение консолидированного бюджета</w:t>
      </w:r>
    </w:p>
    <w:p w:rsidR="00AC225F" w:rsidRPr="00D2097D" w:rsidRDefault="00AC225F" w:rsidP="00AC225F">
      <w:pPr>
        <w:pStyle w:val="Default"/>
        <w:jc w:val="center"/>
        <w:rPr>
          <w:rFonts w:ascii="Times New Roman" w:hAnsi="Times New Roman" w:cs="Times New Roman"/>
          <w:b/>
          <w:bCs/>
          <w:color w:val="auto"/>
          <w:sz w:val="26"/>
          <w:szCs w:val="26"/>
        </w:rPr>
      </w:pPr>
      <w:r w:rsidRPr="00D2097D">
        <w:rPr>
          <w:rFonts w:ascii="Times New Roman" w:hAnsi="Times New Roman" w:cs="Times New Roman"/>
          <w:b/>
          <w:bCs/>
          <w:color w:val="auto"/>
          <w:sz w:val="26"/>
          <w:szCs w:val="26"/>
        </w:rPr>
        <w:t>Балашовского муниципального района (млн. рублей)</w:t>
      </w:r>
    </w:p>
    <w:p w:rsidR="00AC225F" w:rsidRPr="00D2097D" w:rsidRDefault="00AC225F" w:rsidP="00AC225F">
      <w:pPr>
        <w:pStyle w:val="Default"/>
        <w:jc w:val="right"/>
        <w:rPr>
          <w:rFonts w:ascii="Times New Roman" w:hAnsi="Times New Roman" w:cs="Times New Roman"/>
          <w:color w:val="auto"/>
          <w:sz w:val="26"/>
          <w:szCs w:val="26"/>
        </w:rPr>
      </w:pPr>
      <w:r w:rsidRPr="00D2097D">
        <w:rPr>
          <w:rFonts w:ascii="Times New Roman" w:hAnsi="Times New Roman" w:cs="Times New Roman"/>
          <w:bCs/>
          <w:color w:val="auto"/>
          <w:sz w:val="26"/>
          <w:szCs w:val="26"/>
        </w:rPr>
        <w:t>Таблица 1</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1134"/>
        <w:gridCol w:w="1276"/>
        <w:gridCol w:w="992"/>
        <w:gridCol w:w="1134"/>
        <w:gridCol w:w="1276"/>
      </w:tblGrid>
      <w:tr w:rsidR="00AC225F" w:rsidRPr="00D2097D" w:rsidTr="002B10B5">
        <w:trPr>
          <w:trHeight w:val="90"/>
        </w:trPr>
        <w:tc>
          <w:tcPr>
            <w:tcW w:w="3260"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Показатели</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2011г.</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2012г.</w:t>
            </w:r>
          </w:p>
        </w:tc>
        <w:tc>
          <w:tcPr>
            <w:tcW w:w="992"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2013г.</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2014г.</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b/>
                <w:color w:val="auto"/>
                <w:sz w:val="26"/>
                <w:szCs w:val="26"/>
              </w:rPr>
            </w:pPr>
            <w:r w:rsidRPr="00D2097D">
              <w:rPr>
                <w:rFonts w:ascii="Times New Roman" w:hAnsi="Times New Roman" w:cs="Times New Roman"/>
                <w:b/>
                <w:color w:val="auto"/>
                <w:sz w:val="26"/>
                <w:szCs w:val="26"/>
              </w:rPr>
              <w:t>2015г.</w:t>
            </w:r>
          </w:p>
        </w:tc>
      </w:tr>
      <w:tr w:rsidR="00AC225F" w:rsidRPr="00D2097D" w:rsidTr="002B10B5">
        <w:trPr>
          <w:trHeight w:val="90"/>
        </w:trPr>
        <w:tc>
          <w:tcPr>
            <w:tcW w:w="3260"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 xml:space="preserve">Доходы всего,   </w:t>
            </w:r>
          </w:p>
          <w:p w:rsidR="00AC225F" w:rsidRPr="00D2097D" w:rsidRDefault="00AC225F"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 xml:space="preserve"> том числе</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1339,6</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1615,1</w:t>
            </w:r>
          </w:p>
        </w:tc>
        <w:tc>
          <w:tcPr>
            <w:tcW w:w="992"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1475,3</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1317,2</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1324,2</w:t>
            </w:r>
          </w:p>
        </w:tc>
      </w:tr>
      <w:tr w:rsidR="00AC225F" w:rsidRPr="00D2097D" w:rsidTr="002B10B5">
        <w:trPr>
          <w:trHeight w:val="90"/>
        </w:trPr>
        <w:tc>
          <w:tcPr>
            <w:tcW w:w="3260"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381,4</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444,5</w:t>
            </w:r>
          </w:p>
        </w:tc>
        <w:tc>
          <w:tcPr>
            <w:tcW w:w="992"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441,5</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397,2</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411,4</w:t>
            </w:r>
          </w:p>
        </w:tc>
      </w:tr>
      <w:tr w:rsidR="00AC225F" w:rsidRPr="00D2097D" w:rsidTr="002B10B5">
        <w:trPr>
          <w:trHeight w:val="90"/>
        </w:trPr>
        <w:tc>
          <w:tcPr>
            <w:tcW w:w="3260"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107,5</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54,5</w:t>
            </w:r>
          </w:p>
        </w:tc>
        <w:tc>
          <w:tcPr>
            <w:tcW w:w="992"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49,6</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67,7</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69,3</w:t>
            </w:r>
          </w:p>
        </w:tc>
      </w:tr>
      <w:tr w:rsidR="00AC225F" w:rsidRPr="00D2097D" w:rsidTr="002B10B5">
        <w:trPr>
          <w:trHeight w:val="90"/>
        </w:trPr>
        <w:tc>
          <w:tcPr>
            <w:tcW w:w="3260"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850,7</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1116,1</w:t>
            </w:r>
          </w:p>
        </w:tc>
        <w:tc>
          <w:tcPr>
            <w:tcW w:w="992"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984,2</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852,3</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843,5</w:t>
            </w:r>
          </w:p>
        </w:tc>
      </w:tr>
      <w:tr w:rsidR="00AC225F" w:rsidRPr="00D2097D" w:rsidTr="002B10B5">
        <w:trPr>
          <w:trHeight w:val="90"/>
        </w:trPr>
        <w:tc>
          <w:tcPr>
            <w:tcW w:w="3260"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Расходы</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1374,9</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1559,9</w:t>
            </w:r>
          </w:p>
        </w:tc>
        <w:tc>
          <w:tcPr>
            <w:tcW w:w="992"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1514,7</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1395,4</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1374,1</w:t>
            </w:r>
          </w:p>
        </w:tc>
      </w:tr>
      <w:tr w:rsidR="00AC225F" w:rsidRPr="00D2097D" w:rsidTr="002B10B5">
        <w:trPr>
          <w:trHeight w:val="90"/>
        </w:trPr>
        <w:tc>
          <w:tcPr>
            <w:tcW w:w="3260"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rPr>
                <w:rFonts w:ascii="Times New Roman" w:hAnsi="Times New Roman" w:cs="Times New Roman"/>
                <w:color w:val="auto"/>
                <w:sz w:val="26"/>
                <w:szCs w:val="26"/>
              </w:rPr>
            </w:pPr>
            <w:r w:rsidRPr="00D2097D">
              <w:rPr>
                <w:rFonts w:ascii="Times New Roman" w:hAnsi="Times New Roman" w:cs="Times New Roman"/>
                <w:color w:val="auto"/>
                <w:sz w:val="26"/>
                <w:szCs w:val="26"/>
              </w:rPr>
              <w:t>Профицит (+), дефицит (-)</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-35,3</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+55,2</w:t>
            </w:r>
          </w:p>
        </w:tc>
        <w:tc>
          <w:tcPr>
            <w:tcW w:w="992"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-69,4</w:t>
            </w:r>
          </w:p>
        </w:tc>
        <w:tc>
          <w:tcPr>
            <w:tcW w:w="1134"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-78,2</w:t>
            </w:r>
          </w:p>
        </w:tc>
        <w:tc>
          <w:tcPr>
            <w:tcW w:w="1276" w:type="dxa"/>
            <w:tcBorders>
              <w:top w:val="single" w:sz="4" w:space="0" w:color="auto"/>
              <w:left w:val="single" w:sz="4" w:space="0" w:color="auto"/>
              <w:bottom w:val="single" w:sz="4" w:space="0" w:color="auto"/>
              <w:right w:val="single" w:sz="4" w:space="0" w:color="auto"/>
            </w:tcBorders>
          </w:tcPr>
          <w:p w:rsidR="00AC225F" w:rsidRPr="00D2097D" w:rsidRDefault="00AC225F" w:rsidP="002B10B5">
            <w:pPr>
              <w:pStyle w:val="Default"/>
              <w:jc w:val="center"/>
              <w:rPr>
                <w:rFonts w:ascii="Times New Roman" w:hAnsi="Times New Roman" w:cs="Times New Roman"/>
                <w:color w:val="auto"/>
                <w:sz w:val="26"/>
                <w:szCs w:val="26"/>
              </w:rPr>
            </w:pPr>
            <w:r w:rsidRPr="00D2097D">
              <w:rPr>
                <w:rFonts w:ascii="Times New Roman" w:hAnsi="Times New Roman" w:cs="Times New Roman"/>
                <w:color w:val="auto"/>
                <w:sz w:val="26"/>
                <w:szCs w:val="26"/>
              </w:rPr>
              <w:t>-49,9</w:t>
            </w:r>
          </w:p>
        </w:tc>
      </w:tr>
    </w:tbl>
    <w:p w:rsidR="00AC225F" w:rsidRPr="00D2097D" w:rsidRDefault="00AC225F" w:rsidP="00AC225F">
      <w:pPr>
        <w:ind w:firstLine="709"/>
        <w:jc w:val="both"/>
        <w:rPr>
          <w:rFonts w:ascii="Times New Roman" w:hAnsi="Times New Roman"/>
          <w:sz w:val="26"/>
          <w:szCs w:val="26"/>
        </w:rPr>
      </w:pP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За анализируемый период времени наблюдается неравномерная динамика объемов поступления доходов в бюджет. В первую очередь это связано с изменениями федеральной и региональной бюджетной политики.</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В связи с разграничением доходных источников между уровнями бюджетной системы Российской Федерации, в соответствии с Бюджетным кодексом Российской Федерации, наиболее значимым в структуре доходов бюджета является налог на доходы физических лиц, который от объема налоговых и неналоговых доходов бюджета составил в 2011 году 55,4 %, в 2013 году 65,7%, в 2015 году 54,6%.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xml:space="preserve">В консолидированный бюджет Балашовского муниципального района поступают местные налоги – налог на имущество физических лиц и </w:t>
      </w:r>
      <w:r w:rsidRPr="00D2097D">
        <w:rPr>
          <w:rFonts w:ascii="Times New Roman" w:hAnsi="Times New Roman"/>
          <w:sz w:val="28"/>
          <w:szCs w:val="28"/>
        </w:rPr>
        <w:lastRenderedPageBreak/>
        <w:t>земельный налог. Поступления от местных налогов составляют около 13,5% от объема налоговых и неналоговых доходов бюджета.</w:t>
      </w:r>
    </w:p>
    <w:p w:rsidR="00AC225F" w:rsidRPr="00D2097D" w:rsidRDefault="00AC225F" w:rsidP="00AC225F">
      <w:pPr>
        <w:pStyle w:val="ConsPlusNormal"/>
        <w:widowControl/>
        <w:ind w:firstLine="567"/>
        <w:jc w:val="both"/>
        <w:outlineLvl w:val="1"/>
        <w:rPr>
          <w:rFonts w:ascii="Times New Roman" w:hAnsi="Times New Roman" w:cs="Times New Roman"/>
          <w:sz w:val="28"/>
          <w:szCs w:val="28"/>
        </w:rPr>
      </w:pPr>
      <w:r w:rsidRPr="00D2097D">
        <w:rPr>
          <w:rFonts w:ascii="Times New Roman" w:hAnsi="Times New Roman" w:cs="Times New Roman"/>
          <w:sz w:val="28"/>
          <w:szCs w:val="28"/>
        </w:rPr>
        <w:t>Основными неналоговыми доходами являются доходы от использования  муниципального имущества и от продажи материальных и нематериальных активов. Удельный вес доходов от использования  муниципального имущества составляет около 5,5% и доходы от продажи материальных и нематериальных активов  2,4% в 2013 году и 7,2% в 2015 году от суммы налоговых и неналоговых доходов.</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На протяжении ряда лет осуществляются мероприятия по мобилизации доходов и повышению эффективности бюджетных расходов:</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sz w:val="28"/>
          <w:szCs w:val="28"/>
        </w:rPr>
        <w:t xml:space="preserve">- утверждается план мероприятий по увеличению собственной доходной базы консолидированного бюджета, направленный на мобилизацию доходов; проводятся </w:t>
      </w:r>
      <w:r w:rsidRPr="00D2097D">
        <w:rPr>
          <w:rFonts w:ascii="Times New Roman" w:hAnsi="Times New Roman"/>
          <w:bCs/>
          <w:sz w:val="28"/>
          <w:szCs w:val="28"/>
        </w:rPr>
        <w:t>заседания межведомственной комиссии по вопросам расширения доходной базы, укреплению контроля за соблюдением налоговой дисциплины;</w:t>
      </w:r>
    </w:p>
    <w:p w:rsidR="00AC225F" w:rsidRPr="00D2097D" w:rsidRDefault="00AC225F" w:rsidP="00AC225F">
      <w:pPr>
        <w:widowControl w:val="0"/>
        <w:tabs>
          <w:tab w:val="num" w:pos="969"/>
        </w:tabs>
        <w:suppressAutoHyphens/>
        <w:autoSpaceDE w:val="0"/>
        <w:autoSpaceDN w:val="0"/>
        <w:adjustRightInd w:val="0"/>
        <w:ind w:firstLine="567"/>
        <w:jc w:val="both"/>
        <w:rPr>
          <w:rStyle w:val="af2"/>
          <w:bCs/>
          <w:i w:val="0"/>
          <w:szCs w:val="28"/>
        </w:rPr>
      </w:pPr>
      <w:r w:rsidRPr="00D2097D">
        <w:rPr>
          <w:rFonts w:ascii="Times New Roman" w:hAnsi="Times New Roman"/>
          <w:sz w:val="28"/>
          <w:szCs w:val="28"/>
        </w:rPr>
        <w:t xml:space="preserve">- проводятся заседания межведомственной комиссии </w:t>
      </w:r>
      <w:r w:rsidRPr="00D2097D">
        <w:rPr>
          <w:rStyle w:val="af2"/>
          <w:bCs/>
          <w:szCs w:val="28"/>
        </w:rPr>
        <w:t xml:space="preserve">по выявлению организаций и предпринимателей, выплачивающих заработную плату ниже МРОТ; применяющих скрытые схемы выплаты зарплаты; использующих труд наемных работников без оформления правоотношений; </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sz w:val="28"/>
          <w:szCs w:val="28"/>
        </w:rPr>
      </w:pPr>
      <w:r w:rsidRPr="00D2097D">
        <w:rPr>
          <w:rStyle w:val="af2"/>
          <w:bCs/>
          <w:szCs w:val="28"/>
        </w:rPr>
        <w:t xml:space="preserve">- </w:t>
      </w:r>
      <w:r w:rsidRPr="00D2097D">
        <w:rPr>
          <w:rFonts w:ascii="Times New Roman" w:hAnsi="Times New Roman"/>
          <w:sz w:val="28"/>
          <w:szCs w:val="28"/>
        </w:rPr>
        <w:t>применяется ряд комплексных мер принудительного взыскания задолженности;</w:t>
      </w:r>
    </w:p>
    <w:p w:rsidR="00AC225F" w:rsidRPr="00D2097D" w:rsidRDefault="00AC225F" w:rsidP="00AC225F">
      <w:pPr>
        <w:widowControl w:val="0"/>
        <w:tabs>
          <w:tab w:val="num" w:pos="969"/>
        </w:tabs>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bCs/>
          <w:sz w:val="28"/>
          <w:szCs w:val="28"/>
        </w:rPr>
        <w:t xml:space="preserve">- </w:t>
      </w:r>
      <w:r w:rsidRPr="00D2097D">
        <w:rPr>
          <w:rFonts w:ascii="Times New Roman" w:hAnsi="Times New Roman"/>
          <w:sz w:val="28"/>
          <w:szCs w:val="28"/>
        </w:rPr>
        <w:t xml:space="preserve">осуществляется контроль за выполнением условий договоров аренды, принимаются меры по увеличению собираемости арендной платы; </w:t>
      </w:r>
    </w:p>
    <w:p w:rsidR="00AC225F" w:rsidRPr="00D2097D" w:rsidRDefault="00AC225F" w:rsidP="00AC225F">
      <w:pPr>
        <w:widowControl w:val="0"/>
        <w:shd w:val="clear" w:color="auto" w:fill="FFFFFF"/>
        <w:suppressAutoHyphens/>
        <w:autoSpaceDE w:val="0"/>
        <w:autoSpaceDN w:val="0"/>
        <w:adjustRightInd w:val="0"/>
        <w:ind w:firstLine="567"/>
        <w:jc w:val="both"/>
        <w:rPr>
          <w:rFonts w:ascii="Times New Roman" w:hAnsi="Times New Roman"/>
          <w:bCs/>
          <w:sz w:val="28"/>
          <w:szCs w:val="28"/>
        </w:rPr>
      </w:pPr>
      <w:r w:rsidRPr="00D2097D">
        <w:rPr>
          <w:rFonts w:ascii="Times New Roman" w:hAnsi="Times New Roman"/>
          <w:bCs/>
          <w:sz w:val="28"/>
          <w:szCs w:val="28"/>
        </w:rPr>
        <w:t>В ходе реализации указанных мероприятий дополнительно поступают в бюджет налоговые и неналоговые доходы, которые способствуют исполнению обязательств по социально значимым расходам.</w:t>
      </w:r>
    </w:p>
    <w:p w:rsidR="00AC225F" w:rsidRPr="00D2097D" w:rsidRDefault="00AC225F" w:rsidP="00AC225F">
      <w:pPr>
        <w:spacing w:before="120"/>
        <w:ind w:firstLine="720"/>
        <w:jc w:val="both"/>
        <w:rPr>
          <w:rFonts w:ascii="Times New Roman" w:eastAsia="Times New Roman" w:hAnsi="Times New Roman"/>
          <w:b/>
          <w:iCs/>
          <w:sz w:val="28"/>
          <w:szCs w:val="28"/>
          <w:lang w:eastAsia="ar-SA"/>
        </w:rPr>
      </w:pPr>
      <w:r w:rsidRPr="00D2097D">
        <w:rPr>
          <w:rFonts w:ascii="Times New Roman" w:eastAsia="Times New Roman" w:hAnsi="Times New Roman"/>
          <w:b/>
          <w:iCs/>
          <w:sz w:val="28"/>
          <w:szCs w:val="28"/>
          <w:lang w:eastAsia="ar-SA"/>
        </w:rPr>
        <w:t xml:space="preserve">Слабые стороны бюджета </w:t>
      </w:r>
    </w:p>
    <w:p w:rsidR="00AC225F" w:rsidRPr="00D2097D" w:rsidRDefault="00AC225F" w:rsidP="00AC225F">
      <w:pPr>
        <w:tabs>
          <w:tab w:val="left" w:pos="1134"/>
        </w:tabs>
        <w:spacing w:before="120" w:after="60" w:line="276" w:lineRule="auto"/>
        <w:ind w:left="709"/>
        <w:jc w:val="both"/>
        <w:rPr>
          <w:rFonts w:ascii="Times New Roman" w:hAnsi="Times New Roman"/>
          <w:sz w:val="28"/>
          <w:szCs w:val="28"/>
        </w:rPr>
      </w:pPr>
      <w:r w:rsidRPr="00D2097D">
        <w:rPr>
          <w:rFonts w:ascii="Times New Roman" w:hAnsi="Times New Roman"/>
          <w:sz w:val="28"/>
          <w:szCs w:val="28"/>
        </w:rPr>
        <w:t>Низкий уровень финансовой самостоятельности.</w:t>
      </w:r>
    </w:p>
    <w:p w:rsidR="00AC225F" w:rsidRPr="00D2097D" w:rsidRDefault="00AC225F" w:rsidP="00AC225F">
      <w:pPr>
        <w:ind w:firstLine="709"/>
        <w:contextualSpacing/>
        <w:jc w:val="both"/>
        <w:rPr>
          <w:rFonts w:ascii="Times New Roman" w:hAnsi="Times New Roman"/>
          <w:sz w:val="28"/>
          <w:szCs w:val="28"/>
        </w:rPr>
      </w:pPr>
      <w:r w:rsidRPr="00D2097D">
        <w:rPr>
          <w:rFonts w:ascii="Times New Roman" w:hAnsi="Times New Roman"/>
          <w:sz w:val="28"/>
          <w:szCs w:val="28"/>
        </w:rPr>
        <w:t xml:space="preserve">Основная доля доходов консолидированного бюджета района приходится на безвозмездные поступления от других бюджетов бюджетной системы Российской Федерации  от 69,1% в 2012 году до 63,7% в 2015 году. Доля налоговых и неналоговых доходов в общем объеме доходов  составляет 30,9% в 2012 году до 36,3% в 2015 году. Что свидетельствует о финансовой зависимости района от действий вышестоящего регионального уровня. Большая часть безвозмездных перечислений поступает в бюджет района в виде субсидий и субвенций (53,1%  в 2015г.). </w:t>
      </w:r>
    </w:p>
    <w:p w:rsidR="00AC225F" w:rsidRPr="00D2097D" w:rsidRDefault="00AC225F" w:rsidP="00AC225F">
      <w:pPr>
        <w:keepNext/>
        <w:ind w:firstLine="709"/>
        <w:contextualSpacing/>
        <w:jc w:val="both"/>
        <w:rPr>
          <w:rFonts w:ascii="Times New Roman" w:hAnsi="Times New Roman"/>
        </w:rPr>
      </w:pPr>
    </w:p>
    <w:p w:rsidR="00AC225F" w:rsidRPr="00D2097D" w:rsidRDefault="00AC225F" w:rsidP="00AC225F">
      <w:pPr>
        <w:keepNext/>
        <w:contextualSpacing/>
        <w:jc w:val="both"/>
        <w:rPr>
          <w:rFonts w:ascii="Times New Roman" w:hAnsi="Times New Roman"/>
          <w:sz w:val="26"/>
          <w:szCs w:val="26"/>
        </w:rPr>
      </w:pPr>
      <w:r w:rsidRPr="00D2097D">
        <w:rPr>
          <w:rFonts w:ascii="Times New Roman" w:hAnsi="Times New Roman"/>
          <w:noProof/>
          <w:sz w:val="26"/>
          <w:szCs w:val="26"/>
          <w:lang w:eastAsia="ru-RU"/>
        </w:rPr>
        <w:drawing>
          <wp:inline distT="0" distB="0" distL="0" distR="0">
            <wp:extent cx="5430520" cy="1706245"/>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225F" w:rsidRPr="00D2097D" w:rsidRDefault="00AC225F" w:rsidP="00AC225F">
      <w:pPr>
        <w:spacing w:before="240"/>
        <w:ind w:firstLine="709"/>
        <w:jc w:val="both"/>
        <w:rPr>
          <w:rFonts w:ascii="Times New Roman" w:hAnsi="Times New Roman"/>
          <w:sz w:val="26"/>
          <w:szCs w:val="26"/>
        </w:rPr>
      </w:pP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 xml:space="preserve">Проводимая бюджетная политика Балашовского муниципального района соответствует стратегическим целям развития района и повышения качества жизни граждан. </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r w:rsidRPr="00D2097D">
        <w:rPr>
          <w:rFonts w:ascii="Times New Roman" w:hAnsi="Times New Roman"/>
          <w:sz w:val="28"/>
          <w:szCs w:val="28"/>
        </w:rPr>
        <w:t xml:space="preserve">Бюджетная политика в области расходов направлена на: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сохранение социальной стабильности в районе;</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решение приоритетных задач социальной сферы;</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безусловное выполнение принятых обязательств;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 повышение эффективности и результативности бюджетных расходов.</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bCs/>
          <w:sz w:val="28"/>
          <w:szCs w:val="28"/>
          <w:shd w:val="clear" w:color="auto" w:fill="FFFFFF"/>
        </w:rPr>
        <w:t>Бюджет</w:t>
      </w:r>
      <w:r w:rsidRPr="00D2097D">
        <w:rPr>
          <w:rStyle w:val="apple-converted-space"/>
          <w:rFonts w:ascii="Times New Roman" w:hAnsi="Times New Roman"/>
          <w:sz w:val="28"/>
          <w:szCs w:val="28"/>
          <w:shd w:val="clear" w:color="auto" w:fill="FFFFFF"/>
        </w:rPr>
        <w:t xml:space="preserve"> Балашовского района </w:t>
      </w:r>
      <w:r w:rsidRPr="00D2097D">
        <w:rPr>
          <w:rFonts w:ascii="Times New Roman" w:hAnsi="Times New Roman"/>
          <w:sz w:val="28"/>
          <w:szCs w:val="28"/>
          <w:shd w:val="clear" w:color="auto" w:fill="FFFFFF"/>
        </w:rPr>
        <w:t xml:space="preserve">сохраняет свою </w:t>
      </w:r>
      <w:r w:rsidRPr="00D2097D">
        <w:rPr>
          <w:rFonts w:ascii="Times New Roman" w:hAnsi="Times New Roman"/>
          <w:bCs/>
          <w:sz w:val="28"/>
          <w:szCs w:val="28"/>
          <w:shd w:val="clear" w:color="auto" w:fill="FFFFFF"/>
        </w:rPr>
        <w:t>социальную</w:t>
      </w:r>
      <w:r w:rsidRPr="00D2097D">
        <w:rPr>
          <w:rStyle w:val="apple-converted-space"/>
          <w:rFonts w:ascii="Times New Roman" w:hAnsi="Times New Roman"/>
          <w:sz w:val="28"/>
          <w:szCs w:val="28"/>
          <w:shd w:val="clear" w:color="auto" w:fill="FFFFFF"/>
        </w:rPr>
        <w:t xml:space="preserve"> </w:t>
      </w:r>
      <w:r w:rsidRPr="00D2097D">
        <w:rPr>
          <w:rFonts w:ascii="Times New Roman" w:hAnsi="Times New Roman"/>
          <w:sz w:val="28"/>
          <w:szCs w:val="28"/>
          <w:shd w:val="clear" w:color="auto" w:fill="FFFFFF"/>
        </w:rPr>
        <w:t>направленность. Расходы на социальную сферу ежегодно составляют от 80,7% до 79,8% от общей суммы расходной части бюджета</w:t>
      </w:r>
      <w:r w:rsidRPr="00D2097D">
        <w:rPr>
          <w:rFonts w:ascii="Times New Roman" w:hAnsi="Times New Roman"/>
          <w:sz w:val="28"/>
          <w:szCs w:val="28"/>
        </w:rPr>
        <w:t xml:space="preserve">. </w:t>
      </w:r>
    </w:p>
    <w:p w:rsidR="00AC225F" w:rsidRPr="00D2097D" w:rsidRDefault="00AC225F" w:rsidP="00AC225F">
      <w:pPr>
        <w:tabs>
          <w:tab w:val="left" w:pos="0"/>
          <w:tab w:val="left" w:pos="993"/>
        </w:tabs>
        <w:ind w:firstLine="567"/>
        <w:jc w:val="both"/>
        <w:rPr>
          <w:rFonts w:ascii="Times New Roman" w:hAnsi="Times New Roman"/>
          <w:sz w:val="28"/>
          <w:szCs w:val="28"/>
        </w:rPr>
      </w:pPr>
      <w:r w:rsidRPr="00D2097D">
        <w:rPr>
          <w:rFonts w:ascii="Times New Roman" w:hAnsi="Times New Roman"/>
          <w:sz w:val="28"/>
          <w:szCs w:val="28"/>
        </w:rPr>
        <w:t>Структура общего объема расходов между основными отраслями бюджетной сферы за рассматриваемый период времени изменилась незначительно. В сумме расходов на социальную сферу основная доля приходится на образование. Если в 2011 году доля расходов на образование составила 58,6 %, то по итогам 2015 года доля составила 84,5 % от суммы произведенных расходов на социальную сферу.</w:t>
      </w:r>
    </w:p>
    <w:p w:rsidR="00AC225F" w:rsidRPr="00D2097D" w:rsidRDefault="00AC225F" w:rsidP="00AC225F">
      <w:pPr>
        <w:tabs>
          <w:tab w:val="left" w:pos="0"/>
          <w:tab w:val="left" w:pos="993"/>
        </w:tabs>
        <w:jc w:val="both"/>
        <w:rPr>
          <w:rFonts w:ascii="Times New Roman" w:hAnsi="Times New Roman"/>
          <w:sz w:val="28"/>
          <w:szCs w:val="28"/>
        </w:rPr>
      </w:pPr>
      <w:r w:rsidRPr="00D2097D">
        <w:rPr>
          <w:noProof/>
          <w:sz w:val="16"/>
          <w:szCs w:val="16"/>
          <w:lang w:eastAsia="ru-RU"/>
        </w:rPr>
        <w:drawing>
          <wp:inline distT="0" distB="0" distL="0" distR="0">
            <wp:extent cx="5895975" cy="3618844"/>
            <wp:effectExtent l="0" t="0" r="0" b="0"/>
            <wp:docPr id="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C225F" w:rsidRPr="00D2097D" w:rsidRDefault="00AC225F" w:rsidP="00AC225F">
      <w:pPr>
        <w:widowControl w:val="0"/>
        <w:autoSpaceDE w:val="0"/>
        <w:autoSpaceDN w:val="0"/>
        <w:adjustRightInd w:val="0"/>
        <w:jc w:val="both"/>
        <w:rPr>
          <w:rFonts w:ascii="Times New Roman" w:hAnsi="Times New Roman"/>
          <w:sz w:val="28"/>
          <w:szCs w:val="28"/>
        </w:rPr>
      </w:pPr>
      <w:r w:rsidRPr="00D2097D">
        <w:rPr>
          <w:sz w:val="28"/>
          <w:szCs w:val="28"/>
        </w:rPr>
        <w:lastRenderedPageBreak/>
        <w:tab/>
      </w:r>
      <w:r w:rsidRPr="00D2097D">
        <w:rPr>
          <w:rFonts w:ascii="Times New Roman" w:hAnsi="Times New Roman"/>
          <w:sz w:val="28"/>
          <w:szCs w:val="28"/>
        </w:rPr>
        <w:t>Сокращение расходов на здравоохранение с 22,9 % в 2011 году до 0 % в 2015 году, связано с изменениями, принятыми на федеральном уровне, в соответствии с которыми произошла реорганизация системы здравоохранения и передача полномочий с муниципального на региональный уровень.</w:t>
      </w:r>
    </w:p>
    <w:p w:rsidR="00AC225F" w:rsidRPr="00D2097D" w:rsidRDefault="00AC225F" w:rsidP="00AC225F">
      <w:pPr>
        <w:autoSpaceDE w:val="0"/>
        <w:autoSpaceDN w:val="0"/>
        <w:adjustRightInd w:val="0"/>
        <w:ind w:firstLine="567"/>
        <w:jc w:val="both"/>
        <w:rPr>
          <w:rFonts w:ascii="Times New Roman" w:hAnsi="Times New Roman"/>
          <w:b/>
          <w:sz w:val="28"/>
          <w:szCs w:val="28"/>
        </w:rPr>
      </w:pPr>
    </w:p>
    <w:p w:rsidR="00AC225F" w:rsidRPr="00D2097D" w:rsidRDefault="00AC225F" w:rsidP="00AC225F">
      <w:pPr>
        <w:autoSpaceDE w:val="0"/>
        <w:autoSpaceDN w:val="0"/>
        <w:adjustRightInd w:val="0"/>
        <w:ind w:firstLine="567"/>
        <w:jc w:val="both"/>
        <w:rPr>
          <w:rFonts w:ascii="Times New Roman" w:hAnsi="Times New Roman"/>
          <w:sz w:val="28"/>
          <w:szCs w:val="28"/>
        </w:rPr>
      </w:pPr>
      <w:r w:rsidRPr="00D2097D">
        <w:rPr>
          <w:rFonts w:ascii="Times New Roman" w:hAnsi="Times New Roman"/>
          <w:b/>
          <w:sz w:val="28"/>
          <w:szCs w:val="28"/>
        </w:rPr>
        <w:t>Стратегическими целями</w:t>
      </w:r>
      <w:r w:rsidRPr="00D2097D">
        <w:rPr>
          <w:rFonts w:ascii="Times New Roman" w:hAnsi="Times New Roman"/>
          <w:sz w:val="28"/>
          <w:szCs w:val="28"/>
        </w:rPr>
        <w:t xml:space="preserve"> в области бюджетной политики</w:t>
      </w:r>
      <w:r w:rsidRPr="00D2097D">
        <w:rPr>
          <w:rFonts w:ascii="Times New Roman" w:hAnsi="Times New Roman"/>
          <w:b/>
          <w:sz w:val="28"/>
          <w:szCs w:val="28"/>
        </w:rPr>
        <w:t xml:space="preserve"> </w:t>
      </w:r>
      <w:r w:rsidRPr="00D2097D">
        <w:rPr>
          <w:rFonts w:ascii="Times New Roman" w:hAnsi="Times New Roman"/>
          <w:sz w:val="28"/>
          <w:szCs w:val="28"/>
        </w:rPr>
        <w:t>Балашовского района в период реализации настоящей Стратегии</w:t>
      </w:r>
      <w:r w:rsidRPr="00D2097D">
        <w:rPr>
          <w:rFonts w:ascii="Times New Roman" w:hAnsi="Times New Roman"/>
          <w:b/>
          <w:sz w:val="28"/>
          <w:szCs w:val="28"/>
        </w:rPr>
        <w:t xml:space="preserve"> </w:t>
      </w:r>
      <w:r w:rsidRPr="00D2097D">
        <w:rPr>
          <w:rFonts w:ascii="Times New Roman" w:hAnsi="Times New Roman"/>
          <w:sz w:val="28"/>
          <w:szCs w:val="28"/>
        </w:rPr>
        <w:t>будут являться:</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полное исполнение принятых обязательств наиболее эффективным способом;</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превращение местного бюджета в эффективный инструмент социально-экономической политики района;</w:t>
      </w:r>
    </w:p>
    <w:p w:rsidR="00AC225F" w:rsidRPr="00D2097D" w:rsidRDefault="00AC225F" w:rsidP="00AC225F">
      <w:pPr>
        <w:numPr>
          <w:ilvl w:val="0"/>
          <w:numId w:val="16"/>
        </w:numPr>
        <w:tabs>
          <w:tab w:val="left" w:pos="1134"/>
        </w:tabs>
        <w:autoSpaceDE w:val="0"/>
        <w:autoSpaceDN w:val="0"/>
        <w:adjustRightInd w:val="0"/>
        <w:ind w:left="0" w:firstLine="567"/>
        <w:jc w:val="left"/>
        <w:rPr>
          <w:rFonts w:ascii="Times New Roman" w:hAnsi="Times New Roman"/>
          <w:sz w:val="28"/>
          <w:szCs w:val="28"/>
        </w:rPr>
      </w:pPr>
      <w:r w:rsidRPr="00D2097D">
        <w:rPr>
          <w:rFonts w:ascii="Times New Roman" w:hAnsi="Times New Roman"/>
          <w:sz w:val="28"/>
          <w:szCs w:val="28"/>
        </w:rPr>
        <w:t>повышение эффективности управления средствами  бюджета.</w:t>
      </w:r>
    </w:p>
    <w:p w:rsidR="00AC225F" w:rsidRPr="00D2097D" w:rsidRDefault="00AC225F" w:rsidP="00AC225F">
      <w:pPr>
        <w:ind w:firstLine="567"/>
        <w:jc w:val="both"/>
        <w:rPr>
          <w:rFonts w:ascii="Times New Roman" w:eastAsia="TimesNewRomanPSMT" w:hAnsi="Times New Roman"/>
          <w:sz w:val="28"/>
          <w:szCs w:val="28"/>
        </w:rPr>
      </w:pPr>
    </w:p>
    <w:p w:rsidR="00AC225F" w:rsidRPr="00D2097D" w:rsidRDefault="00AC225F" w:rsidP="00AC225F">
      <w:pPr>
        <w:ind w:firstLine="567"/>
        <w:jc w:val="both"/>
        <w:rPr>
          <w:rFonts w:ascii="Times New Roman" w:hAnsi="Times New Roman"/>
          <w:sz w:val="28"/>
          <w:szCs w:val="28"/>
        </w:rPr>
      </w:pPr>
      <w:r w:rsidRPr="00D2097D">
        <w:rPr>
          <w:rFonts w:ascii="Times New Roman" w:eastAsia="TimesNewRomanPSMT" w:hAnsi="Times New Roman"/>
          <w:sz w:val="28"/>
          <w:szCs w:val="28"/>
        </w:rPr>
        <w:t xml:space="preserve">Достижение поставленной цели предполагает решение следующих </w:t>
      </w:r>
      <w:r w:rsidRPr="00D2097D">
        <w:rPr>
          <w:rFonts w:ascii="Times New Roman" w:eastAsia="TimesNewRomanPSMT" w:hAnsi="Times New Roman"/>
          <w:b/>
          <w:sz w:val="28"/>
          <w:szCs w:val="28"/>
        </w:rPr>
        <w:t>задач</w:t>
      </w:r>
      <w:r w:rsidRPr="00D2097D">
        <w:rPr>
          <w:rFonts w:ascii="Times New Roman" w:eastAsia="TimesNewRomanPSMT" w:hAnsi="Times New Roman"/>
          <w:sz w:val="28"/>
          <w:szCs w:val="28"/>
        </w:rPr>
        <w:t>:</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обеспечение устойчивости бюджета;</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увеличение доходной базы бюджета;</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hAnsi="Times New Roman"/>
          <w:sz w:val="28"/>
          <w:szCs w:val="28"/>
        </w:rPr>
        <w:t>рост бюджетной обеспеченности;</w:t>
      </w:r>
    </w:p>
    <w:p w:rsidR="00AC225F" w:rsidRPr="00D2097D" w:rsidRDefault="00AC225F" w:rsidP="00AC225F">
      <w:pPr>
        <w:numPr>
          <w:ilvl w:val="0"/>
          <w:numId w:val="16"/>
        </w:numPr>
        <w:tabs>
          <w:tab w:val="left" w:pos="1134"/>
        </w:tabs>
        <w:autoSpaceDE w:val="0"/>
        <w:autoSpaceDN w:val="0"/>
        <w:adjustRightInd w:val="0"/>
        <w:ind w:left="0" w:firstLine="567"/>
        <w:jc w:val="both"/>
        <w:rPr>
          <w:rFonts w:ascii="Times New Roman" w:hAnsi="Times New Roman"/>
          <w:sz w:val="28"/>
          <w:szCs w:val="28"/>
        </w:rPr>
      </w:pPr>
      <w:r w:rsidRPr="00D2097D">
        <w:rPr>
          <w:rFonts w:ascii="Times New Roman" w:eastAsia="TimesNewRomanPSMT" w:hAnsi="Times New Roman"/>
          <w:sz w:val="28"/>
          <w:szCs w:val="28"/>
        </w:rPr>
        <w:t>с</w:t>
      </w:r>
      <w:r w:rsidRPr="00D2097D">
        <w:rPr>
          <w:rFonts w:ascii="Times New Roman" w:hAnsi="Times New Roman"/>
          <w:sz w:val="28"/>
          <w:szCs w:val="28"/>
        </w:rPr>
        <w:t>осредоточение бюджетных расходов на приоритетных направлениях социально-экономического развития района.</w:t>
      </w:r>
    </w:p>
    <w:p w:rsidR="00AC225F" w:rsidRPr="00D2097D" w:rsidRDefault="00AC225F" w:rsidP="00AC225F">
      <w:pPr>
        <w:ind w:firstLine="567"/>
        <w:jc w:val="both"/>
        <w:rPr>
          <w:rFonts w:ascii="Times New Roman" w:hAnsi="Times New Roman"/>
          <w:sz w:val="28"/>
          <w:szCs w:val="28"/>
        </w:rPr>
      </w:pP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sz w:val="28"/>
          <w:szCs w:val="28"/>
        </w:rPr>
        <w:t>В планируемом периоде до 2030 года необходимо продолжить работу по концентрации бюджетных расходов Балашовского района на приоритетных направлениях, в первую очередь, обеспечивающих достижение параметров «майских» указов Президента России. Должна быть сохранена социальная направленность бюджета.   Не увеличивать долговую нагрузку бюджета за счет привлечения кредитных ресурсов. Утверждать бездефицитный бюджет. (Приложение Таблица 2)</w:t>
      </w:r>
    </w:p>
    <w:p w:rsidR="00AC225F" w:rsidRPr="00D2097D" w:rsidRDefault="00AC225F" w:rsidP="00AC225F">
      <w:pPr>
        <w:widowControl w:val="0"/>
        <w:autoSpaceDE w:val="0"/>
        <w:autoSpaceDN w:val="0"/>
        <w:adjustRightInd w:val="0"/>
        <w:ind w:firstLine="567"/>
        <w:jc w:val="both"/>
        <w:rPr>
          <w:rFonts w:ascii="Times New Roman" w:hAnsi="Times New Roman"/>
          <w:sz w:val="28"/>
          <w:szCs w:val="28"/>
        </w:rPr>
      </w:pPr>
    </w:p>
    <w:p w:rsidR="00AC225F" w:rsidRPr="00D2097D" w:rsidRDefault="00AC225F" w:rsidP="00AC225F">
      <w:pPr>
        <w:ind w:firstLine="567"/>
        <w:jc w:val="both"/>
        <w:rPr>
          <w:rFonts w:ascii="Times New Roman" w:eastAsia="Times New Roman" w:hAnsi="Times New Roman"/>
          <w:b/>
          <w:i/>
          <w:iCs/>
          <w:sz w:val="28"/>
          <w:szCs w:val="28"/>
          <w:lang w:eastAsia="ar-SA"/>
        </w:rPr>
      </w:pPr>
      <w:r w:rsidRPr="00D2097D">
        <w:rPr>
          <w:rFonts w:ascii="Times New Roman" w:eastAsia="Times New Roman" w:hAnsi="Times New Roman"/>
          <w:b/>
          <w:i/>
          <w:iCs/>
          <w:sz w:val="28"/>
          <w:szCs w:val="28"/>
          <w:lang w:eastAsia="ar-SA"/>
        </w:rPr>
        <w:t>Возможности бюджета</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увеличение собственной доходной базы;</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повышение собираемости налогов, а также эффективность использования муниципального имущества;</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расширение практики привлечения средств вышестоящих бюджетов на реализацию проектов, направленных на экономическое развитие территорий;</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совершенствование системы управления общественными финансами, повышение эффективности деятельности органов местного самоуправления.</w:t>
      </w:r>
    </w:p>
    <w:p w:rsidR="00AC225F" w:rsidRPr="00D2097D" w:rsidRDefault="00AC225F" w:rsidP="00AC225F">
      <w:pPr>
        <w:ind w:firstLine="567"/>
        <w:jc w:val="both"/>
        <w:rPr>
          <w:rFonts w:ascii="Times New Roman" w:eastAsia="Times New Roman" w:hAnsi="Times New Roman"/>
          <w:b/>
          <w:i/>
          <w:iCs/>
          <w:sz w:val="28"/>
          <w:szCs w:val="28"/>
          <w:u w:val="single"/>
          <w:lang w:eastAsia="ar-SA"/>
        </w:rPr>
      </w:pPr>
      <w:r w:rsidRPr="00D2097D">
        <w:rPr>
          <w:rFonts w:ascii="Times New Roman" w:eastAsia="Times New Roman" w:hAnsi="Times New Roman"/>
          <w:b/>
          <w:i/>
          <w:iCs/>
          <w:sz w:val="28"/>
          <w:szCs w:val="28"/>
          <w:lang w:eastAsia="ar-SA"/>
        </w:rPr>
        <w:t>Угрозы</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lastRenderedPageBreak/>
        <w:t xml:space="preserve">сокращение доходов бюджета Саратовской области и, как следствие, сокращение объемов межбюджетных трансфертов из областного бюджета в бюджет муниципального района; </w:t>
      </w:r>
    </w:p>
    <w:p w:rsidR="00AC225F" w:rsidRPr="00D2097D" w:rsidRDefault="00AC225F" w:rsidP="00AC225F">
      <w:pPr>
        <w:numPr>
          <w:ilvl w:val="0"/>
          <w:numId w:val="15"/>
        </w:numPr>
        <w:tabs>
          <w:tab w:val="left" w:pos="0"/>
          <w:tab w:val="left" w:pos="1134"/>
        </w:tabs>
        <w:ind w:left="0" w:firstLine="567"/>
        <w:contextualSpacing/>
        <w:jc w:val="both"/>
        <w:rPr>
          <w:rFonts w:ascii="Times New Roman" w:hAnsi="Times New Roman"/>
          <w:sz w:val="28"/>
          <w:szCs w:val="28"/>
        </w:rPr>
      </w:pPr>
      <w:r w:rsidRPr="00D2097D">
        <w:rPr>
          <w:rFonts w:ascii="Times New Roman" w:hAnsi="Times New Roman"/>
          <w:sz w:val="28"/>
          <w:szCs w:val="28"/>
        </w:rPr>
        <w:t xml:space="preserve">изменение бюджетного законодательства Российской Федерации, предусматривающее снижение нормативов отчислений в бюджет района и поселений. </w:t>
      </w:r>
    </w:p>
    <w:p w:rsidR="00AC225F" w:rsidRPr="00D2097D" w:rsidRDefault="00AC225F" w:rsidP="00AC225F">
      <w:pPr>
        <w:ind w:firstLine="567"/>
        <w:jc w:val="both"/>
        <w:rPr>
          <w:rFonts w:ascii="Times New Roman" w:hAnsi="Times New Roman"/>
          <w:sz w:val="28"/>
          <w:szCs w:val="28"/>
        </w:rPr>
      </w:pPr>
      <w:r w:rsidRPr="00D2097D">
        <w:rPr>
          <w:rFonts w:ascii="Times New Roman" w:hAnsi="Times New Roman"/>
          <w:b/>
          <w:sz w:val="28"/>
          <w:szCs w:val="28"/>
        </w:rPr>
        <w:t>Межбюджетные отношения</w:t>
      </w:r>
      <w:r w:rsidRPr="00D2097D">
        <w:rPr>
          <w:rFonts w:ascii="Times New Roman" w:hAnsi="Times New Roman"/>
          <w:sz w:val="28"/>
          <w:szCs w:val="28"/>
        </w:rPr>
        <w:t xml:space="preserve"> являются важным инструментом регулирования бюджетных правоотношений. В целях укрепления доходной базы поселений Балашовского района утвержден порядок предоставления межбюджетных трансфертов из бюджета Балашовского муниципального района бюджетам городских и сельских поселений района. </w:t>
      </w:r>
    </w:p>
    <w:p w:rsidR="00AC225F" w:rsidRPr="00D2097D" w:rsidRDefault="00AC225F" w:rsidP="00AC225F">
      <w:pPr>
        <w:suppressAutoHyphens/>
        <w:autoSpaceDE w:val="0"/>
        <w:ind w:firstLine="567"/>
        <w:jc w:val="both"/>
        <w:rPr>
          <w:rFonts w:ascii="Times New Roman" w:hAnsi="Times New Roman"/>
          <w:sz w:val="28"/>
          <w:szCs w:val="28"/>
        </w:rPr>
      </w:pPr>
      <w:r w:rsidRPr="00D2097D">
        <w:rPr>
          <w:rFonts w:ascii="Times New Roman" w:hAnsi="Times New Roman"/>
          <w:sz w:val="28"/>
          <w:szCs w:val="28"/>
        </w:rPr>
        <w:t>На территории Балашовского района находятся 16 муниципальных образований, в том числе 2 городских и 14 сельских поселений.</w:t>
      </w:r>
    </w:p>
    <w:p w:rsidR="00AC225F" w:rsidRPr="00D2097D" w:rsidRDefault="00AC225F" w:rsidP="00AC225F">
      <w:pPr>
        <w:suppressAutoHyphens/>
        <w:autoSpaceDE w:val="0"/>
        <w:ind w:firstLine="567"/>
        <w:jc w:val="both"/>
        <w:rPr>
          <w:rFonts w:ascii="Times New Roman" w:hAnsi="Times New Roman"/>
          <w:sz w:val="28"/>
          <w:szCs w:val="28"/>
        </w:rPr>
      </w:pPr>
      <w:r w:rsidRPr="00D2097D">
        <w:rPr>
          <w:rFonts w:ascii="Times New Roman" w:eastAsia="Times New Roman" w:hAnsi="Times New Roman"/>
          <w:sz w:val="28"/>
          <w:szCs w:val="28"/>
          <w:lang w:eastAsia="ar-SA"/>
        </w:rPr>
        <w:t>Основным видом межбюджетных трансфертов являются дотации на выравнивание бюджетной обеспеченности, которые направляются на сглаживание диспропорций в уровне бюджетных возможностей и исполнение первоочередных расходов. Порядок расчета уровня бюджетной обеспеченности поселений установлен методикой, утвержденной законом Саратовской области.</w:t>
      </w:r>
    </w:p>
    <w:p w:rsidR="00AC225F" w:rsidRPr="00D2097D" w:rsidRDefault="00AC225F" w:rsidP="00AC225F">
      <w:pPr>
        <w:ind w:firstLine="567"/>
        <w:jc w:val="both"/>
        <w:rPr>
          <w:rFonts w:ascii="Times New Roman" w:hAnsi="Times New Roman"/>
          <w:b/>
          <w:sz w:val="28"/>
          <w:szCs w:val="28"/>
        </w:rPr>
      </w:pPr>
      <w:r w:rsidRPr="00D2097D">
        <w:rPr>
          <w:rFonts w:ascii="Times New Roman" w:eastAsia="Times New Roman" w:hAnsi="Times New Roman"/>
          <w:sz w:val="28"/>
          <w:szCs w:val="28"/>
          <w:lang w:eastAsia="ar-SA"/>
        </w:rPr>
        <w:t>Дальнейшее развитие и совершенствование межбюджетных отношений должно быть направлено на повышение заинтересованности поселений района в развитии и укреплении собственной доходной базы</w:t>
      </w:r>
      <w:r w:rsidRPr="00D2097D">
        <w:rPr>
          <w:rFonts w:ascii="Times New Roman" w:hAnsi="Times New Roman"/>
          <w:b/>
          <w:sz w:val="28"/>
          <w:szCs w:val="28"/>
        </w:rPr>
        <w:t>.</w:t>
      </w:r>
    </w:p>
    <w:p w:rsidR="00AC225F" w:rsidRPr="00D2097D" w:rsidRDefault="00AC225F" w:rsidP="00AC225F">
      <w:pPr>
        <w:pStyle w:val="a5"/>
        <w:jc w:val="both"/>
        <w:rPr>
          <w:b/>
          <w:szCs w:val="28"/>
        </w:rPr>
      </w:pPr>
      <w:r w:rsidRPr="00D2097D">
        <w:rPr>
          <w:b/>
          <w:szCs w:val="28"/>
        </w:rPr>
        <w:t xml:space="preserve">Приоритетные задачи: </w:t>
      </w:r>
    </w:p>
    <w:p w:rsidR="00AC225F" w:rsidRPr="00D2097D" w:rsidRDefault="00AC225F" w:rsidP="00AC225F">
      <w:pPr>
        <w:pStyle w:val="a5"/>
        <w:numPr>
          <w:ilvl w:val="0"/>
          <w:numId w:val="21"/>
        </w:numPr>
        <w:jc w:val="both"/>
        <w:rPr>
          <w:szCs w:val="28"/>
        </w:rPr>
      </w:pPr>
      <w:r w:rsidRPr="00D2097D">
        <w:rPr>
          <w:szCs w:val="28"/>
        </w:rPr>
        <w:t>обеспечение устойчивости бюджетной системы;</w:t>
      </w:r>
    </w:p>
    <w:p w:rsidR="00AC225F" w:rsidRPr="00D2097D" w:rsidRDefault="00AC225F" w:rsidP="00AC225F">
      <w:pPr>
        <w:pStyle w:val="a5"/>
        <w:numPr>
          <w:ilvl w:val="0"/>
          <w:numId w:val="22"/>
        </w:numPr>
        <w:jc w:val="both"/>
        <w:rPr>
          <w:szCs w:val="28"/>
        </w:rPr>
      </w:pPr>
      <w:r w:rsidRPr="00D2097D">
        <w:rPr>
          <w:szCs w:val="28"/>
        </w:rPr>
        <w:t>обеспечение сбалансированности, устойчивости  бюджета;</w:t>
      </w:r>
    </w:p>
    <w:p w:rsidR="00AC225F" w:rsidRPr="00D2097D" w:rsidRDefault="00AC225F" w:rsidP="00AC225F">
      <w:pPr>
        <w:pStyle w:val="a5"/>
        <w:numPr>
          <w:ilvl w:val="0"/>
          <w:numId w:val="22"/>
        </w:numPr>
        <w:jc w:val="both"/>
        <w:rPr>
          <w:szCs w:val="28"/>
        </w:rPr>
      </w:pPr>
      <w:r w:rsidRPr="00D2097D">
        <w:rPr>
          <w:szCs w:val="28"/>
        </w:rPr>
        <w:t>сохранение и развитие налогового потенциала;</w:t>
      </w:r>
    </w:p>
    <w:p w:rsidR="00AC225F" w:rsidRPr="00D2097D" w:rsidRDefault="00AC225F" w:rsidP="00AC225F">
      <w:pPr>
        <w:pStyle w:val="a5"/>
        <w:numPr>
          <w:ilvl w:val="0"/>
          <w:numId w:val="22"/>
        </w:numPr>
        <w:jc w:val="both"/>
        <w:rPr>
          <w:szCs w:val="28"/>
        </w:rPr>
      </w:pPr>
      <w:r w:rsidRPr="00D2097D">
        <w:rPr>
          <w:szCs w:val="28"/>
        </w:rPr>
        <w:t>повышение эффективности бюджетных расходов;</w:t>
      </w:r>
    </w:p>
    <w:p w:rsidR="00AC225F" w:rsidRPr="00D2097D" w:rsidRDefault="00AC225F" w:rsidP="00AC225F">
      <w:pPr>
        <w:pStyle w:val="a5"/>
        <w:numPr>
          <w:ilvl w:val="0"/>
          <w:numId w:val="22"/>
        </w:numPr>
        <w:jc w:val="both"/>
        <w:rPr>
          <w:szCs w:val="28"/>
        </w:rPr>
      </w:pPr>
      <w:r w:rsidRPr="00D2097D">
        <w:rPr>
          <w:szCs w:val="28"/>
        </w:rPr>
        <w:t>сосредоточение бюджетных расходов на приоритетных направлениях социально-экономического развития района.</w:t>
      </w:r>
    </w:p>
    <w:p w:rsidR="00AC225F" w:rsidRPr="00D2097D" w:rsidRDefault="00AC225F" w:rsidP="00AC225F">
      <w:pPr>
        <w:pStyle w:val="a5"/>
        <w:jc w:val="both"/>
        <w:rPr>
          <w:szCs w:val="28"/>
        </w:rPr>
      </w:pPr>
    </w:p>
    <w:p w:rsidR="00AC225F" w:rsidRPr="00D2097D" w:rsidRDefault="00AC225F" w:rsidP="00AC225F">
      <w:pPr>
        <w:pStyle w:val="a5"/>
        <w:jc w:val="both"/>
        <w:rPr>
          <w:b/>
          <w:szCs w:val="28"/>
        </w:rPr>
      </w:pPr>
      <w:r w:rsidRPr="00D2097D">
        <w:rPr>
          <w:b/>
          <w:szCs w:val="28"/>
        </w:rPr>
        <w:t xml:space="preserve">Пути реализации: </w:t>
      </w:r>
    </w:p>
    <w:p w:rsidR="00AC225F" w:rsidRPr="00D2097D" w:rsidRDefault="00AC225F" w:rsidP="00AC225F">
      <w:pPr>
        <w:pStyle w:val="a5"/>
        <w:numPr>
          <w:ilvl w:val="0"/>
          <w:numId w:val="23"/>
        </w:numPr>
        <w:jc w:val="both"/>
        <w:rPr>
          <w:szCs w:val="28"/>
        </w:rPr>
      </w:pPr>
      <w:r w:rsidRPr="00D2097D">
        <w:rPr>
          <w:szCs w:val="28"/>
        </w:rPr>
        <w:t>формирование долгосрочных бюджетных прогнозов;</w:t>
      </w:r>
    </w:p>
    <w:p w:rsidR="00AC225F" w:rsidRPr="00D2097D" w:rsidRDefault="00AC225F" w:rsidP="00AC225F">
      <w:pPr>
        <w:pStyle w:val="a5"/>
        <w:numPr>
          <w:ilvl w:val="0"/>
          <w:numId w:val="23"/>
        </w:numPr>
        <w:jc w:val="both"/>
        <w:rPr>
          <w:szCs w:val="28"/>
        </w:rPr>
      </w:pPr>
      <w:r w:rsidRPr="00D2097D">
        <w:rPr>
          <w:szCs w:val="28"/>
        </w:rPr>
        <w:t>своевременное исполнение бюджетных обязательств;</w:t>
      </w:r>
    </w:p>
    <w:p w:rsidR="00AC225F" w:rsidRPr="00D2097D" w:rsidRDefault="00AC225F" w:rsidP="00AC225F">
      <w:pPr>
        <w:pStyle w:val="a5"/>
        <w:numPr>
          <w:ilvl w:val="0"/>
          <w:numId w:val="23"/>
        </w:numPr>
        <w:jc w:val="both"/>
        <w:rPr>
          <w:szCs w:val="28"/>
        </w:rPr>
      </w:pPr>
      <w:r w:rsidRPr="00D2097D">
        <w:rPr>
          <w:szCs w:val="28"/>
        </w:rPr>
        <w:t>повышение эффективности бюджетных расходов при одновременном повышении качества предоставляемых населению муниципальных услуг;</w:t>
      </w:r>
    </w:p>
    <w:p w:rsidR="00AC225F" w:rsidRPr="00D2097D" w:rsidRDefault="00AC225F" w:rsidP="00AC225F">
      <w:pPr>
        <w:pStyle w:val="a5"/>
        <w:numPr>
          <w:ilvl w:val="0"/>
          <w:numId w:val="23"/>
        </w:numPr>
        <w:jc w:val="both"/>
        <w:rPr>
          <w:szCs w:val="28"/>
        </w:rPr>
      </w:pPr>
      <w:r w:rsidRPr="00D2097D">
        <w:rPr>
          <w:szCs w:val="28"/>
        </w:rPr>
        <w:t>повышение эффективности использования бюджетных средств за счет поэтапного перехода на программный бюджет;</w:t>
      </w:r>
    </w:p>
    <w:p w:rsidR="00AC225F" w:rsidRPr="00D2097D" w:rsidRDefault="00AC225F" w:rsidP="00AC225F">
      <w:pPr>
        <w:pStyle w:val="a5"/>
        <w:numPr>
          <w:ilvl w:val="0"/>
          <w:numId w:val="23"/>
        </w:numPr>
        <w:jc w:val="both"/>
        <w:rPr>
          <w:szCs w:val="28"/>
        </w:rPr>
      </w:pPr>
      <w:r w:rsidRPr="00D2097D">
        <w:rPr>
          <w:szCs w:val="28"/>
        </w:rPr>
        <w:t>выявление и перераспределение внутренних резервов для реализации приоритетных направлений социально-экономического развития Балашовского района;</w:t>
      </w:r>
    </w:p>
    <w:p w:rsidR="00AC225F" w:rsidRPr="00D2097D" w:rsidRDefault="00AC225F" w:rsidP="00AC225F">
      <w:pPr>
        <w:pStyle w:val="a5"/>
        <w:numPr>
          <w:ilvl w:val="0"/>
          <w:numId w:val="23"/>
        </w:numPr>
        <w:jc w:val="both"/>
        <w:rPr>
          <w:szCs w:val="28"/>
        </w:rPr>
      </w:pPr>
      <w:r w:rsidRPr="00D2097D">
        <w:rPr>
          <w:szCs w:val="28"/>
        </w:rPr>
        <w:t>повышение финансовой прозрачности деятельности органов местного самоуправления на всех стадиях бюджетного процесса.</w:t>
      </w:r>
    </w:p>
    <w:p w:rsidR="00AC225F" w:rsidRPr="00D2097D" w:rsidRDefault="00AC225F" w:rsidP="00AC225F">
      <w:pPr>
        <w:pStyle w:val="a5"/>
        <w:ind w:left="1428"/>
        <w:jc w:val="both"/>
        <w:rPr>
          <w:szCs w:val="28"/>
        </w:rPr>
      </w:pPr>
    </w:p>
    <w:p w:rsidR="00AC225F" w:rsidRPr="00D2097D" w:rsidRDefault="00AC225F" w:rsidP="00AC225F">
      <w:pPr>
        <w:pStyle w:val="a5"/>
        <w:ind w:left="1428" w:hanging="719"/>
        <w:jc w:val="both"/>
        <w:rPr>
          <w:b/>
          <w:szCs w:val="28"/>
        </w:rPr>
      </w:pPr>
      <w:r w:rsidRPr="00D2097D">
        <w:rPr>
          <w:b/>
          <w:szCs w:val="28"/>
        </w:rPr>
        <w:lastRenderedPageBreak/>
        <w:t>Ожидаемые результаты:</w:t>
      </w:r>
    </w:p>
    <w:p w:rsidR="00AC225F" w:rsidRPr="00D2097D" w:rsidRDefault="00AC225F" w:rsidP="00AC225F">
      <w:pPr>
        <w:pStyle w:val="a5"/>
        <w:numPr>
          <w:ilvl w:val="0"/>
          <w:numId w:val="23"/>
        </w:numPr>
        <w:jc w:val="both"/>
        <w:rPr>
          <w:szCs w:val="28"/>
        </w:rPr>
      </w:pPr>
      <w:r w:rsidRPr="00D2097D">
        <w:rPr>
          <w:szCs w:val="28"/>
        </w:rPr>
        <w:t>сокращение муниципального долга района;</w:t>
      </w:r>
    </w:p>
    <w:p w:rsidR="00AC225F" w:rsidRPr="00D2097D" w:rsidRDefault="00AC225F" w:rsidP="00AC225F">
      <w:pPr>
        <w:pStyle w:val="a5"/>
        <w:numPr>
          <w:ilvl w:val="0"/>
          <w:numId w:val="23"/>
        </w:numPr>
        <w:jc w:val="both"/>
        <w:rPr>
          <w:szCs w:val="28"/>
        </w:rPr>
      </w:pPr>
      <w:r w:rsidRPr="00D2097D">
        <w:rPr>
          <w:szCs w:val="28"/>
        </w:rPr>
        <w:t>переход на программный бюджет с 2018 года до 45% расходов бюджета  до 75% в 2020 году.</w:t>
      </w:r>
    </w:p>
    <w:p w:rsidR="00223240" w:rsidRPr="00D2097D" w:rsidRDefault="00223240" w:rsidP="00223240">
      <w:pPr>
        <w:pStyle w:val="afa"/>
        <w:spacing w:after="120"/>
        <w:ind w:left="1428"/>
        <w:jc w:val="center"/>
        <w:rPr>
          <w:rFonts w:ascii="Times New Roman" w:hAnsi="Times New Roman"/>
          <w:b/>
          <w:sz w:val="28"/>
          <w:szCs w:val="28"/>
        </w:rPr>
      </w:pPr>
      <w:r w:rsidRPr="00D2097D">
        <w:rPr>
          <w:rFonts w:ascii="Times New Roman" w:hAnsi="Times New Roman"/>
          <w:b/>
          <w:sz w:val="28"/>
          <w:szCs w:val="28"/>
        </w:rPr>
        <w:t>2.3.5 Образование</w:t>
      </w:r>
    </w:p>
    <w:p w:rsidR="00223240" w:rsidRPr="00D2097D" w:rsidRDefault="00223240" w:rsidP="00223240">
      <w:pPr>
        <w:pStyle w:val="afa"/>
        <w:ind w:left="1428"/>
        <w:jc w:val="both"/>
        <w:rPr>
          <w:rFonts w:ascii="Times New Roman" w:eastAsia="Calibri" w:hAnsi="Times New Roman"/>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По состоянию на 01.01.2016 г. в Балашовском районе функционируют 67 муниципальных образовательных учреждений, в том числе:</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- 27 дошкольных;</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- 39 общеобразовательных;</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- 1 учреждение дополнительного образования. </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Динамика численности обучающихся в образовательных учреждениях за 2013-2015 годы представлена в таблице:</w:t>
      </w:r>
    </w:p>
    <w:p w:rsidR="00223240" w:rsidRPr="00D2097D" w:rsidRDefault="00223240" w:rsidP="00223240">
      <w:pPr>
        <w:pStyle w:val="afa"/>
        <w:numPr>
          <w:ilvl w:val="0"/>
          <w:numId w:val="23"/>
        </w:numPr>
        <w:jc w:val="both"/>
        <w:rPr>
          <w:rFonts w:ascii="Times New Roman" w:eastAsia="Calibr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3"/>
        <w:gridCol w:w="1115"/>
        <w:gridCol w:w="1115"/>
        <w:gridCol w:w="1167"/>
      </w:tblGrid>
      <w:tr w:rsidR="00223240" w:rsidRPr="00D2097D" w:rsidTr="002B10B5">
        <w:tc>
          <w:tcPr>
            <w:tcW w:w="6173"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Показатели</w:t>
            </w:r>
          </w:p>
        </w:tc>
        <w:tc>
          <w:tcPr>
            <w:tcW w:w="111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2013</w:t>
            </w:r>
          </w:p>
        </w:tc>
        <w:tc>
          <w:tcPr>
            <w:tcW w:w="111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2014</w:t>
            </w:r>
          </w:p>
        </w:tc>
        <w:tc>
          <w:tcPr>
            <w:tcW w:w="1167"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2015</w:t>
            </w:r>
          </w:p>
        </w:tc>
      </w:tr>
      <w:tr w:rsidR="00223240" w:rsidRPr="00D2097D" w:rsidTr="002B10B5">
        <w:tc>
          <w:tcPr>
            <w:tcW w:w="6173"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Численность детей в дошкольных образовательных учреждениях, тыс. человек</w:t>
            </w:r>
          </w:p>
        </w:tc>
        <w:tc>
          <w:tcPr>
            <w:tcW w:w="111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3,5</w:t>
            </w:r>
          </w:p>
        </w:tc>
        <w:tc>
          <w:tcPr>
            <w:tcW w:w="111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3,9</w:t>
            </w:r>
          </w:p>
        </w:tc>
        <w:tc>
          <w:tcPr>
            <w:tcW w:w="1167"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4,07</w:t>
            </w:r>
          </w:p>
        </w:tc>
      </w:tr>
      <w:tr w:rsidR="00223240" w:rsidRPr="00D2097D" w:rsidTr="002B10B5">
        <w:trPr>
          <w:trHeight w:val="998"/>
        </w:trPr>
        <w:tc>
          <w:tcPr>
            <w:tcW w:w="6173"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Численность обучающихся общеобразовательных учреждениях (без вечерних (сменных) общеобразовательных учреждениях, тыс. чел.</w:t>
            </w:r>
          </w:p>
        </w:tc>
        <w:tc>
          <w:tcPr>
            <w:tcW w:w="111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8,4</w:t>
            </w:r>
          </w:p>
        </w:tc>
        <w:tc>
          <w:tcPr>
            <w:tcW w:w="111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8,6</w:t>
            </w:r>
          </w:p>
        </w:tc>
        <w:tc>
          <w:tcPr>
            <w:tcW w:w="1167"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8,5</w:t>
            </w:r>
          </w:p>
        </w:tc>
      </w:tr>
      <w:tr w:rsidR="00223240" w:rsidRPr="00D2097D" w:rsidTr="002B10B5">
        <w:tc>
          <w:tcPr>
            <w:tcW w:w="6173"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Численность студентов образовательных учреждений среднего профессионального образования, тыс. чел.</w:t>
            </w:r>
          </w:p>
        </w:tc>
        <w:tc>
          <w:tcPr>
            <w:tcW w:w="1115" w:type="dxa"/>
          </w:tcPr>
          <w:p w:rsidR="00223240" w:rsidRPr="00D2097D" w:rsidRDefault="00223240" w:rsidP="002B10B5">
            <w:pPr>
              <w:rPr>
                <w:rFonts w:ascii="Times New Roman" w:eastAsia="Calibri" w:hAnsi="Times New Roman" w:cs="Times New Roman"/>
                <w:sz w:val="26"/>
                <w:szCs w:val="26"/>
              </w:rPr>
            </w:pPr>
          </w:p>
        </w:tc>
        <w:tc>
          <w:tcPr>
            <w:tcW w:w="1115" w:type="dxa"/>
          </w:tcPr>
          <w:p w:rsidR="00223240" w:rsidRPr="00D2097D" w:rsidRDefault="00223240" w:rsidP="002B10B5">
            <w:pPr>
              <w:rPr>
                <w:rFonts w:ascii="Times New Roman" w:eastAsia="Calibri" w:hAnsi="Times New Roman" w:cs="Times New Roman"/>
                <w:sz w:val="26"/>
                <w:szCs w:val="26"/>
              </w:rPr>
            </w:pPr>
          </w:p>
        </w:tc>
        <w:tc>
          <w:tcPr>
            <w:tcW w:w="1167" w:type="dxa"/>
          </w:tcPr>
          <w:p w:rsidR="00223240" w:rsidRPr="00D2097D" w:rsidRDefault="00223240" w:rsidP="002B10B5">
            <w:pPr>
              <w:rPr>
                <w:rFonts w:ascii="Times New Roman" w:eastAsia="Calibri" w:hAnsi="Times New Roman" w:cs="Times New Roman"/>
                <w:sz w:val="26"/>
                <w:szCs w:val="26"/>
              </w:rPr>
            </w:pPr>
          </w:p>
        </w:tc>
      </w:tr>
    </w:tbl>
    <w:p w:rsidR="00223240" w:rsidRPr="00D2097D" w:rsidRDefault="00223240" w:rsidP="00223240">
      <w:pPr>
        <w:pStyle w:val="afa"/>
        <w:numPr>
          <w:ilvl w:val="0"/>
          <w:numId w:val="23"/>
        </w:numPr>
        <w:jc w:val="both"/>
        <w:rPr>
          <w:rFonts w:ascii="Times New Roman" w:eastAsia="Calibri" w:hAnsi="Times New Roman"/>
          <w:sz w:val="26"/>
          <w:szCs w:val="26"/>
        </w:rPr>
      </w:pP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Основные показатели, характеризующие состояние дошкольного образования в Балашовском районе отражены в таблице:</w:t>
      </w:r>
    </w:p>
    <w:p w:rsidR="00223240" w:rsidRPr="00D2097D" w:rsidRDefault="00223240" w:rsidP="00223240">
      <w:pPr>
        <w:pStyle w:val="afa"/>
        <w:numPr>
          <w:ilvl w:val="0"/>
          <w:numId w:val="23"/>
        </w:numPr>
        <w:jc w:val="both"/>
        <w:rPr>
          <w:rFonts w:ascii="Times New Roman" w:eastAsia="Calibri" w:hAnsi="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1"/>
        <w:gridCol w:w="1295"/>
        <w:gridCol w:w="1295"/>
        <w:gridCol w:w="1192"/>
        <w:gridCol w:w="1322"/>
      </w:tblGrid>
      <w:tr w:rsidR="00223240" w:rsidRPr="00D2097D" w:rsidTr="002B10B5">
        <w:tc>
          <w:tcPr>
            <w:tcW w:w="4461" w:type="dxa"/>
          </w:tcPr>
          <w:p w:rsidR="00223240" w:rsidRPr="00D2097D" w:rsidRDefault="00223240" w:rsidP="002B10B5">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Показатели</w:t>
            </w:r>
          </w:p>
        </w:tc>
        <w:tc>
          <w:tcPr>
            <w:tcW w:w="1295" w:type="dxa"/>
          </w:tcPr>
          <w:p w:rsidR="00223240" w:rsidRPr="00D2097D" w:rsidRDefault="00223240" w:rsidP="002B10B5">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2012</w:t>
            </w:r>
          </w:p>
        </w:tc>
        <w:tc>
          <w:tcPr>
            <w:tcW w:w="1295" w:type="dxa"/>
          </w:tcPr>
          <w:p w:rsidR="00223240" w:rsidRPr="00D2097D" w:rsidRDefault="00223240" w:rsidP="002B10B5">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2013</w:t>
            </w:r>
          </w:p>
        </w:tc>
        <w:tc>
          <w:tcPr>
            <w:tcW w:w="1192" w:type="dxa"/>
          </w:tcPr>
          <w:p w:rsidR="00223240" w:rsidRPr="00D2097D" w:rsidRDefault="00223240" w:rsidP="002B10B5">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2014</w:t>
            </w:r>
          </w:p>
        </w:tc>
        <w:tc>
          <w:tcPr>
            <w:tcW w:w="1322" w:type="dxa"/>
          </w:tcPr>
          <w:p w:rsidR="00223240" w:rsidRPr="00D2097D" w:rsidRDefault="00223240" w:rsidP="002B10B5">
            <w:pPr>
              <w:rPr>
                <w:rFonts w:ascii="Times New Roman" w:eastAsia="Calibri" w:hAnsi="Times New Roman" w:cs="Times New Roman"/>
                <w:b/>
                <w:sz w:val="26"/>
                <w:szCs w:val="26"/>
              </w:rPr>
            </w:pPr>
            <w:r w:rsidRPr="00D2097D">
              <w:rPr>
                <w:rFonts w:ascii="Times New Roman" w:eastAsia="Calibri" w:hAnsi="Times New Roman" w:cs="Times New Roman"/>
                <w:b/>
                <w:sz w:val="26"/>
                <w:szCs w:val="26"/>
              </w:rPr>
              <w:t>2015</w:t>
            </w:r>
          </w:p>
        </w:tc>
      </w:tr>
      <w:tr w:rsidR="00223240" w:rsidRPr="00D2097D" w:rsidTr="002B10B5">
        <w:tc>
          <w:tcPr>
            <w:tcW w:w="4461"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Количество детей дошкольного возраста (1,5-6,5 лет), посещающих ДОУ, чел.</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3329</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3548</w:t>
            </w:r>
          </w:p>
        </w:tc>
        <w:tc>
          <w:tcPr>
            <w:tcW w:w="119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3977</w:t>
            </w:r>
          </w:p>
        </w:tc>
        <w:tc>
          <w:tcPr>
            <w:tcW w:w="132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4070</w:t>
            </w:r>
          </w:p>
        </w:tc>
      </w:tr>
      <w:tr w:rsidR="00223240" w:rsidRPr="00D2097D" w:rsidTr="002B10B5">
        <w:tc>
          <w:tcPr>
            <w:tcW w:w="4461"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Охват дошкольным образованием, %</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72,1</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74,6</w:t>
            </w:r>
          </w:p>
        </w:tc>
        <w:tc>
          <w:tcPr>
            <w:tcW w:w="119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84,1</w:t>
            </w:r>
          </w:p>
        </w:tc>
        <w:tc>
          <w:tcPr>
            <w:tcW w:w="132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88,9</w:t>
            </w:r>
          </w:p>
        </w:tc>
      </w:tr>
      <w:tr w:rsidR="00223240" w:rsidRPr="00D2097D" w:rsidTr="002B10B5">
        <w:trPr>
          <w:trHeight w:val="247"/>
        </w:trPr>
        <w:tc>
          <w:tcPr>
            <w:tcW w:w="4461"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Очередь в ДОУ, чел.</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1285</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1115</w:t>
            </w:r>
          </w:p>
        </w:tc>
        <w:tc>
          <w:tcPr>
            <w:tcW w:w="119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626</w:t>
            </w:r>
          </w:p>
        </w:tc>
        <w:tc>
          <w:tcPr>
            <w:tcW w:w="132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481</w:t>
            </w:r>
          </w:p>
        </w:tc>
      </w:tr>
      <w:tr w:rsidR="00223240" w:rsidRPr="00D2097D" w:rsidTr="002B10B5">
        <w:tc>
          <w:tcPr>
            <w:tcW w:w="4461"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Обеспеченность педагогическими кадрами, %</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100</w:t>
            </w:r>
          </w:p>
        </w:tc>
        <w:tc>
          <w:tcPr>
            <w:tcW w:w="1295"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100</w:t>
            </w:r>
          </w:p>
        </w:tc>
        <w:tc>
          <w:tcPr>
            <w:tcW w:w="119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100</w:t>
            </w:r>
          </w:p>
        </w:tc>
        <w:tc>
          <w:tcPr>
            <w:tcW w:w="1322" w:type="dxa"/>
          </w:tcPr>
          <w:p w:rsidR="00223240" w:rsidRPr="00D2097D" w:rsidRDefault="00223240" w:rsidP="002B10B5">
            <w:pPr>
              <w:rPr>
                <w:rFonts w:ascii="Times New Roman" w:eastAsia="Calibri" w:hAnsi="Times New Roman" w:cs="Times New Roman"/>
                <w:sz w:val="26"/>
                <w:szCs w:val="26"/>
              </w:rPr>
            </w:pPr>
            <w:r w:rsidRPr="00D2097D">
              <w:rPr>
                <w:rFonts w:ascii="Times New Roman" w:eastAsia="Calibri" w:hAnsi="Times New Roman" w:cs="Times New Roman"/>
                <w:sz w:val="26"/>
                <w:szCs w:val="26"/>
              </w:rPr>
              <w:t>100</w:t>
            </w:r>
          </w:p>
        </w:tc>
      </w:tr>
    </w:tbl>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Охват детей дошкольным образованием по состоянию на 01.01.2016г. увеличился и составил 88,9% (по состоянию на 01.01.2013 – 74,6%). </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Все дети  от 3 до 7 лет (100%), нуждающиеся в данной услуге, посещают дошкольные учреждения. Актуальная очередь  детей в возрасте от двух до трех лет  ликвидирована.</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Администрацией Балашовского района принимаются меры по обеспечению доступности общего дошкольного образования для 100% детей в возрасте от 1,5 до 3 лет, в том числе через </w:t>
      </w:r>
      <w:r w:rsidRPr="00D2097D">
        <w:rPr>
          <w:rFonts w:ascii="Times New Roman" w:eastAsia="Calibri" w:hAnsi="Times New Roman"/>
          <w:sz w:val="28"/>
          <w:szCs w:val="28"/>
        </w:rPr>
        <w:lastRenderedPageBreak/>
        <w:t xml:space="preserve">альтернативные формы ( группы кратковременного пребывания, семейные дошкольные группы, адаптированные группы для детей раннего возраста). </w:t>
      </w:r>
    </w:p>
    <w:p w:rsidR="00223240" w:rsidRPr="00D2097D" w:rsidRDefault="00223240" w:rsidP="00223240">
      <w:pPr>
        <w:pStyle w:val="afa"/>
        <w:numPr>
          <w:ilvl w:val="0"/>
          <w:numId w:val="23"/>
        </w:numPr>
        <w:spacing w:before="120"/>
        <w:jc w:val="both"/>
        <w:rPr>
          <w:rFonts w:ascii="Times New Roman" w:eastAsia="Calibri" w:hAnsi="Times New Roman"/>
          <w:sz w:val="28"/>
          <w:szCs w:val="28"/>
        </w:rPr>
      </w:pPr>
      <w:r w:rsidRPr="00D2097D">
        <w:rPr>
          <w:rFonts w:ascii="Times New Roman" w:eastAsia="Calibri" w:hAnsi="Times New Roman"/>
          <w:sz w:val="28"/>
          <w:szCs w:val="28"/>
        </w:rPr>
        <w:t>Образовательную деятельность осуществляют 39 муниципальных общеобразовательных учреждений, из которых:</w:t>
      </w:r>
    </w:p>
    <w:p w:rsidR="00223240" w:rsidRPr="00D2097D" w:rsidRDefault="00223240" w:rsidP="00223240">
      <w:pPr>
        <w:pStyle w:val="afa"/>
        <w:numPr>
          <w:ilvl w:val="0"/>
          <w:numId w:val="23"/>
        </w:numPr>
        <w:rPr>
          <w:rFonts w:ascii="Times New Roman" w:eastAsia="Calibri" w:hAnsi="Times New Roman"/>
          <w:sz w:val="28"/>
          <w:szCs w:val="28"/>
        </w:rPr>
      </w:pPr>
      <w:r w:rsidRPr="00D2097D">
        <w:rPr>
          <w:rFonts w:ascii="Times New Roman" w:eastAsia="Calibri" w:hAnsi="Times New Roman"/>
          <w:sz w:val="28"/>
          <w:szCs w:val="28"/>
        </w:rPr>
        <w:tab/>
        <w:t>-2  гимназии;</w:t>
      </w:r>
    </w:p>
    <w:p w:rsidR="00223240" w:rsidRPr="00D2097D" w:rsidRDefault="00223240" w:rsidP="00223240">
      <w:pPr>
        <w:pStyle w:val="afa"/>
        <w:numPr>
          <w:ilvl w:val="0"/>
          <w:numId w:val="23"/>
        </w:numPr>
        <w:rPr>
          <w:rFonts w:ascii="Times New Roman" w:eastAsia="Calibri" w:hAnsi="Times New Roman"/>
          <w:sz w:val="28"/>
          <w:szCs w:val="28"/>
        </w:rPr>
      </w:pPr>
      <w:r w:rsidRPr="00D2097D">
        <w:rPr>
          <w:rFonts w:ascii="Times New Roman" w:eastAsia="Calibri" w:hAnsi="Times New Roman"/>
          <w:sz w:val="28"/>
          <w:szCs w:val="28"/>
        </w:rPr>
        <w:tab/>
        <w:t>-1 лицей;</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-25 средних общеобразовательных школ;</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- 4 средние общеобразовательные школы, имеющие филиалы.</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- 3 вечерние (сменные) общеобразовательные школы;</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- 4 основные общеобразовательные школы.</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Динамика количества обучающихся и педагогических работников представлена в таблице:</w:t>
      </w:r>
    </w:p>
    <w:p w:rsidR="00223240" w:rsidRPr="00D2097D" w:rsidRDefault="00223240" w:rsidP="00223240">
      <w:pPr>
        <w:pStyle w:val="afa"/>
        <w:numPr>
          <w:ilvl w:val="0"/>
          <w:numId w:val="23"/>
        </w:numPr>
        <w:jc w:val="both"/>
        <w:rPr>
          <w:rFonts w:ascii="Times New Roman" w:eastAsia="Calibri" w:hAnsi="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1"/>
        <w:gridCol w:w="1295"/>
        <w:gridCol w:w="1295"/>
        <w:gridCol w:w="1192"/>
        <w:gridCol w:w="1322"/>
      </w:tblGrid>
      <w:tr w:rsidR="00223240" w:rsidRPr="00D2097D" w:rsidTr="002B10B5">
        <w:tc>
          <w:tcPr>
            <w:tcW w:w="4461"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Показатели</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2012</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2013</w:t>
            </w:r>
          </w:p>
        </w:tc>
        <w:tc>
          <w:tcPr>
            <w:tcW w:w="119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2014</w:t>
            </w:r>
          </w:p>
        </w:tc>
        <w:tc>
          <w:tcPr>
            <w:tcW w:w="132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2015</w:t>
            </w:r>
          </w:p>
        </w:tc>
      </w:tr>
      <w:tr w:rsidR="00223240" w:rsidRPr="00D2097D" w:rsidTr="002B10B5">
        <w:tc>
          <w:tcPr>
            <w:tcW w:w="4461"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Количество обучающихся, чел.</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8752</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8745</w:t>
            </w:r>
          </w:p>
        </w:tc>
        <w:tc>
          <w:tcPr>
            <w:tcW w:w="119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8928</w:t>
            </w:r>
          </w:p>
        </w:tc>
        <w:tc>
          <w:tcPr>
            <w:tcW w:w="132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8815</w:t>
            </w:r>
          </w:p>
        </w:tc>
      </w:tr>
      <w:tr w:rsidR="00223240" w:rsidRPr="00D2097D" w:rsidTr="002B10B5">
        <w:tc>
          <w:tcPr>
            <w:tcW w:w="4461"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Количество педагогических работников, чел.</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1059</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1015</w:t>
            </w:r>
          </w:p>
        </w:tc>
        <w:tc>
          <w:tcPr>
            <w:tcW w:w="119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985</w:t>
            </w:r>
          </w:p>
        </w:tc>
        <w:tc>
          <w:tcPr>
            <w:tcW w:w="132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1035</w:t>
            </w:r>
          </w:p>
        </w:tc>
      </w:tr>
    </w:tbl>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Обеспеченность местами в общеобразовательных школах составляет 63,1% от норматива. </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Тем не менее сохраняется перегруженность  двух общеобразовательных организаций (МОУ сош №7, МОУ сошс.Репное),  154 школьника  обучаются во вторую смену. </w:t>
      </w:r>
    </w:p>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rPr>
          <w:rFonts w:ascii="Times New Roman" w:eastAsia="Calibri" w:hAnsi="Times New Roman"/>
          <w:sz w:val="28"/>
          <w:szCs w:val="28"/>
        </w:rPr>
      </w:pPr>
      <w:r w:rsidRPr="00D2097D">
        <w:rPr>
          <w:rFonts w:ascii="Times New Roman" w:eastAsia="Calibri" w:hAnsi="Times New Roman"/>
          <w:sz w:val="28"/>
          <w:szCs w:val="28"/>
        </w:rPr>
        <w:t xml:space="preserve">Количество обучающихся в общеобразовательных организациях  </w:t>
      </w:r>
    </w:p>
    <w:p w:rsidR="00223240" w:rsidRPr="00D2097D" w:rsidRDefault="00223240" w:rsidP="00223240">
      <w:pPr>
        <w:pStyle w:val="afa"/>
        <w:numPr>
          <w:ilvl w:val="0"/>
          <w:numId w:val="23"/>
        </w:numPr>
        <w:rPr>
          <w:rFonts w:ascii="Times New Roman" w:eastAsia="Calibri" w:hAnsi="Times New Roman"/>
          <w:sz w:val="28"/>
          <w:szCs w:val="28"/>
        </w:rPr>
      </w:pPr>
      <w:r w:rsidRPr="00D2097D">
        <w:rPr>
          <w:noProof/>
        </w:rPr>
        <w:drawing>
          <wp:inline distT="0" distB="0" distL="0" distR="0">
            <wp:extent cx="5608955" cy="2498090"/>
            <wp:effectExtent l="0" t="0" r="0"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Профильное обучение в 2015 учебном году осуществлялось в 6 общеобразовательных учреждениях г. Балашова.  Охват обучающихся  10-11 классов профильным обучением  составляет 52,8 % от их общей численности.</w:t>
      </w:r>
    </w:p>
    <w:p w:rsidR="00223240" w:rsidRPr="00D2097D" w:rsidRDefault="00223240" w:rsidP="00223240">
      <w:pPr>
        <w:pStyle w:val="afa"/>
        <w:widowControl w:val="0"/>
        <w:numPr>
          <w:ilvl w:val="0"/>
          <w:numId w:val="23"/>
        </w:numPr>
        <w:overflowPunct w:val="0"/>
        <w:autoSpaceDE w:val="0"/>
        <w:autoSpaceDN w:val="0"/>
        <w:adjustRightInd w:val="0"/>
        <w:jc w:val="both"/>
        <w:rPr>
          <w:rFonts w:ascii="Times New Roman" w:eastAsia="Times New Roman" w:hAnsi="Times New Roman"/>
          <w:sz w:val="28"/>
          <w:szCs w:val="28"/>
        </w:rPr>
      </w:pPr>
      <w:r w:rsidRPr="00D2097D">
        <w:rPr>
          <w:rFonts w:ascii="Times New Roman" w:eastAsia="Times New Roman" w:hAnsi="Times New Roman"/>
          <w:sz w:val="28"/>
          <w:szCs w:val="28"/>
        </w:rPr>
        <w:t xml:space="preserve">Уменьшается  количество школ,  где  осуществляется </w:t>
      </w:r>
      <w:r w:rsidRPr="00D2097D">
        <w:rPr>
          <w:rFonts w:ascii="Times New Roman" w:eastAsia="Times New Roman" w:hAnsi="Times New Roman"/>
          <w:sz w:val="28"/>
          <w:szCs w:val="28"/>
        </w:rPr>
        <w:lastRenderedPageBreak/>
        <w:t xml:space="preserve">профильное обучение.  Так, в 2012 г.  </w:t>
      </w:r>
      <w:r w:rsidRPr="00D2097D">
        <w:rPr>
          <w:rFonts w:ascii="Times New Roman" w:eastAsia="Calibri" w:hAnsi="Times New Roman"/>
          <w:sz w:val="28"/>
          <w:szCs w:val="28"/>
        </w:rPr>
        <w:t xml:space="preserve">профильное обучение было организовано в 12  школах с охватом  71,1%  обучающихся,  </w:t>
      </w:r>
      <w:r w:rsidRPr="00D2097D">
        <w:rPr>
          <w:rFonts w:ascii="Times New Roman" w:eastAsia="Times New Roman" w:hAnsi="Times New Roman"/>
          <w:sz w:val="28"/>
          <w:szCs w:val="28"/>
        </w:rPr>
        <w:t xml:space="preserve">в 2013г. - в 10 учреждениях с охватом -  65,4%, в 2014г.- в 9 школах с охватом - 53%.  </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xml:space="preserve">Для организации инклюзивного образования детей-инвалидов определены 4 базовые школы, в том числе  для  обеспечения дистанционного обучения детей-инвалидов -1. </w:t>
      </w:r>
    </w:p>
    <w:p w:rsidR="00223240" w:rsidRPr="00D2097D" w:rsidRDefault="00223240" w:rsidP="00223240">
      <w:pPr>
        <w:pStyle w:val="afa"/>
        <w:numPr>
          <w:ilvl w:val="0"/>
          <w:numId w:val="23"/>
        </w:numPr>
        <w:jc w:val="both"/>
        <w:rPr>
          <w:rFonts w:ascii="Times New Roman" w:eastAsia="Times New Roman" w:hAnsi="Times New Roman"/>
          <w:sz w:val="28"/>
          <w:szCs w:val="28"/>
        </w:rPr>
      </w:pPr>
      <w:r w:rsidRPr="00D2097D">
        <w:rPr>
          <w:rFonts w:ascii="Times New Roman" w:eastAsia="Times New Roman" w:hAnsi="Times New Roman"/>
          <w:sz w:val="28"/>
          <w:szCs w:val="28"/>
        </w:rPr>
        <w:t>С целью создания в общеобразовательных организациях, расположенных в сельской местности, условий для занятий физической культурой и спортом,</w:t>
      </w:r>
      <w:r w:rsidRPr="00D2097D">
        <w:rPr>
          <w:rFonts w:ascii="Times New Roman" w:eastAsia="Calibri" w:hAnsi="Times New Roman"/>
          <w:sz w:val="28"/>
          <w:szCs w:val="28"/>
        </w:rPr>
        <w:t xml:space="preserve"> в рамках реализациипроекта «Ремонт спортивных залов сельских школ»  в 2015 году </w:t>
      </w:r>
      <w:r w:rsidRPr="00D2097D">
        <w:rPr>
          <w:rFonts w:ascii="Times New Roman" w:eastAsia="Times New Roman" w:hAnsi="Times New Roman"/>
          <w:snapToGrid w:val="0"/>
          <w:sz w:val="28"/>
          <w:szCs w:val="28"/>
        </w:rPr>
        <w:t xml:space="preserve">  в </w:t>
      </w:r>
      <w:r w:rsidRPr="00D2097D">
        <w:rPr>
          <w:rFonts w:ascii="Times New Roman" w:eastAsia="Times New Roman" w:hAnsi="Times New Roman"/>
          <w:sz w:val="28"/>
          <w:szCs w:val="28"/>
        </w:rPr>
        <w:t>МОУ СОШ п. Соцземледельский  был  отремонтирован спортивный зал  и приобретено оборудование (в 2014г.-  в  МОУ сош с. Хоперское, с. Терновка).</w:t>
      </w:r>
    </w:p>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spacing w:before="120"/>
        <w:jc w:val="both"/>
        <w:rPr>
          <w:rFonts w:ascii="Times New Roman" w:eastAsia="Calibri" w:hAnsi="Times New Roman"/>
          <w:sz w:val="28"/>
          <w:szCs w:val="28"/>
        </w:rPr>
      </w:pPr>
      <w:r w:rsidRPr="00D2097D">
        <w:rPr>
          <w:rFonts w:ascii="Times New Roman" w:eastAsia="Calibri" w:hAnsi="Times New Roman"/>
          <w:sz w:val="28"/>
          <w:szCs w:val="28"/>
        </w:rPr>
        <w:t>Система дополнительного образования представлена 1 муниципальным учреждением дополнительного образования .</w:t>
      </w:r>
    </w:p>
    <w:p w:rsidR="00223240" w:rsidRPr="00D2097D" w:rsidRDefault="00223240" w:rsidP="00223240">
      <w:pPr>
        <w:pStyle w:val="afa"/>
        <w:numPr>
          <w:ilvl w:val="0"/>
          <w:numId w:val="23"/>
        </w:numPr>
        <w:jc w:val="both"/>
        <w:textAlignment w:val="top"/>
        <w:rPr>
          <w:rFonts w:ascii="Times New Roman" w:eastAsia="Calibri" w:hAnsi="Times New Roman"/>
          <w:sz w:val="28"/>
          <w:szCs w:val="28"/>
        </w:rPr>
      </w:pPr>
      <w:r w:rsidRPr="00D2097D">
        <w:rPr>
          <w:rFonts w:ascii="Times New Roman" w:eastAsia="Calibri" w:hAnsi="Times New Roman"/>
          <w:sz w:val="28"/>
          <w:szCs w:val="28"/>
        </w:rPr>
        <w:t xml:space="preserve">В учреждении дополнительного образования занимаются 2900 обучающихся,  </w:t>
      </w:r>
      <w:r w:rsidRPr="00D2097D">
        <w:rPr>
          <w:rFonts w:ascii="Times New Roman" w:eastAsia="Times New Roman" w:hAnsi="Times New Roman"/>
          <w:sz w:val="28"/>
          <w:szCs w:val="28"/>
        </w:rPr>
        <w:tab/>
        <w:t>реализуется 7 направлений деятельности, одним из которых является научно - техническое творчество.</w:t>
      </w:r>
    </w:p>
    <w:p w:rsidR="00223240" w:rsidRPr="00D2097D" w:rsidRDefault="00223240" w:rsidP="00223240">
      <w:pPr>
        <w:pStyle w:val="afa"/>
        <w:numPr>
          <w:ilvl w:val="0"/>
          <w:numId w:val="23"/>
        </w:numPr>
        <w:jc w:val="both"/>
        <w:rPr>
          <w:rFonts w:ascii="Times New Roman" w:eastAsia="Times New Roman" w:hAnsi="Times New Roman"/>
          <w:sz w:val="28"/>
          <w:szCs w:val="28"/>
        </w:rPr>
      </w:pPr>
      <w:r w:rsidRPr="00D2097D">
        <w:rPr>
          <w:rFonts w:ascii="Times New Roman" w:eastAsia="Times New Roman" w:hAnsi="Times New Roman"/>
          <w:sz w:val="28"/>
          <w:szCs w:val="28"/>
        </w:rPr>
        <w:t>На базе школ также организована   работа 612   кружков и секций различной направленности.</w:t>
      </w:r>
    </w:p>
    <w:p w:rsidR="00223240" w:rsidRPr="00D2097D" w:rsidRDefault="00223240" w:rsidP="00223240">
      <w:pPr>
        <w:pStyle w:val="afa"/>
        <w:numPr>
          <w:ilvl w:val="0"/>
          <w:numId w:val="23"/>
        </w:numPr>
        <w:jc w:val="both"/>
        <w:textAlignment w:val="top"/>
        <w:rPr>
          <w:rFonts w:ascii="Times New Roman" w:eastAsia="Calibri" w:hAnsi="Times New Roman"/>
          <w:sz w:val="28"/>
          <w:szCs w:val="28"/>
        </w:rPr>
      </w:pPr>
      <w:r w:rsidRPr="00D2097D">
        <w:rPr>
          <w:rFonts w:ascii="Times New Roman" w:eastAsia="Calibri" w:hAnsi="Times New Roman"/>
          <w:sz w:val="28"/>
          <w:szCs w:val="28"/>
        </w:rPr>
        <w:t>Общий охват детей в возрасте от 5 до 18 лет, получающих услуги по дополнительному образованию, составляет  84, 9%   в общей численности детей (таблица 9).</w:t>
      </w:r>
    </w:p>
    <w:p w:rsidR="00223240" w:rsidRPr="00D2097D" w:rsidRDefault="00223240" w:rsidP="00223240">
      <w:pPr>
        <w:pStyle w:val="afa"/>
        <w:numPr>
          <w:ilvl w:val="0"/>
          <w:numId w:val="23"/>
        </w:numPr>
        <w:jc w:val="right"/>
        <w:rPr>
          <w:rFonts w:ascii="Times New Roman" w:eastAsia="Calibri" w:hAnsi="Times New Roman"/>
          <w:sz w:val="28"/>
          <w:szCs w:val="28"/>
        </w:rPr>
      </w:pPr>
      <w:r w:rsidRPr="00D2097D">
        <w:rPr>
          <w:rFonts w:ascii="Times New Roman" w:eastAsia="Calibri" w:hAnsi="Times New Roman"/>
          <w:sz w:val="28"/>
          <w:szCs w:val="28"/>
        </w:rPr>
        <w:t>Таблица 9</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1"/>
        <w:gridCol w:w="1295"/>
        <w:gridCol w:w="1295"/>
        <w:gridCol w:w="1192"/>
        <w:gridCol w:w="1322"/>
      </w:tblGrid>
      <w:tr w:rsidR="00223240" w:rsidRPr="00D2097D" w:rsidTr="002B10B5">
        <w:tc>
          <w:tcPr>
            <w:tcW w:w="4461"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Показатели</w:t>
            </w:r>
          </w:p>
        </w:tc>
        <w:tc>
          <w:tcPr>
            <w:tcW w:w="1295"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2012</w:t>
            </w:r>
          </w:p>
        </w:tc>
        <w:tc>
          <w:tcPr>
            <w:tcW w:w="1295"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2013</w:t>
            </w:r>
          </w:p>
        </w:tc>
        <w:tc>
          <w:tcPr>
            <w:tcW w:w="1192"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2014</w:t>
            </w:r>
          </w:p>
        </w:tc>
        <w:tc>
          <w:tcPr>
            <w:tcW w:w="1322"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2015</w:t>
            </w:r>
          </w:p>
        </w:tc>
      </w:tr>
      <w:tr w:rsidR="00223240" w:rsidRPr="00D2097D" w:rsidTr="002B10B5">
        <w:tc>
          <w:tcPr>
            <w:tcW w:w="4461"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Охват дополнительным образованием, чел.</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8699</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8774</w:t>
            </w:r>
          </w:p>
        </w:tc>
        <w:tc>
          <w:tcPr>
            <w:tcW w:w="119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8982</w:t>
            </w:r>
          </w:p>
        </w:tc>
        <w:tc>
          <w:tcPr>
            <w:tcW w:w="132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9164</w:t>
            </w:r>
          </w:p>
        </w:tc>
      </w:tr>
      <w:tr w:rsidR="00223240" w:rsidRPr="00D2097D" w:rsidTr="002B10B5">
        <w:tc>
          <w:tcPr>
            <w:tcW w:w="4461"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Доля детей в возрасте от 5 до 18 лет, получающих услуги по дополнительному образованию</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80,1</w:t>
            </w:r>
          </w:p>
        </w:tc>
        <w:tc>
          <w:tcPr>
            <w:tcW w:w="1295"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81,8</w:t>
            </w:r>
          </w:p>
        </w:tc>
        <w:tc>
          <w:tcPr>
            <w:tcW w:w="119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81,9</w:t>
            </w:r>
          </w:p>
        </w:tc>
        <w:tc>
          <w:tcPr>
            <w:tcW w:w="1322" w:type="dxa"/>
          </w:tcPr>
          <w:p w:rsidR="00223240" w:rsidRPr="00D2097D" w:rsidRDefault="00223240" w:rsidP="002B10B5">
            <w:pPr>
              <w:rPr>
                <w:rFonts w:ascii="Times New Roman" w:eastAsia="Calibri" w:hAnsi="Times New Roman" w:cs="Times New Roman"/>
                <w:sz w:val="28"/>
                <w:szCs w:val="28"/>
              </w:rPr>
            </w:pPr>
            <w:r w:rsidRPr="00D2097D">
              <w:rPr>
                <w:rFonts w:ascii="Times New Roman" w:eastAsia="Calibri" w:hAnsi="Times New Roman" w:cs="Times New Roman"/>
                <w:sz w:val="28"/>
                <w:szCs w:val="28"/>
              </w:rPr>
              <w:t>84,9</w:t>
            </w:r>
          </w:p>
        </w:tc>
      </w:tr>
    </w:tbl>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Удовлетворенность населения качеством дополнительного образования детей в 2015 году - 86% (2012 год – 78,3%).</w:t>
      </w:r>
    </w:p>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Основная</w:t>
      </w:r>
      <w:r w:rsidRPr="00D2097D">
        <w:rPr>
          <w:rFonts w:ascii="Times New Roman" w:eastAsia="Calibri" w:hAnsi="Times New Roman"/>
          <w:b/>
          <w:i/>
          <w:sz w:val="28"/>
          <w:szCs w:val="28"/>
        </w:rPr>
        <w:t>стратегическая цель</w:t>
      </w:r>
      <w:r w:rsidRPr="00D2097D">
        <w:rPr>
          <w:rFonts w:ascii="Times New Roman" w:eastAsia="Calibri" w:hAnsi="Times New Roman"/>
          <w:sz w:val="28"/>
          <w:szCs w:val="28"/>
        </w:rPr>
        <w:t>развития муниципальной образовательной системы - повышение доступности качественного образования, соответствующего требованиям инновационной экономики, современным потребностям  местного  сообщества и каждого жителя Балашовского района.</w:t>
      </w:r>
    </w:p>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jc w:val="both"/>
        <w:rPr>
          <w:rFonts w:ascii="Times New Roman" w:eastAsia="Calibri" w:hAnsi="Times New Roman"/>
          <w:b/>
          <w:sz w:val="28"/>
          <w:szCs w:val="28"/>
        </w:rPr>
      </w:pPr>
      <w:r w:rsidRPr="00D2097D">
        <w:rPr>
          <w:rFonts w:ascii="Times New Roman" w:eastAsia="Calibri" w:hAnsi="Times New Roman"/>
          <w:b/>
          <w:sz w:val="28"/>
          <w:szCs w:val="28"/>
        </w:rPr>
        <w:t>Приоритетные задачи развития:</w:t>
      </w:r>
    </w:p>
    <w:p w:rsidR="00223240" w:rsidRPr="00D2097D" w:rsidRDefault="00223240" w:rsidP="00223240">
      <w:pPr>
        <w:pStyle w:val="afa"/>
        <w:numPr>
          <w:ilvl w:val="0"/>
          <w:numId w:val="23"/>
        </w:numPr>
        <w:jc w:val="both"/>
        <w:rPr>
          <w:rFonts w:ascii="Times New Roman" w:eastAsia="Calibri" w:hAnsi="Times New Roman"/>
          <w:b/>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lastRenderedPageBreak/>
        <w:tab/>
        <w:t xml:space="preserve">- обеспечение к 2020 году  доступности общего дошкольного образования для 100% детей в возрасте от 1,5 до 3 лет за счет развития инфраструктуры образовательных организаций, развитие негосударственного сектора дошкольного образования, а также его альтернативные формы (группы кратковременного пребывания, семейные дошкольные группы, адаптированные группы для детей раннего возраста); </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модернизации действующих образовательных учреждений ориентированных на обучение в первую смену.</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xml:space="preserve"> - совершенствование системы общего образования, направленное на обеспечение социализации и высоких образовательных достижений каждого школьника с учетом индивидуальных способностей;</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xml:space="preserve"> -  обеспечение  к 2030 году доступности дополнительного образования для 100% детей в возрасте от 5 до 18 лет; </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совершенствование информационной образовательной среды образовательных организаций, внедрение цифровых и электронных средств обучения;</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xml:space="preserve"> - создание условий для профессионального роста педагогов, а также привлечение молодых специалистов в образовательные организации Балашовского  района.</w:t>
      </w:r>
    </w:p>
    <w:p w:rsidR="00223240" w:rsidRPr="00D2097D" w:rsidRDefault="00223240" w:rsidP="00223240">
      <w:pPr>
        <w:pStyle w:val="afa"/>
        <w:numPr>
          <w:ilvl w:val="0"/>
          <w:numId w:val="23"/>
        </w:numPr>
        <w:tabs>
          <w:tab w:val="num" w:pos="720"/>
        </w:tabs>
        <w:jc w:val="both"/>
        <w:rPr>
          <w:rFonts w:ascii="Times New Roman" w:eastAsia="Calibri" w:hAnsi="Times New Roman"/>
          <w:sz w:val="28"/>
          <w:szCs w:val="28"/>
        </w:rPr>
      </w:pPr>
    </w:p>
    <w:p w:rsidR="00223240" w:rsidRPr="00D2097D" w:rsidRDefault="00223240" w:rsidP="00223240">
      <w:pPr>
        <w:pStyle w:val="afa"/>
        <w:numPr>
          <w:ilvl w:val="0"/>
          <w:numId w:val="23"/>
        </w:numPr>
        <w:tabs>
          <w:tab w:val="num" w:pos="284"/>
        </w:tabs>
        <w:jc w:val="both"/>
        <w:rPr>
          <w:rFonts w:ascii="Times New Roman" w:eastAsia="Calibri" w:hAnsi="Times New Roman"/>
          <w:b/>
          <w:sz w:val="28"/>
          <w:szCs w:val="28"/>
        </w:rPr>
      </w:pPr>
      <w:r w:rsidRPr="00D2097D">
        <w:rPr>
          <w:rFonts w:ascii="Times New Roman" w:eastAsia="Calibri" w:hAnsi="Times New Roman"/>
          <w:b/>
          <w:sz w:val="28"/>
          <w:szCs w:val="28"/>
        </w:rPr>
        <w:t xml:space="preserve">  Ожидаемые результаты:</w:t>
      </w:r>
    </w:p>
    <w:p w:rsidR="00223240" w:rsidRPr="00D2097D" w:rsidRDefault="00223240" w:rsidP="00223240">
      <w:pPr>
        <w:pStyle w:val="afa"/>
        <w:numPr>
          <w:ilvl w:val="0"/>
          <w:numId w:val="23"/>
        </w:numPr>
        <w:tabs>
          <w:tab w:val="num" w:pos="0"/>
        </w:tabs>
        <w:jc w:val="both"/>
        <w:rPr>
          <w:rFonts w:ascii="Times New Roman" w:eastAsia="Calibri" w:hAnsi="Times New Roman"/>
          <w:sz w:val="28"/>
          <w:szCs w:val="28"/>
        </w:rPr>
      </w:pPr>
      <w:r w:rsidRPr="00D2097D">
        <w:rPr>
          <w:rFonts w:ascii="Times New Roman" w:eastAsia="Calibri" w:hAnsi="Times New Roman"/>
          <w:sz w:val="28"/>
          <w:szCs w:val="28"/>
        </w:rPr>
        <w:t>- обеспечение к 2020 году доступности дошкольного образования для100% детей в возрасте от 1,5 до 3 лет;</w:t>
      </w:r>
    </w:p>
    <w:p w:rsidR="00223240" w:rsidRPr="00D2097D" w:rsidRDefault="00223240" w:rsidP="00223240">
      <w:pPr>
        <w:pStyle w:val="afa"/>
        <w:numPr>
          <w:ilvl w:val="0"/>
          <w:numId w:val="23"/>
        </w:numPr>
        <w:tabs>
          <w:tab w:val="num" w:pos="284"/>
        </w:tabs>
        <w:jc w:val="both"/>
        <w:rPr>
          <w:rFonts w:ascii="Times New Roman" w:eastAsia="Calibri" w:hAnsi="Times New Roman"/>
          <w:sz w:val="28"/>
          <w:szCs w:val="28"/>
        </w:rPr>
      </w:pPr>
      <w:r w:rsidRPr="00D2097D">
        <w:rPr>
          <w:rFonts w:ascii="Times New Roman" w:eastAsia="Calibri" w:hAnsi="Times New Roman"/>
          <w:sz w:val="28"/>
          <w:szCs w:val="28"/>
        </w:rPr>
        <w:t>- перевод 100% обучающихся (1-4класов) на обучение в 1 смену(2017-2020г.);</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 обеспечение доступности  дополнительного образования для 100% детей в возрасте от 5 до 18 лет;</w:t>
      </w:r>
    </w:p>
    <w:p w:rsidR="00223240" w:rsidRPr="00D2097D" w:rsidRDefault="00223240" w:rsidP="00223240">
      <w:pPr>
        <w:pStyle w:val="afa"/>
        <w:numPr>
          <w:ilvl w:val="0"/>
          <w:numId w:val="23"/>
        </w:numPr>
        <w:tabs>
          <w:tab w:val="num" w:pos="284"/>
        </w:tabs>
        <w:jc w:val="both"/>
        <w:rPr>
          <w:rFonts w:ascii="Times New Roman" w:eastAsia="Calibri" w:hAnsi="Times New Roman"/>
          <w:sz w:val="28"/>
          <w:szCs w:val="28"/>
        </w:rPr>
      </w:pPr>
      <w:r w:rsidRPr="00D2097D">
        <w:rPr>
          <w:rFonts w:ascii="Times New Roman" w:eastAsia="Calibri" w:hAnsi="Times New Roman"/>
          <w:sz w:val="28"/>
          <w:szCs w:val="28"/>
        </w:rPr>
        <w:t>- обеспечение качества и доступности общего образования на основе государственных образовательных стандартов с учетом вариативности образовательных программ, в том числе для детей-инвалидов и детей с ограниченными возможностями здоровья;</w:t>
      </w:r>
    </w:p>
    <w:p w:rsidR="00223240" w:rsidRPr="00D2097D" w:rsidRDefault="00223240" w:rsidP="00223240">
      <w:pPr>
        <w:pStyle w:val="afa"/>
        <w:numPr>
          <w:ilvl w:val="0"/>
          <w:numId w:val="23"/>
        </w:numPr>
        <w:tabs>
          <w:tab w:val="num" w:pos="0"/>
        </w:tabs>
        <w:jc w:val="both"/>
        <w:rPr>
          <w:rFonts w:ascii="Times New Roman" w:eastAsia="Calibri" w:hAnsi="Times New Roman"/>
          <w:sz w:val="28"/>
          <w:szCs w:val="28"/>
        </w:rPr>
      </w:pPr>
      <w:r w:rsidRPr="00D2097D">
        <w:rPr>
          <w:rFonts w:ascii="Times New Roman" w:eastAsia="Calibri" w:hAnsi="Times New Roman"/>
          <w:sz w:val="28"/>
          <w:szCs w:val="28"/>
        </w:rPr>
        <w:t>-увеличение количества педагогов образовательных организаций  имеющих  высшую и первую квалификационные категории, а также  молодых специалистов;</w:t>
      </w:r>
    </w:p>
    <w:p w:rsidR="00223240" w:rsidRPr="00D2097D" w:rsidRDefault="00223240" w:rsidP="00223240">
      <w:pPr>
        <w:pStyle w:val="afa"/>
        <w:numPr>
          <w:ilvl w:val="0"/>
          <w:numId w:val="23"/>
        </w:numPr>
        <w:tabs>
          <w:tab w:val="num" w:pos="284"/>
        </w:tabs>
        <w:jc w:val="both"/>
        <w:rPr>
          <w:rFonts w:ascii="Times New Roman" w:eastAsia="Calibri" w:hAnsi="Times New Roman"/>
          <w:sz w:val="28"/>
          <w:szCs w:val="28"/>
        </w:rPr>
      </w:pPr>
    </w:p>
    <w:p w:rsidR="00223240" w:rsidRPr="00D2097D" w:rsidRDefault="00223240" w:rsidP="00223240">
      <w:pPr>
        <w:pStyle w:val="afa"/>
        <w:numPr>
          <w:ilvl w:val="0"/>
          <w:numId w:val="23"/>
        </w:numPr>
        <w:tabs>
          <w:tab w:val="num" w:pos="284"/>
        </w:tabs>
        <w:jc w:val="both"/>
        <w:rPr>
          <w:rFonts w:ascii="Times New Roman" w:eastAsia="Calibri" w:hAnsi="Times New Roman"/>
          <w:b/>
          <w:sz w:val="28"/>
          <w:szCs w:val="28"/>
        </w:rPr>
      </w:pPr>
      <w:r w:rsidRPr="00D2097D">
        <w:rPr>
          <w:rFonts w:ascii="Times New Roman" w:eastAsia="Calibri" w:hAnsi="Times New Roman"/>
          <w:b/>
          <w:sz w:val="28"/>
          <w:szCs w:val="28"/>
        </w:rPr>
        <w:t>Пути реализации:</w:t>
      </w:r>
    </w:p>
    <w:p w:rsidR="00223240" w:rsidRPr="00D2097D" w:rsidRDefault="00223240" w:rsidP="00223240">
      <w:pPr>
        <w:pStyle w:val="afa"/>
        <w:numPr>
          <w:ilvl w:val="0"/>
          <w:numId w:val="23"/>
        </w:numPr>
        <w:tabs>
          <w:tab w:val="num" w:pos="284"/>
        </w:tabs>
        <w:jc w:val="both"/>
        <w:rPr>
          <w:rFonts w:ascii="Times New Roman" w:eastAsia="Calibri" w:hAnsi="Times New Roman"/>
          <w:b/>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-оптимизация сети образовательных организаций;</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xml:space="preserve">- открытие на базе дошкольных образовательных организаций групп кратковременного пребывания, </w:t>
      </w:r>
      <w:r w:rsidRPr="00D2097D">
        <w:rPr>
          <w:rFonts w:ascii="Times New Roman" w:eastAsia="Calibri" w:hAnsi="Times New Roman"/>
          <w:sz w:val="28"/>
          <w:szCs w:val="28"/>
        </w:rPr>
        <w:lastRenderedPageBreak/>
        <w:t>консультационных пунктов, адаптированных группы для детей раннего возраста, а такжесемейных дошкольных групп;</w:t>
      </w:r>
    </w:p>
    <w:p w:rsidR="00223240" w:rsidRPr="00D2097D" w:rsidRDefault="00223240" w:rsidP="00223240">
      <w:pPr>
        <w:pStyle w:val="af4"/>
        <w:numPr>
          <w:ilvl w:val="0"/>
          <w:numId w:val="23"/>
        </w:numPr>
        <w:rPr>
          <w:rFonts w:ascii="Times New Roman" w:hAnsi="Times New Roman"/>
          <w:sz w:val="28"/>
          <w:szCs w:val="28"/>
        </w:rPr>
      </w:pPr>
      <w:r w:rsidRPr="00D2097D">
        <w:rPr>
          <w:rFonts w:ascii="Times New Roman" w:hAnsi="Times New Roman"/>
          <w:sz w:val="28"/>
          <w:szCs w:val="28"/>
        </w:rPr>
        <w:tab/>
        <w:t xml:space="preserve">- создание новых мест в общеобразовательных организациях(2017-2020годы) и модернизация действующих образовательных учреждений;  </w:t>
      </w:r>
    </w:p>
    <w:p w:rsidR="00223240" w:rsidRPr="00D2097D" w:rsidRDefault="00223240" w:rsidP="00223240">
      <w:pPr>
        <w:pStyle w:val="af4"/>
        <w:numPr>
          <w:ilvl w:val="0"/>
          <w:numId w:val="23"/>
        </w:numPr>
        <w:rPr>
          <w:rFonts w:ascii="Times New Roman" w:hAnsi="Times New Roman"/>
          <w:sz w:val="28"/>
          <w:szCs w:val="28"/>
        </w:rPr>
      </w:pPr>
      <w:r w:rsidRPr="00D2097D">
        <w:rPr>
          <w:rFonts w:ascii="Times New Roman" w:hAnsi="Times New Roman"/>
          <w:sz w:val="28"/>
          <w:szCs w:val="28"/>
        </w:rPr>
        <w:tab/>
        <w:t>-обеспечение вариативности реализуемых образовательных программ;</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-обеспечение с 1 сентября 2018 года реализации  федерального государственного образовательного стандарта основного общего образования для 100% общеобразовательных учреждений;</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-обеспечение с 1 сентября 2020 года реализации  федерального государственного образовательного стандарта среднего общего образования для 100% общеобразовательных учреждений;</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-расширение спектра образовательных услуг, учитывающего особенности личностного запроса обучающихся;</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-обеспечение позитивной динамики уровня обученности выпускников по результатам независимых экспертиз;</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xml:space="preserve">-стабильный рост и расширение сферы предоставляемых образовательных услуг детям с ограниченными возможностями здоровья; </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активизация работы по раннему выявлению и подготовке школьников к участию в предметных олимпиадах и интеллектуальных конкурсах регионального, всероссийского и  международного уровней;</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создание условий  обеспечивающих доступность  дополнительного образования для 100% детей в возрасте от 5 до 18 лет;</w:t>
      </w:r>
    </w:p>
    <w:p w:rsidR="00223240" w:rsidRPr="00D2097D" w:rsidRDefault="00223240" w:rsidP="00223240">
      <w:pPr>
        <w:pStyle w:val="afa"/>
        <w:numPr>
          <w:ilvl w:val="0"/>
          <w:numId w:val="23"/>
        </w:numPr>
        <w:jc w:val="both"/>
        <w:rPr>
          <w:rFonts w:ascii="Times New Roman" w:eastAsia="Calibri" w:hAnsi="Times New Roman"/>
          <w:sz w:val="28"/>
          <w:szCs w:val="28"/>
        </w:rPr>
      </w:pPr>
      <w:r w:rsidRPr="00D2097D">
        <w:rPr>
          <w:rFonts w:ascii="Times New Roman" w:eastAsia="Calibri" w:hAnsi="Times New Roman"/>
          <w:sz w:val="28"/>
          <w:szCs w:val="28"/>
        </w:rPr>
        <w:tab/>
        <w:t xml:space="preserve">- активизация работы  по профориентации учащихся </w:t>
      </w:r>
      <w:r w:rsidRPr="00D2097D">
        <w:rPr>
          <w:rFonts w:ascii="Times New Roman" w:hAnsi="Times New Roman"/>
          <w:sz w:val="28"/>
          <w:szCs w:val="28"/>
        </w:rPr>
        <w:t>и создание профессионально-ориентированной среды в образовательных учреждениях района;</w:t>
      </w:r>
    </w:p>
    <w:p w:rsidR="00223240" w:rsidRPr="00D2097D" w:rsidRDefault="00223240" w:rsidP="00223240">
      <w:pPr>
        <w:pStyle w:val="afa"/>
        <w:numPr>
          <w:ilvl w:val="0"/>
          <w:numId w:val="23"/>
        </w:numPr>
        <w:ind w:right="-216"/>
        <w:jc w:val="both"/>
        <w:rPr>
          <w:rFonts w:ascii="Times New Roman" w:eastAsia="Times New Roman" w:hAnsi="Times New Roman"/>
          <w:b/>
          <w:sz w:val="28"/>
          <w:szCs w:val="28"/>
        </w:rPr>
      </w:pPr>
      <w:r w:rsidRPr="00D2097D">
        <w:rPr>
          <w:rFonts w:ascii="Times New Roman" w:eastAsia="Calibri" w:hAnsi="Times New Roman"/>
          <w:sz w:val="28"/>
          <w:szCs w:val="28"/>
        </w:rPr>
        <w:tab/>
        <w:t>-</w:t>
      </w:r>
      <w:r w:rsidRPr="00D2097D">
        <w:rPr>
          <w:rFonts w:ascii="Times New Roman" w:eastAsia="Times New Roman" w:hAnsi="Times New Roman"/>
          <w:sz w:val="28"/>
          <w:szCs w:val="28"/>
        </w:rPr>
        <w:t xml:space="preserve">создание оптимальных условий  для повышения уровня профессиональной компетентности педагогических кадров.  </w:t>
      </w:r>
    </w:p>
    <w:p w:rsidR="00223240" w:rsidRPr="00D2097D" w:rsidRDefault="00223240" w:rsidP="00223240">
      <w:pPr>
        <w:pStyle w:val="afa"/>
        <w:numPr>
          <w:ilvl w:val="0"/>
          <w:numId w:val="23"/>
        </w:numPr>
        <w:jc w:val="both"/>
        <w:rPr>
          <w:rFonts w:ascii="Times New Roman" w:eastAsia="Calibri" w:hAnsi="Times New Roman"/>
          <w:sz w:val="28"/>
          <w:szCs w:val="28"/>
        </w:rPr>
      </w:pPr>
    </w:p>
    <w:p w:rsidR="00223240" w:rsidRPr="00D2097D" w:rsidRDefault="00223240" w:rsidP="00223240">
      <w:pPr>
        <w:pStyle w:val="afa"/>
        <w:numPr>
          <w:ilvl w:val="0"/>
          <w:numId w:val="23"/>
        </w:numPr>
        <w:jc w:val="both"/>
        <w:rPr>
          <w:rFonts w:ascii="Times New Roman" w:eastAsia="Calibri" w:hAnsi="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970"/>
        <w:gridCol w:w="1295"/>
        <w:gridCol w:w="1192"/>
        <w:gridCol w:w="1322"/>
      </w:tblGrid>
      <w:tr w:rsidR="00223240" w:rsidRPr="00D2097D" w:rsidTr="002B10B5">
        <w:tc>
          <w:tcPr>
            <w:tcW w:w="4786"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Показатели</w:t>
            </w:r>
          </w:p>
        </w:tc>
        <w:tc>
          <w:tcPr>
            <w:tcW w:w="970"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2015</w:t>
            </w:r>
          </w:p>
        </w:tc>
        <w:tc>
          <w:tcPr>
            <w:tcW w:w="1295"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2018</w:t>
            </w:r>
          </w:p>
        </w:tc>
        <w:tc>
          <w:tcPr>
            <w:tcW w:w="1192"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2025</w:t>
            </w:r>
          </w:p>
        </w:tc>
        <w:tc>
          <w:tcPr>
            <w:tcW w:w="1322" w:type="dxa"/>
          </w:tcPr>
          <w:p w:rsidR="00223240" w:rsidRPr="00D2097D" w:rsidRDefault="00223240" w:rsidP="002B10B5">
            <w:pPr>
              <w:rPr>
                <w:rFonts w:ascii="Times New Roman" w:eastAsia="Calibri" w:hAnsi="Times New Roman" w:cs="Times New Roman"/>
                <w:b/>
                <w:sz w:val="28"/>
                <w:szCs w:val="28"/>
              </w:rPr>
            </w:pPr>
            <w:r w:rsidRPr="00D2097D">
              <w:rPr>
                <w:rFonts w:ascii="Times New Roman" w:eastAsia="Calibri" w:hAnsi="Times New Roman" w:cs="Times New Roman"/>
                <w:b/>
                <w:sz w:val="28"/>
                <w:szCs w:val="28"/>
              </w:rPr>
              <w:t>2030</w:t>
            </w:r>
          </w:p>
        </w:tc>
      </w:tr>
      <w:tr w:rsidR="00223240" w:rsidRPr="00D2097D" w:rsidTr="002B10B5">
        <w:tc>
          <w:tcPr>
            <w:tcW w:w="4786"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Доля детей в возрасте от 1,5 до 3 лет, получающих услуги по дошкольному образованиюобразованию</w:t>
            </w:r>
          </w:p>
        </w:tc>
        <w:tc>
          <w:tcPr>
            <w:tcW w:w="970"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74,8</w:t>
            </w:r>
          </w:p>
        </w:tc>
        <w:tc>
          <w:tcPr>
            <w:tcW w:w="1295"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98</w:t>
            </w:r>
          </w:p>
        </w:tc>
        <w:tc>
          <w:tcPr>
            <w:tcW w:w="119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223240" w:rsidRPr="00D2097D" w:rsidTr="002B10B5">
        <w:trPr>
          <w:trHeight w:val="735"/>
        </w:trPr>
        <w:tc>
          <w:tcPr>
            <w:tcW w:w="4786" w:type="dxa"/>
            <w:vAlign w:val="center"/>
          </w:tcPr>
          <w:p w:rsidR="00223240" w:rsidRPr="00D2097D" w:rsidRDefault="00223240" w:rsidP="002B10B5">
            <w:pPr>
              <w:rPr>
                <w:rFonts w:ascii="Times New Roman" w:hAnsi="Times New Roman" w:cs="Times New Roman"/>
                <w:sz w:val="24"/>
                <w:szCs w:val="24"/>
              </w:rPr>
            </w:pPr>
            <w:r w:rsidRPr="00D2097D">
              <w:rPr>
                <w:rFonts w:ascii="Times New Roman" w:hAnsi="Times New Roman" w:cs="Times New Roman"/>
                <w:sz w:val="24"/>
                <w:szCs w:val="24"/>
              </w:rPr>
              <w:t>Доля обучающихся 1-4 классов, обучающихся в  первую смену, %</w:t>
            </w:r>
          </w:p>
        </w:tc>
        <w:tc>
          <w:tcPr>
            <w:tcW w:w="970"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98,1</w:t>
            </w:r>
          </w:p>
        </w:tc>
        <w:tc>
          <w:tcPr>
            <w:tcW w:w="1295"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98,1</w:t>
            </w:r>
          </w:p>
        </w:tc>
        <w:tc>
          <w:tcPr>
            <w:tcW w:w="119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223240" w:rsidRPr="00D2097D" w:rsidTr="002B10B5">
        <w:tc>
          <w:tcPr>
            <w:tcW w:w="4786" w:type="dxa"/>
            <w:vAlign w:val="center"/>
          </w:tcPr>
          <w:p w:rsidR="00223240" w:rsidRPr="00D2097D" w:rsidRDefault="00223240" w:rsidP="002B10B5">
            <w:pPr>
              <w:rPr>
                <w:rFonts w:ascii="Times New Roman" w:hAnsi="Times New Roman" w:cs="Times New Roman"/>
                <w:b/>
                <w:i/>
                <w:sz w:val="24"/>
                <w:szCs w:val="24"/>
              </w:rPr>
            </w:pPr>
            <w:r w:rsidRPr="00D2097D">
              <w:rPr>
                <w:rFonts w:ascii="Times New Roman" w:hAnsi="Times New Roman" w:cs="Times New Roman"/>
                <w:sz w:val="24"/>
                <w:szCs w:val="24"/>
              </w:rPr>
              <w:t>Доля обучающихся 1-9 классов, обучающихся в  первую смену, %</w:t>
            </w:r>
          </w:p>
        </w:tc>
        <w:tc>
          <w:tcPr>
            <w:tcW w:w="970"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98,2</w:t>
            </w:r>
          </w:p>
        </w:tc>
        <w:tc>
          <w:tcPr>
            <w:tcW w:w="1295"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98,2</w:t>
            </w:r>
          </w:p>
        </w:tc>
        <w:tc>
          <w:tcPr>
            <w:tcW w:w="119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c>
          <w:tcPr>
            <w:tcW w:w="132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r w:rsidR="00223240" w:rsidRPr="00D2097D" w:rsidTr="002B10B5">
        <w:tc>
          <w:tcPr>
            <w:tcW w:w="4786"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 xml:space="preserve">Доля детей в возрасте от 5 до 18 лет, </w:t>
            </w:r>
            <w:r w:rsidRPr="00D2097D">
              <w:rPr>
                <w:rFonts w:ascii="Times New Roman" w:eastAsia="Calibri" w:hAnsi="Times New Roman" w:cs="Times New Roman"/>
                <w:sz w:val="24"/>
                <w:szCs w:val="24"/>
              </w:rPr>
              <w:lastRenderedPageBreak/>
              <w:t>получающих услуги по дополнительному образованию</w:t>
            </w:r>
          </w:p>
        </w:tc>
        <w:tc>
          <w:tcPr>
            <w:tcW w:w="970"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lastRenderedPageBreak/>
              <w:t>84,9</w:t>
            </w:r>
          </w:p>
        </w:tc>
        <w:tc>
          <w:tcPr>
            <w:tcW w:w="1295"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89</w:t>
            </w:r>
          </w:p>
        </w:tc>
        <w:tc>
          <w:tcPr>
            <w:tcW w:w="119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94</w:t>
            </w:r>
          </w:p>
        </w:tc>
        <w:tc>
          <w:tcPr>
            <w:tcW w:w="1322" w:type="dxa"/>
          </w:tcPr>
          <w:p w:rsidR="00223240" w:rsidRPr="00D2097D" w:rsidRDefault="00223240" w:rsidP="002B10B5">
            <w:pPr>
              <w:rPr>
                <w:rFonts w:ascii="Times New Roman" w:eastAsia="Calibri" w:hAnsi="Times New Roman" w:cs="Times New Roman"/>
                <w:sz w:val="24"/>
                <w:szCs w:val="24"/>
              </w:rPr>
            </w:pPr>
            <w:r w:rsidRPr="00D2097D">
              <w:rPr>
                <w:rFonts w:ascii="Times New Roman" w:eastAsia="Calibri" w:hAnsi="Times New Roman" w:cs="Times New Roman"/>
                <w:sz w:val="24"/>
                <w:szCs w:val="24"/>
              </w:rPr>
              <w:t>100</w:t>
            </w:r>
          </w:p>
        </w:tc>
      </w:tr>
    </w:tbl>
    <w:p w:rsidR="00AC225F" w:rsidRPr="00D2097D" w:rsidRDefault="00AC225F" w:rsidP="00A30DCE">
      <w:pPr>
        <w:jc w:val="left"/>
        <w:rPr>
          <w:rFonts w:ascii="Times New Roman" w:hAnsi="Times New Roman"/>
          <w:sz w:val="28"/>
          <w:szCs w:val="28"/>
        </w:rPr>
      </w:pPr>
    </w:p>
    <w:p w:rsidR="00183D18" w:rsidRPr="00D2097D" w:rsidRDefault="00183D18" w:rsidP="00183D18">
      <w:pPr>
        <w:pStyle w:val="af4"/>
        <w:jc w:val="center"/>
        <w:rPr>
          <w:rFonts w:ascii="Times New Roman" w:hAnsi="Times New Roman"/>
          <w:b/>
          <w:sz w:val="28"/>
        </w:rPr>
      </w:pPr>
      <w:r w:rsidRPr="00D2097D">
        <w:rPr>
          <w:rFonts w:ascii="Times New Roman" w:hAnsi="Times New Roman"/>
          <w:b/>
          <w:sz w:val="28"/>
        </w:rPr>
        <w:t>2.3.</w:t>
      </w:r>
      <w:r w:rsidR="00954C78" w:rsidRPr="00D2097D">
        <w:rPr>
          <w:rFonts w:ascii="Times New Roman" w:hAnsi="Times New Roman"/>
          <w:b/>
          <w:sz w:val="28"/>
        </w:rPr>
        <w:t>6</w:t>
      </w:r>
      <w:r w:rsidRPr="00D2097D">
        <w:rPr>
          <w:rFonts w:ascii="Times New Roman" w:hAnsi="Times New Roman"/>
          <w:b/>
          <w:sz w:val="28"/>
        </w:rPr>
        <w:t xml:space="preserve">  Культура</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Балашовский район обладает культурным потенциалом, способным оказать большое влияние на развитие  библиотечного и музейного дела, сохранения и использования объектов культурного наследия, художественного образования, художественного творчества, театральной деятельности.</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 xml:space="preserve">По состоянию на 1 января 2016 года сеть учреждений культуры включает: </w:t>
      </w:r>
    </w:p>
    <w:p w:rsidR="00183D18" w:rsidRPr="00D2097D" w:rsidRDefault="00183D18" w:rsidP="00183D18">
      <w:pPr>
        <w:pStyle w:val="af4"/>
        <w:numPr>
          <w:ilvl w:val="0"/>
          <w:numId w:val="5"/>
        </w:numPr>
        <w:ind w:left="284" w:hanging="284"/>
        <w:jc w:val="both"/>
        <w:rPr>
          <w:rFonts w:ascii="Times New Roman" w:hAnsi="Times New Roman"/>
          <w:sz w:val="28"/>
        </w:rPr>
      </w:pPr>
      <w:r w:rsidRPr="00D2097D">
        <w:rPr>
          <w:rFonts w:ascii="Times New Roman" w:hAnsi="Times New Roman"/>
          <w:sz w:val="28"/>
        </w:rPr>
        <w:t>35 клубных учреждений</w:t>
      </w:r>
    </w:p>
    <w:p w:rsidR="00183D18" w:rsidRPr="00D2097D" w:rsidRDefault="00183D18" w:rsidP="00183D18">
      <w:pPr>
        <w:pStyle w:val="af4"/>
        <w:numPr>
          <w:ilvl w:val="0"/>
          <w:numId w:val="5"/>
        </w:numPr>
        <w:ind w:left="284" w:hanging="284"/>
        <w:jc w:val="both"/>
        <w:rPr>
          <w:rFonts w:ascii="Times New Roman" w:hAnsi="Times New Roman"/>
          <w:sz w:val="28"/>
        </w:rPr>
      </w:pPr>
      <w:r w:rsidRPr="00D2097D">
        <w:rPr>
          <w:rFonts w:ascii="Times New Roman" w:hAnsi="Times New Roman"/>
          <w:sz w:val="28"/>
        </w:rPr>
        <w:t>44 библиотеки</w:t>
      </w:r>
    </w:p>
    <w:p w:rsidR="00183D18" w:rsidRPr="00D2097D" w:rsidRDefault="00183D18" w:rsidP="00183D18">
      <w:pPr>
        <w:pStyle w:val="af4"/>
        <w:numPr>
          <w:ilvl w:val="0"/>
          <w:numId w:val="5"/>
        </w:numPr>
        <w:ind w:left="284" w:hanging="284"/>
        <w:jc w:val="both"/>
        <w:rPr>
          <w:rFonts w:ascii="Times New Roman" w:hAnsi="Times New Roman"/>
          <w:sz w:val="28"/>
        </w:rPr>
      </w:pPr>
      <w:r w:rsidRPr="00D2097D">
        <w:rPr>
          <w:rFonts w:ascii="Times New Roman" w:hAnsi="Times New Roman"/>
          <w:sz w:val="28"/>
        </w:rPr>
        <w:t>1 краеведческий музей</w:t>
      </w:r>
    </w:p>
    <w:p w:rsidR="00183D18" w:rsidRPr="00D2097D" w:rsidRDefault="00183D18" w:rsidP="00183D18">
      <w:pPr>
        <w:pStyle w:val="af4"/>
        <w:numPr>
          <w:ilvl w:val="0"/>
          <w:numId w:val="5"/>
        </w:numPr>
        <w:ind w:left="284" w:hanging="284"/>
        <w:jc w:val="both"/>
        <w:rPr>
          <w:rFonts w:ascii="Times New Roman" w:hAnsi="Times New Roman"/>
          <w:sz w:val="28"/>
        </w:rPr>
      </w:pPr>
      <w:r w:rsidRPr="00D2097D">
        <w:rPr>
          <w:rFonts w:ascii="Times New Roman" w:hAnsi="Times New Roman"/>
          <w:sz w:val="28"/>
        </w:rPr>
        <w:t>3 школы дополнительного образования</w:t>
      </w:r>
    </w:p>
    <w:p w:rsidR="00183D18" w:rsidRPr="00D2097D" w:rsidRDefault="00183D18" w:rsidP="00183D18">
      <w:pPr>
        <w:pStyle w:val="af4"/>
        <w:numPr>
          <w:ilvl w:val="0"/>
          <w:numId w:val="5"/>
        </w:numPr>
        <w:ind w:left="284" w:hanging="284"/>
        <w:jc w:val="both"/>
        <w:rPr>
          <w:rFonts w:ascii="Times New Roman" w:hAnsi="Times New Roman"/>
          <w:sz w:val="28"/>
        </w:rPr>
      </w:pPr>
      <w:r w:rsidRPr="00D2097D">
        <w:rPr>
          <w:rFonts w:ascii="Times New Roman" w:hAnsi="Times New Roman"/>
          <w:sz w:val="28"/>
        </w:rPr>
        <w:t>1 драматический театр</w:t>
      </w:r>
    </w:p>
    <w:p w:rsidR="00183D18" w:rsidRPr="00D2097D" w:rsidRDefault="00183D18" w:rsidP="00183D18">
      <w:pPr>
        <w:pStyle w:val="af4"/>
        <w:numPr>
          <w:ilvl w:val="0"/>
          <w:numId w:val="5"/>
        </w:numPr>
        <w:ind w:left="284" w:hanging="284"/>
        <w:jc w:val="both"/>
        <w:rPr>
          <w:rFonts w:ascii="Times New Roman" w:hAnsi="Times New Roman"/>
          <w:sz w:val="28"/>
        </w:rPr>
      </w:pPr>
      <w:r w:rsidRPr="00D2097D">
        <w:rPr>
          <w:rFonts w:ascii="Times New Roman" w:hAnsi="Times New Roman"/>
          <w:sz w:val="28"/>
        </w:rPr>
        <w:t xml:space="preserve">1 киновидеоцентр, в состав которого входит 1 сельская киноустановка и кинотеатр «Победа». </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 xml:space="preserve">Т.е. общее количество учреждений культуры – 87. </w:t>
      </w:r>
    </w:p>
    <w:p w:rsidR="00183D18" w:rsidRPr="00D2097D" w:rsidRDefault="00183D18" w:rsidP="00183D18">
      <w:pPr>
        <w:pStyle w:val="af4"/>
        <w:jc w:val="both"/>
        <w:rPr>
          <w:rFonts w:ascii="Times New Roman" w:hAnsi="Times New Roman"/>
          <w:sz w:val="28"/>
        </w:rPr>
      </w:pP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В детских школах искусств обучается 1708 человек, что составляет 11,9%; от общего количества детей. Согласно муниципального задания, все школы  укомплектованы высококвалифицированными кадрами. От общего  количества учреждений культуры школы дополнительного образования  занимают  сегмент 4,6%.</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 xml:space="preserve">В Балашовском районе библиотечное обслуживание граждан осуществляют две централизованные библиотечные системы: </w:t>
      </w:r>
    </w:p>
    <w:p w:rsidR="00183D18" w:rsidRPr="00D2097D" w:rsidRDefault="00183D18" w:rsidP="00183D18">
      <w:pPr>
        <w:pStyle w:val="af4"/>
        <w:numPr>
          <w:ilvl w:val="0"/>
          <w:numId w:val="11"/>
        </w:numPr>
        <w:ind w:left="0" w:firstLine="360"/>
        <w:jc w:val="both"/>
        <w:rPr>
          <w:rFonts w:ascii="Times New Roman" w:hAnsi="Times New Roman"/>
          <w:sz w:val="28"/>
        </w:rPr>
      </w:pPr>
      <w:r w:rsidRPr="00D2097D">
        <w:rPr>
          <w:rFonts w:ascii="Times New Roman" w:hAnsi="Times New Roman"/>
          <w:sz w:val="28"/>
        </w:rPr>
        <w:t xml:space="preserve">МУ «Городская централизованная библиотечная система», состоящая из 6 филиалов и центральной  городской библиотеки; </w:t>
      </w:r>
    </w:p>
    <w:p w:rsidR="00183D18" w:rsidRPr="00D2097D" w:rsidRDefault="00183D18" w:rsidP="00183D18">
      <w:pPr>
        <w:pStyle w:val="af4"/>
        <w:numPr>
          <w:ilvl w:val="0"/>
          <w:numId w:val="11"/>
        </w:numPr>
        <w:ind w:left="0" w:firstLine="360"/>
        <w:jc w:val="both"/>
        <w:rPr>
          <w:rFonts w:ascii="Times New Roman" w:hAnsi="Times New Roman"/>
          <w:sz w:val="28"/>
        </w:rPr>
      </w:pPr>
      <w:r w:rsidRPr="00D2097D">
        <w:rPr>
          <w:rFonts w:ascii="Times New Roman" w:hAnsi="Times New Roman"/>
          <w:sz w:val="28"/>
        </w:rPr>
        <w:t>МУК «Балашовская межпоселенческая центральная библиотека», включающая 36 сельских филиалов и центральную межпоселенческую библиотеку.</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Центральные библиотеки  выполняют функции методических, правовых центров и комплектования фондов.</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Все библиотеки общедоступны и являются востребованным социальным стандартом, услугами которого пользуются 59,7%  жителей  г. Балашова и Балашовского района.   Средняя цифра  по области составляет – 37,7%. Количество общедоступных библиотек на 10,0 тыс. населения – 5,6 единиц. Доля общедоступных библиотек, здания которых находятся в неудовлетворительном состоянии, составляет 10%.</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Ежегодно повышается доля библиотечных каталогов, переведенных в электронную форму (5,9%).</w:t>
      </w:r>
    </w:p>
    <w:p w:rsidR="00183D18" w:rsidRPr="00D2097D" w:rsidRDefault="00183D18" w:rsidP="00183D18">
      <w:pPr>
        <w:pStyle w:val="af4"/>
        <w:jc w:val="both"/>
        <w:rPr>
          <w:rFonts w:ascii="Times New Roman" w:hAnsi="Times New Roman"/>
          <w:sz w:val="28"/>
        </w:rPr>
      </w:pP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 xml:space="preserve"> Краеведческий музей и Дом купца Дьякова  ежегодно посещают 38,4% жителей. Средний показатель по Саратовской области - 67%. При этом </w:t>
      </w:r>
      <w:r w:rsidRPr="00D2097D">
        <w:rPr>
          <w:rFonts w:ascii="Times New Roman" w:hAnsi="Times New Roman"/>
          <w:sz w:val="28"/>
        </w:rPr>
        <w:lastRenderedPageBreak/>
        <w:t xml:space="preserve">количество выставок, проведенных музеем, составляет 28 единиц.  Дома купца Дьякова – памятник культуры регионального значения. </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По состоянию на 1 января 2016 года в Балашовском районе насчитывается 2 объекта регионального значения, 88 объектов местного значения.</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Среднее число культурно-массовых мероприятий на 1 учреждение - 80 единиц.</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Балашовский драматический театр в год обслуживает 20178 зрителей г. Балашова и Балашовского района, что составляет 39,4% от общего количества жителей. Число посещений театра на 1000 чел.  населения составляет 220 ед.</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r>
      <w:r w:rsidRPr="00D2097D">
        <w:rPr>
          <w:rFonts w:ascii="Times New Roman" w:hAnsi="Times New Roman"/>
          <w:sz w:val="28"/>
        </w:rPr>
        <w:tab/>
        <w:t>Износ  материальных активов превышает 50%.  В  100% объектов учреждений культуры капитальный ремонт не проводился более 10 лет.</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  Износ музыкальных инструментов составляет 77%.  Особая потребность: фортепиано, аккордеоны, домры (малые), баян, рояль, концертный баян, электрогитара, балалайки, электропианино, синтезатор.</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Проведена оценка внутренних ресурсов отрасли и её  потенциала, обоз-начены проблемные аспекты. Отрасль испытывает дефицит в высококвали-фицированных  специалистах, которые обладают профессиональными знаниями менеджмента, инновационного подхода к управлению ресурсами, особенно в сёлах, расположенных далеко от г. Балашова (57%).</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Сложившаяся ситуация обуславливает увеличение стандартной (среднестатистической) нагрузки на действующие учреждения культуры Балашовского района и диктует необходимость расширения предоставляемых услуг населению на имеющейся материально-технической базе, кадрового потенциала в системе учреждений культуры разных рангов.</w:t>
      </w:r>
    </w:p>
    <w:p w:rsidR="00183D18" w:rsidRPr="00D2097D" w:rsidRDefault="00183D18" w:rsidP="00183D18">
      <w:pPr>
        <w:pStyle w:val="af4"/>
        <w:jc w:val="both"/>
        <w:rPr>
          <w:rFonts w:ascii="Times New Roman" w:hAnsi="Times New Roman"/>
          <w:sz w:val="28"/>
          <w:u w:val="single"/>
        </w:rPr>
      </w:pPr>
      <w:r w:rsidRPr="00D2097D">
        <w:rPr>
          <w:rFonts w:ascii="Times New Roman" w:hAnsi="Times New Roman"/>
          <w:sz w:val="28"/>
        </w:rPr>
        <w:tab/>
      </w:r>
      <w:r w:rsidRPr="00D2097D">
        <w:rPr>
          <w:rFonts w:ascii="Times New Roman" w:hAnsi="Times New Roman"/>
          <w:sz w:val="28"/>
          <w:u w:val="single"/>
        </w:rPr>
        <w:t>Главная цель:</w:t>
      </w:r>
    </w:p>
    <w:p w:rsidR="00183D18" w:rsidRPr="00D2097D" w:rsidRDefault="00183D18" w:rsidP="00183D18">
      <w:pPr>
        <w:pStyle w:val="af4"/>
        <w:numPr>
          <w:ilvl w:val="0"/>
          <w:numId w:val="6"/>
        </w:numPr>
        <w:ind w:left="0" w:firstLine="360"/>
        <w:jc w:val="both"/>
        <w:rPr>
          <w:rFonts w:ascii="Times New Roman" w:hAnsi="Times New Roman"/>
          <w:sz w:val="28"/>
        </w:rPr>
      </w:pPr>
      <w:r w:rsidRPr="00D2097D">
        <w:rPr>
          <w:rFonts w:ascii="Times New Roman" w:hAnsi="Times New Roman"/>
          <w:sz w:val="28"/>
        </w:rPr>
        <w:t>Согласно Устава Балашовского муниципального района обеспечение прав жителей Балашовского района на участие в культурной жизни, на доступ к культурным ценностям и информацией  в соответствии с современными потребностями и с использованием современных технологий, а также предоставление качественных услуг в сфере культуры, способствующих развитию творческого, культурного, духовного потенциала района. Организация библиотечного обслуживания населения, комплектование библиотечных фондов.</w:t>
      </w:r>
    </w:p>
    <w:p w:rsidR="00183D18" w:rsidRPr="00D2097D" w:rsidRDefault="00183D18" w:rsidP="00183D18">
      <w:pPr>
        <w:pStyle w:val="af4"/>
        <w:jc w:val="both"/>
        <w:rPr>
          <w:rFonts w:ascii="Times New Roman" w:hAnsi="Times New Roman"/>
          <w:sz w:val="28"/>
          <w:u w:val="single"/>
        </w:rPr>
      </w:pPr>
      <w:r w:rsidRPr="00D2097D">
        <w:rPr>
          <w:rFonts w:ascii="Times New Roman" w:hAnsi="Times New Roman"/>
          <w:sz w:val="28"/>
        </w:rPr>
        <w:tab/>
      </w:r>
      <w:r w:rsidRPr="00D2097D">
        <w:rPr>
          <w:rFonts w:ascii="Times New Roman" w:hAnsi="Times New Roman"/>
          <w:sz w:val="28"/>
          <w:u w:val="single"/>
        </w:rPr>
        <w:t>Задачи:</w:t>
      </w:r>
    </w:p>
    <w:p w:rsidR="00183D18" w:rsidRPr="00D2097D" w:rsidRDefault="00183D18" w:rsidP="00183D18">
      <w:pPr>
        <w:pStyle w:val="af4"/>
        <w:numPr>
          <w:ilvl w:val="0"/>
          <w:numId w:val="6"/>
        </w:numPr>
        <w:ind w:left="0" w:firstLine="360"/>
        <w:jc w:val="both"/>
        <w:rPr>
          <w:rFonts w:ascii="Times New Roman" w:hAnsi="Times New Roman"/>
          <w:sz w:val="28"/>
        </w:rPr>
      </w:pPr>
      <w:r w:rsidRPr="00D2097D">
        <w:rPr>
          <w:rFonts w:ascii="Times New Roman" w:hAnsi="Times New Roman"/>
          <w:sz w:val="28"/>
        </w:rPr>
        <w:t>Формирование эффективной системы художественного образования, способствующей разностороннему развитию и реализации творческого, культурного, духовного потенциала личности, а также выявлению одарённых детей в раннем возрасте для осуществления их подготовки к получению профессионального образования в области искусств.</w:t>
      </w:r>
    </w:p>
    <w:p w:rsidR="00183D18" w:rsidRPr="00D2097D" w:rsidRDefault="00183D18" w:rsidP="00183D18">
      <w:pPr>
        <w:pStyle w:val="af4"/>
        <w:numPr>
          <w:ilvl w:val="0"/>
          <w:numId w:val="6"/>
        </w:numPr>
        <w:ind w:left="0" w:firstLine="360"/>
        <w:jc w:val="both"/>
        <w:rPr>
          <w:rFonts w:ascii="Times New Roman" w:hAnsi="Times New Roman"/>
          <w:sz w:val="28"/>
        </w:rPr>
      </w:pPr>
      <w:r w:rsidRPr="00D2097D">
        <w:rPr>
          <w:rFonts w:ascii="Times New Roman" w:hAnsi="Times New Roman"/>
          <w:sz w:val="28"/>
        </w:rPr>
        <w:t>Обеспечение повышения качества культурных услуг, предоставляемых в области библиотечного и музейного дела историко-культурного наследия для удовлетворения потребности населения и предоставления доступа к культурным ценностям и информации.</w:t>
      </w:r>
    </w:p>
    <w:p w:rsidR="00183D18" w:rsidRPr="00D2097D" w:rsidRDefault="00183D18" w:rsidP="00183D18">
      <w:pPr>
        <w:pStyle w:val="af4"/>
        <w:numPr>
          <w:ilvl w:val="0"/>
          <w:numId w:val="6"/>
        </w:numPr>
        <w:ind w:left="0" w:firstLine="360"/>
        <w:jc w:val="both"/>
        <w:rPr>
          <w:rFonts w:ascii="Times New Roman" w:hAnsi="Times New Roman"/>
          <w:sz w:val="28"/>
        </w:rPr>
      </w:pPr>
      <w:r w:rsidRPr="00D2097D">
        <w:rPr>
          <w:rFonts w:ascii="Times New Roman" w:hAnsi="Times New Roman"/>
          <w:sz w:val="28"/>
        </w:rPr>
        <w:lastRenderedPageBreak/>
        <w:t>Организационно-методическое обеспечение благоприятных условий для развития культурной среды, художественно-творческой, фестивальной и гастрольной деятельности, традиционного народного самодеятельного художественного творчества.</w:t>
      </w:r>
    </w:p>
    <w:p w:rsidR="00183D18" w:rsidRPr="00D2097D" w:rsidRDefault="00183D18" w:rsidP="00183D18">
      <w:pPr>
        <w:pStyle w:val="af4"/>
        <w:numPr>
          <w:ilvl w:val="0"/>
          <w:numId w:val="6"/>
        </w:numPr>
        <w:ind w:left="0" w:firstLine="360"/>
        <w:jc w:val="both"/>
        <w:rPr>
          <w:rFonts w:ascii="Times New Roman" w:hAnsi="Times New Roman"/>
          <w:sz w:val="28"/>
        </w:rPr>
      </w:pPr>
      <w:r w:rsidRPr="00D2097D">
        <w:rPr>
          <w:rFonts w:ascii="Times New Roman" w:hAnsi="Times New Roman"/>
          <w:sz w:val="28"/>
        </w:rPr>
        <w:t>Обеспечение доступных безопасных и комфортных условий для предоставления муниципальных услуг и реализации функций подведомственных организаций сферы культуры.</w:t>
      </w:r>
    </w:p>
    <w:p w:rsidR="00183D18" w:rsidRPr="00D2097D" w:rsidRDefault="00183D18" w:rsidP="00183D18">
      <w:pPr>
        <w:pStyle w:val="af4"/>
        <w:numPr>
          <w:ilvl w:val="0"/>
          <w:numId w:val="6"/>
        </w:numPr>
        <w:ind w:left="0" w:firstLine="360"/>
        <w:jc w:val="both"/>
        <w:rPr>
          <w:rFonts w:ascii="Times New Roman" w:hAnsi="Times New Roman"/>
          <w:sz w:val="28"/>
        </w:rPr>
      </w:pPr>
      <w:r w:rsidRPr="00D2097D">
        <w:rPr>
          <w:rFonts w:ascii="Times New Roman" w:hAnsi="Times New Roman"/>
          <w:sz w:val="28"/>
        </w:rPr>
        <w:t>Повышение эффективности муниципального управления в отрасли культуры Балашовского района.</w:t>
      </w:r>
    </w:p>
    <w:p w:rsidR="00183D18" w:rsidRPr="00D2097D" w:rsidRDefault="00183D18" w:rsidP="00183D18">
      <w:pPr>
        <w:pStyle w:val="af4"/>
        <w:jc w:val="both"/>
        <w:rPr>
          <w:rFonts w:ascii="Times New Roman" w:hAnsi="Times New Roman"/>
          <w:sz w:val="28"/>
        </w:rPr>
      </w:pP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r>
      <w:r w:rsidRPr="00D2097D">
        <w:rPr>
          <w:rFonts w:ascii="Times New Roman" w:hAnsi="Times New Roman"/>
          <w:sz w:val="28"/>
          <w:u w:val="single"/>
        </w:rPr>
        <w:t>Ожидаемые результаты</w:t>
      </w:r>
      <w:r w:rsidRPr="00D2097D">
        <w:rPr>
          <w:rFonts w:ascii="Times New Roman" w:hAnsi="Times New Roman"/>
          <w:sz w:val="28"/>
        </w:rPr>
        <w:t>:</w:t>
      </w:r>
    </w:p>
    <w:p w:rsidR="00183D18" w:rsidRPr="00D2097D" w:rsidRDefault="00183D18" w:rsidP="00183D18">
      <w:pPr>
        <w:pStyle w:val="af4"/>
        <w:numPr>
          <w:ilvl w:val="0"/>
          <w:numId w:val="7"/>
        </w:numPr>
        <w:jc w:val="both"/>
        <w:rPr>
          <w:rFonts w:ascii="Times New Roman" w:hAnsi="Times New Roman"/>
          <w:sz w:val="28"/>
        </w:rPr>
      </w:pPr>
      <w:r w:rsidRPr="00D2097D">
        <w:rPr>
          <w:rFonts w:ascii="Times New Roman" w:hAnsi="Times New Roman"/>
          <w:sz w:val="28"/>
        </w:rPr>
        <w:t>охват детей дополнительного образования в сфере культуры повысится до 12%;</w:t>
      </w:r>
    </w:p>
    <w:p w:rsidR="00183D18" w:rsidRPr="00D2097D" w:rsidRDefault="00183D18" w:rsidP="00183D18">
      <w:pPr>
        <w:pStyle w:val="af4"/>
        <w:numPr>
          <w:ilvl w:val="0"/>
          <w:numId w:val="7"/>
        </w:numPr>
        <w:jc w:val="both"/>
        <w:rPr>
          <w:rFonts w:ascii="Times New Roman" w:hAnsi="Times New Roman"/>
          <w:sz w:val="28"/>
        </w:rPr>
      </w:pPr>
      <w:r w:rsidRPr="00D2097D">
        <w:rPr>
          <w:rFonts w:ascii="Times New Roman" w:hAnsi="Times New Roman"/>
          <w:sz w:val="28"/>
        </w:rPr>
        <w:t>охват населения библиотечным обслуживанием с 59,7% до 60,0%;</w:t>
      </w:r>
    </w:p>
    <w:p w:rsidR="00183D18" w:rsidRPr="00D2097D" w:rsidRDefault="00183D18" w:rsidP="00183D18">
      <w:pPr>
        <w:pStyle w:val="af4"/>
        <w:numPr>
          <w:ilvl w:val="0"/>
          <w:numId w:val="7"/>
        </w:numPr>
        <w:jc w:val="both"/>
        <w:rPr>
          <w:rFonts w:ascii="Times New Roman" w:hAnsi="Times New Roman"/>
          <w:sz w:val="28"/>
        </w:rPr>
      </w:pPr>
      <w:r w:rsidRPr="00D2097D">
        <w:rPr>
          <w:rFonts w:ascii="Times New Roman" w:hAnsi="Times New Roman"/>
          <w:sz w:val="28"/>
        </w:rPr>
        <w:t>посещаемость музея населением Балашовского района повысится с 38,4% до 42%;</w:t>
      </w:r>
    </w:p>
    <w:p w:rsidR="00183D18" w:rsidRPr="00D2097D" w:rsidRDefault="00183D18" w:rsidP="00183D18">
      <w:pPr>
        <w:pStyle w:val="af4"/>
        <w:numPr>
          <w:ilvl w:val="0"/>
          <w:numId w:val="7"/>
        </w:numPr>
        <w:jc w:val="both"/>
        <w:rPr>
          <w:rFonts w:ascii="Times New Roman" w:hAnsi="Times New Roman"/>
          <w:sz w:val="28"/>
        </w:rPr>
      </w:pPr>
      <w:r w:rsidRPr="00D2097D">
        <w:rPr>
          <w:rFonts w:ascii="Times New Roman" w:hAnsi="Times New Roman"/>
          <w:sz w:val="28"/>
        </w:rPr>
        <w:t>уровень удовлетворенности  жителей качеством услуг, предоставляемых учреждениями культуры, вырастет с 70% до 75%;</w:t>
      </w:r>
    </w:p>
    <w:p w:rsidR="00183D18" w:rsidRPr="00D2097D" w:rsidRDefault="00183D18" w:rsidP="00183D18">
      <w:pPr>
        <w:pStyle w:val="af4"/>
        <w:numPr>
          <w:ilvl w:val="0"/>
          <w:numId w:val="7"/>
        </w:numPr>
        <w:jc w:val="both"/>
        <w:rPr>
          <w:rFonts w:ascii="Times New Roman" w:hAnsi="Times New Roman"/>
          <w:sz w:val="28"/>
        </w:rPr>
      </w:pPr>
      <w:r w:rsidRPr="00D2097D">
        <w:rPr>
          <w:rFonts w:ascii="Times New Roman" w:hAnsi="Times New Roman"/>
          <w:sz w:val="28"/>
        </w:rPr>
        <w:t>число посещений театра на 1000 населения достигнет 225 ед.;</w:t>
      </w:r>
    </w:p>
    <w:p w:rsidR="00183D18" w:rsidRPr="00D2097D" w:rsidRDefault="00183D18" w:rsidP="00183D18">
      <w:pPr>
        <w:pStyle w:val="af4"/>
        <w:numPr>
          <w:ilvl w:val="0"/>
          <w:numId w:val="7"/>
        </w:numPr>
        <w:jc w:val="both"/>
        <w:rPr>
          <w:rFonts w:ascii="Times New Roman" w:hAnsi="Times New Roman"/>
          <w:sz w:val="28"/>
        </w:rPr>
      </w:pPr>
      <w:r w:rsidRPr="00D2097D">
        <w:rPr>
          <w:rFonts w:ascii="Times New Roman" w:hAnsi="Times New Roman"/>
          <w:sz w:val="28"/>
        </w:rPr>
        <w:t>доля библиотечных каталогов, переведенных в электронную форму, достигнет 50%;</w:t>
      </w:r>
    </w:p>
    <w:p w:rsidR="00183D18" w:rsidRPr="00D2097D" w:rsidRDefault="00183D18" w:rsidP="00183D18">
      <w:pPr>
        <w:pStyle w:val="af4"/>
        <w:numPr>
          <w:ilvl w:val="0"/>
          <w:numId w:val="7"/>
        </w:numPr>
        <w:jc w:val="both"/>
        <w:rPr>
          <w:rFonts w:ascii="Times New Roman" w:hAnsi="Times New Roman"/>
          <w:sz w:val="28"/>
        </w:rPr>
      </w:pPr>
      <w:r w:rsidRPr="00D2097D">
        <w:rPr>
          <w:rFonts w:ascii="Times New Roman" w:hAnsi="Times New Roman"/>
          <w:sz w:val="28"/>
        </w:rPr>
        <w:t>доля музейных предметов, переведенных в электронную форму, достигнет 50%.</w:t>
      </w:r>
    </w:p>
    <w:p w:rsidR="00183D18" w:rsidRPr="00D2097D" w:rsidRDefault="00183D18" w:rsidP="00183D18">
      <w:pPr>
        <w:pStyle w:val="af4"/>
        <w:rPr>
          <w:rFonts w:ascii="Times New Roman" w:hAnsi="Times New Roman"/>
          <w:sz w:val="28"/>
          <w:szCs w:val="28"/>
        </w:rPr>
      </w:pPr>
      <w:r w:rsidRPr="00D2097D">
        <w:rPr>
          <w:rFonts w:ascii="Times New Roman" w:hAnsi="Times New Roman"/>
          <w:sz w:val="28"/>
          <w:szCs w:val="28"/>
        </w:rPr>
        <w:t xml:space="preserve">                </w:t>
      </w:r>
    </w:p>
    <w:p w:rsidR="00183D18" w:rsidRPr="00D2097D" w:rsidRDefault="00183D18" w:rsidP="00183D18">
      <w:pPr>
        <w:pStyle w:val="af4"/>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u w:val="single"/>
        </w:rPr>
        <w:t>Пути реализации ожидаемых результатов</w:t>
      </w:r>
      <w:r w:rsidRPr="00D2097D">
        <w:rPr>
          <w:rFonts w:ascii="Times New Roman" w:hAnsi="Times New Roman"/>
          <w:sz w:val="28"/>
          <w:szCs w:val="28"/>
        </w:rPr>
        <w:t>:</w:t>
      </w:r>
    </w:p>
    <w:p w:rsidR="00183D18" w:rsidRPr="00D2097D" w:rsidRDefault="00183D18" w:rsidP="00183D18">
      <w:pPr>
        <w:pStyle w:val="af4"/>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b/>
          <w:sz w:val="28"/>
          <w:szCs w:val="28"/>
        </w:rPr>
        <w:t>-2016-2017</w:t>
      </w:r>
      <w:r w:rsidRPr="00D2097D">
        <w:rPr>
          <w:rFonts w:ascii="Times New Roman" w:hAnsi="Times New Roman"/>
          <w:sz w:val="28"/>
          <w:szCs w:val="28"/>
        </w:rPr>
        <w:t xml:space="preserve"> – реконструкция здания по ул. Рабочая под Драмтеатр.</w:t>
      </w:r>
    </w:p>
    <w:p w:rsidR="00183D18" w:rsidRPr="00D2097D" w:rsidRDefault="00183D18" w:rsidP="00183D18">
      <w:pPr>
        <w:pStyle w:val="af4"/>
        <w:rPr>
          <w:rFonts w:ascii="Times New Roman" w:hAnsi="Times New Roman"/>
          <w:sz w:val="28"/>
          <w:szCs w:val="28"/>
        </w:rPr>
      </w:pPr>
      <w:r w:rsidRPr="00D2097D">
        <w:rPr>
          <w:rFonts w:ascii="Times New Roman" w:hAnsi="Times New Roman"/>
          <w:sz w:val="28"/>
          <w:szCs w:val="28"/>
        </w:rPr>
        <w:t xml:space="preserve">       - </w:t>
      </w:r>
      <w:r w:rsidRPr="00D2097D">
        <w:rPr>
          <w:rFonts w:ascii="Times New Roman" w:hAnsi="Times New Roman"/>
          <w:b/>
          <w:sz w:val="28"/>
          <w:szCs w:val="28"/>
        </w:rPr>
        <w:t>2017 год</w:t>
      </w:r>
      <w:r w:rsidRPr="00D2097D">
        <w:rPr>
          <w:rFonts w:ascii="Times New Roman" w:hAnsi="Times New Roman"/>
          <w:sz w:val="28"/>
          <w:szCs w:val="28"/>
        </w:rPr>
        <w:t xml:space="preserve">- улучшение условий труда сотрудников. </w:t>
      </w:r>
    </w:p>
    <w:p w:rsidR="00183D18" w:rsidRPr="00D2097D" w:rsidRDefault="00183D18" w:rsidP="00183D18">
      <w:pPr>
        <w:pStyle w:val="af4"/>
        <w:rPr>
          <w:rFonts w:ascii="Times New Roman" w:hAnsi="Times New Roman"/>
          <w:sz w:val="28"/>
          <w:szCs w:val="28"/>
        </w:rPr>
      </w:pPr>
      <w:r w:rsidRPr="00D2097D">
        <w:rPr>
          <w:rFonts w:ascii="Times New Roman" w:hAnsi="Times New Roman"/>
          <w:sz w:val="28"/>
          <w:szCs w:val="28"/>
        </w:rPr>
        <w:t xml:space="preserve">       - </w:t>
      </w:r>
      <w:r w:rsidRPr="00D2097D">
        <w:rPr>
          <w:rFonts w:ascii="Times New Roman" w:hAnsi="Times New Roman"/>
          <w:b/>
          <w:sz w:val="28"/>
          <w:szCs w:val="28"/>
        </w:rPr>
        <w:t>2020 год</w:t>
      </w:r>
      <w:r w:rsidRPr="00D2097D">
        <w:rPr>
          <w:rFonts w:ascii="Times New Roman" w:hAnsi="Times New Roman"/>
          <w:sz w:val="28"/>
          <w:szCs w:val="28"/>
        </w:rPr>
        <w:t xml:space="preserve"> - увеличение показателей качества оказания услуг, путем внедрения новых достижений в отрасли, повышение  материально-технического обеспечения учреждений и расширение информированности населения об услугах по организации досуга и культуры.</w:t>
      </w:r>
    </w:p>
    <w:p w:rsidR="00183D18" w:rsidRPr="00D2097D" w:rsidRDefault="00183D18" w:rsidP="00183D18">
      <w:pPr>
        <w:pStyle w:val="af4"/>
        <w:rPr>
          <w:rFonts w:ascii="Times New Roman" w:hAnsi="Times New Roman"/>
          <w:b/>
          <w:sz w:val="28"/>
          <w:szCs w:val="28"/>
        </w:rPr>
      </w:pPr>
      <w:r w:rsidRPr="00D2097D">
        <w:rPr>
          <w:rFonts w:ascii="Times New Roman" w:hAnsi="Times New Roman"/>
          <w:sz w:val="28"/>
          <w:szCs w:val="28"/>
        </w:rPr>
        <w:t xml:space="preserve">      </w:t>
      </w:r>
      <w:r w:rsidRPr="00D2097D">
        <w:rPr>
          <w:rFonts w:ascii="Times New Roman" w:hAnsi="Times New Roman"/>
          <w:b/>
          <w:sz w:val="28"/>
          <w:szCs w:val="28"/>
        </w:rPr>
        <w:t>- 2018-2022 г.г. - участие в Федеральных и Региональных программах, обеспечивающих финансирование сферы культуры(«Культура России на 2018 -2022 годы» и «Культура Саратовской области до 2020года»).</w:t>
      </w:r>
    </w:p>
    <w:p w:rsidR="00183D18" w:rsidRPr="00D2097D" w:rsidRDefault="00183D18" w:rsidP="00183D18">
      <w:pPr>
        <w:pStyle w:val="af4"/>
        <w:rPr>
          <w:rFonts w:ascii="Times New Roman" w:hAnsi="Times New Roman"/>
          <w:b/>
          <w:sz w:val="28"/>
          <w:szCs w:val="28"/>
        </w:rPr>
      </w:pPr>
      <w:r w:rsidRPr="00D2097D">
        <w:rPr>
          <w:rFonts w:ascii="Times New Roman" w:hAnsi="Times New Roman"/>
          <w:b/>
          <w:sz w:val="28"/>
          <w:szCs w:val="28"/>
        </w:rPr>
        <w:t xml:space="preserve">     - 2030 год – достижение программного финансирования по оказанию услуг населению.</w:t>
      </w:r>
    </w:p>
    <w:p w:rsidR="00183D18" w:rsidRPr="00D2097D" w:rsidRDefault="00183D18" w:rsidP="00183D18">
      <w:pPr>
        <w:pStyle w:val="af4"/>
        <w:rPr>
          <w:rFonts w:ascii="Times New Roman" w:hAnsi="Times New Roman"/>
          <w:b/>
          <w:sz w:val="28"/>
          <w:szCs w:val="28"/>
        </w:rPr>
      </w:pPr>
      <w:r w:rsidRPr="00D2097D">
        <w:t xml:space="preserve">     -  </w:t>
      </w:r>
      <w:r w:rsidRPr="00D2097D">
        <w:rPr>
          <w:rFonts w:ascii="Times New Roman" w:hAnsi="Times New Roman"/>
          <w:sz w:val="28"/>
          <w:szCs w:val="28"/>
        </w:rPr>
        <w:t xml:space="preserve">  </w:t>
      </w:r>
      <w:r w:rsidRPr="00D2097D">
        <w:rPr>
          <w:rFonts w:ascii="Times New Roman" w:hAnsi="Times New Roman"/>
          <w:b/>
          <w:sz w:val="28"/>
          <w:szCs w:val="28"/>
        </w:rPr>
        <w:t>2025- 2030 годы -  необходимо решение задач по улучшению качества оказываемых услуг в сфере культуры, создание благоприятных условий для частных инвестиций в развитие культуры, имущественная поддержка и налоговое стимулирование, а также стимулирование спроса на услуги сферы культуры.</w:t>
      </w:r>
    </w:p>
    <w:p w:rsidR="00183D18" w:rsidRPr="00D2097D" w:rsidRDefault="00183D18" w:rsidP="00183D18">
      <w:pPr>
        <w:pStyle w:val="af4"/>
        <w:jc w:val="center"/>
        <w:rPr>
          <w:rFonts w:ascii="Times New Roman" w:hAnsi="Times New Roman"/>
          <w:b/>
          <w:sz w:val="28"/>
          <w:szCs w:val="28"/>
        </w:rPr>
      </w:pPr>
    </w:p>
    <w:p w:rsidR="00183D18" w:rsidRPr="00D2097D" w:rsidRDefault="00183D18" w:rsidP="00183D18">
      <w:pPr>
        <w:pStyle w:val="af4"/>
        <w:jc w:val="center"/>
        <w:rPr>
          <w:rFonts w:ascii="Times New Roman" w:hAnsi="Times New Roman"/>
          <w:b/>
          <w:sz w:val="28"/>
          <w:szCs w:val="28"/>
        </w:rPr>
      </w:pPr>
      <w:r w:rsidRPr="00D2097D">
        <w:rPr>
          <w:rFonts w:ascii="Times New Roman" w:hAnsi="Times New Roman"/>
          <w:b/>
          <w:sz w:val="28"/>
          <w:szCs w:val="28"/>
        </w:rPr>
        <w:t>2.3.</w:t>
      </w:r>
      <w:r w:rsidR="00E24FF7" w:rsidRPr="00D2097D">
        <w:rPr>
          <w:rFonts w:ascii="Times New Roman" w:hAnsi="Times New Roman"/>
          <w:b/>
          <w:sz w:val="28"/>
          <w:szCs w:val="28"/>
        </w:rPr>
        <w:t>7</w:t>
      </w:r>
      <w:r w:rsidRPr="00D2097D">
        <w:rPr>
          <w:rFonts w:ascii="Times New Roman" w:hAnsi="Times New Roman"/>
          <w:b/>
          <w:sz w:val="28"/>
          <w:szCs w:val="28"/>
        </w:rPr>
        <w:t xml:space="preserve"> Физическая культура и спорт</w:t>
      </w:r>
    </w:p>
    <w:p w:rsidR="00183D18" w:rsidRPr="00D2097D" w:rsidRDefault="00183D18" w:rsidP="00183D18">
      <w:pPr>
        <w:pStyle w:val="af4"/>
        <w:jc w:val="both"/>
        <w:rPr>
          <w:rFonts w:ascii="Times New Roman" w:hAnsi="Times New Roman"/>
          <w:sz w:val="28"/>
          <w:szCs w:val="28"/>
        </w:rPr>
      </w:pPr>
    </w:p>
    <w:p w:rsidR="00183D18" w:rsidRPr="00D2097D" w:rsidRDefault="00183D18" w:rsidP="00183D18">
      <w:pPr>
        <w:pStyle w:val="af4"/>
        <w:jc w:val="both"/>
        <w:rPr>
          <w:rFonts w:ascii="Times New Roman" w:hAnsi="Times New Roman"/>
          <w:sz w:val="28"/>
          <w:szCs w:val="28"/>
        </w:rPr>
      </w:pPr>
      <w:r w:rsidRPr="00D2097D">
        <w:rPr>
          <w:rFonts w:ascii="Times New Roman" w:hAnsi="Times New Roman"/>
          <w:sz w:val="28"/>
          <w:szCs w:val="28"/>
        </w:rPr>
        <w:lastRenderedPageBreak/>
        <w:tab/>
        <w:t>Количество занимающихся составило 29 287 человек, 25,7% от   общего количества жителей Балашовского  района (113 900 жителей).</w:t>
      </w:r>
    </w:p>
    <w:p w:rsidR="00183D18" w:rsidRPr="00D2097D" w:rsidRDefault="00183D18" w:rsidP="00183D18">
      <w:pPr>
        <w:pStyle w:val="af4"/>
        <w:jc w:val="both"/>
        <w:rPr>
          <w:rFonts w:ascii="Times New Roman" w:hAnsi="Times New Roman"/>
          <w:sz w:val="28"/>
          <w:szCs w:val="28"/>
        </w:rPr>
      </w:pPr>
      <w:r w:rsidRPr="00D2097D">
        <w:rPr>
          <w:rFonts w:ascii="Times New Roman" w:hAnsi="Times New Roman"/>
          <w:sz w:val="28"/>
          <w:szCs w:val="28"/>
        </w:rPr>
        <w:tab/>
        <w:t>В настоящее время в районе - 73 спортивных сооружений (61 объект  находится в муниципальной собственности), из них:</w:t>
      </w:r>
    </w:p>
    <w:p w:rsidR="00183D18" w:rsidRPr="00D2097D" w:rsidRDefault="00183D18" w:rsidP="00183D18">
      <w:pPr>
        <w:pStyle w:val="af4"/>
        <w:numPr>
          <w:ilvl w:val="0"/>
          <w:numId w:val="8"/>
        </w:numPr>
        <w:jc w:val="both"/>
        <w:rPr>
          <w:rFonts w:ascii="Times New Roman" w:hAnsi="Times New Roman"/>
          <w:sz w:val="28"/>
          <w:szCs w:val="28"/>
        </w:rPr>
      </w:pPr>
      <w:r w:rsidRPr="00D2097D">
        <w:rPr>
          <w:rFonts w:ascii="Times New Roman" w:hAnsi="Times New Roman"/>
          <w:sz w:val="28"/>
          <w:szCs w:val="28"/>
        </w:rPr>
        <w:t>спортивные залы – 44;</w:t>
      </w:r>
    </w:p>
    <w:p w:rsidR="00183D18" w:rsidRPr="00D2097D" w:rsidRDefault="00183D18" w:rsidP="00183D18">
      <w:pPr>
        <w:pStyle w:val="af4"/>
        <w:numPr>
          <w:ilvl w:val="0"/>
          <w:numId w:val="8"/>
        </w:numPr>
        <w:ind w:left="0" w:firstLine="360"/>
        <w:jc w:val="both"/>
        <w:rPr>
          <w:rFonts w:ascii="Times New Roman" w:hAnsi="Times New Roman"/>
          <w:sz w:val="28"/>
          <w:szCs w:val="28"/>
        </w:rPr>
      </w:pPr>
      <w:r w:rsidRPr="00D2097D">
        <w:rPr>
          <w:rFonts w:ascii="Times New Roman" w:hAnsi="Times New Roman"/>
          <w:sz w:val="28"/>
          <w:szCs w:val="28"/>
        </w:rPr>
        <w:t>плоскостные спортивные сооружения – 26 (в том числе футбольные поля - 7 шт.,  хоккейные коробки – 8 шт.);</w:t>
      </w:r>
    </w:p>
    <w:p w:rsidR="00183D18" w:rsidRPr="00D2097D" w:rsidRDefault="00183D18" w:rsidP="00183D18">
      <w:pPr>
        <w:pStyle w:val="af4"/>
        <w:numPr>
          <w:ilvl w:val="0"/>
          <w:numId w:val="8"/>
        </w:numPr>
        <w:rPr>
          <w:rFonts w:ascii="Times New Roman" w:hAnsi="Times New Roman"/>
          <w:sz w:val="28"/>
          <w:szCs w:val="28"/>
        </w:rPr>
      </w:pPr>
      <w:r w:rsidRPr="00D2097D">
        <w:rPr>
          <w:rFonts w:ascii="Times New Roman" w:hAnsi="Times New Roman"/>
          <w:sz w:val="28"/>
          <w:szCs w:val="28"/>
        </w:rPr>
        <w:t>стадионы с трибунами – 1;</w:t>
      </w:r>
    </w:p>
    <w:p w:rsidR="00183D18" w:rsidRPr="00D2097D" w:rsidRDefault="00183D18" w:rsidP="00183D18">
      <w:pPr>
        <w:pStyle w:val="af4"/>
        <w:numPr>
          <w:ilvl w:val="0"/>
          <w:numId w:val="8"/>
        </w:numPr>
        <w:rPr>
          <w:rFonts w:ascii="Times New Roman" w:hAnsi="Times New Roman"/>
          <w:sz w:val="28"/>
          <w:szCs w:val="28"/>
        </w:rPr>
      </w:pPr>
      <w:r w:rsidRPr="00D2097D">
        <w:rPr>
          <w:rFonts w:ascii="Times New Roman" w:hAnsi="Times New Roman"/>
          <w:sz w:val="28"/>
          <w:szCs w:val="28"/>
        </w:rPr>
        <w:t>плавательные бассейны — 1;</w:t>
      </w:r>
    </w:p>
    <w:p w:rsidR="00183D18" w:rsidRPr="00D2097D" w:rsidRDefault="00183D18" w:rsidP="00183D18">
      <w:pPr>
        <w:pStyle w:val="af4"/>
        <w:numPr>
          <w:ilvl w:val="0"/>
          <w:numId w:val="8"/>
        </w:numPr>
        <w:rPr>
          <w:rFonts w:ascii="Times New Roman" w:hAnsi="Times New Roman"/>
          <w:sz w:val="28"/>
          <w:szCs w:val="28"/>
        </w:rPr>
      </w:pPr>
      <w:r w:rsidRPr="00D2097D">
        <w:rPr>
          <w:rFonts w:ascii="Times New Roman" w:hAnsi="Times New Roman"/>
          <w:sz w:val="28"/>
          <w:szCs w:val="28"/>
        </w:rPr>
        <w:t>легкоатлетический манеж — 1;</w:t>
      </w:r>
    </w:p>
    <w:p w:rsidR="00183D18" w:rsidRPr="00D2097D" w:rsidRDefault="00183D18" w:rsidP="00183D18">
      <w:pPr>
        <w:pStyle w:val="af4"/>
        <w:jc w:val="both"/>
        <w:rPr>
          <w:rFonts w:ascii="Times New Roman" w:hAnsi="Times New Roman"/>
          <w:sz w:val="28"/>
          <w:szCs w:val="28"/>
        </w:rPr>
      </w:pPr>
      <w:r w:rsidRPr="00D2097D">
        <w:rPr>
          <w:rFonts w:ascii="Times New Roman" w:hAnsi="Times New Roman"/>
          <w:sz w:val="28"/>
          <w:szCs w:val="28"/>
        </w:rPr>
        <w:t xml:space="preserve">        Работает  1 детско-юношеская спортивная школа (МУДО «ДЮСШ»),  в которой  занимаются 2073  учащихся по 17 видам спорта,  отделение  при ГБУ Саратовский  областной   физкультурно-спортивный  центр  «Урожай» г. Саратова -  300 учащихся по 6 видам спорта  в селах Б. Мелик, М.Семеновка,  Репное, Тростянка, Старый Хопер,  поселках Восход и Октябрьский и школа по работе с инвалидами «РИФ» (реабилитация и физкультура) - 74 человека. </w:t>
      </w:r>
    </w:p>
    <w:p w:rsidR="00183D18" w:rsidRPr="00D2097D" w:rsidRDefault="00183D18" w:rsidP="00183D18">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Общий охват детей и подростков занимающихся в спортивных школах, секциях  28,4 % что составляет - 2447 человек.       </w:t>
      </w:r>
    </w:p>
    <w:p w:rsidR="00183D18" w:rsidRPr="00D2097D" w:rsidRDefault="00183D18" w:rsidP="00183D18">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Учебно-тренировочные занятия ведут 68 тренеров-преподавателей, в том числе 60 штатных.  Три Заслуженных тренера России, 11 с высшей квалифика-ционной категорией.</w:t>
      </w:r>
    </w:p>
    <w:p w:rsidR="00183D18" w:rsidRPr="00D2097D" w:rsidRDefault="00183D18" w:rsidP="00183D18">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 Учебно-тренировочные  занятия  проводятся в  спортивных залах ДЮСШ и  общеобразовательных школ,  что способствует  привлечению    </w:t>
      </w:r>
      <w:r w:rsidRPr="00D2097D">
        <w:rPr>
          <w:rFonts w:ascii="Times New Roman" w:hAnsi="Times New Roman"/>
          <w:bCs/>
          <w:sz w:val="28"/>
          <w:szCs w:val="28"/>
        </w:rPr>
        <w:t xml:space="preserve">максимально возможного числа детей и подростков к систематическим занятиям физической культурой и спортом, направленным на развитие личности, утверждение здорового образа жизни, воспитания физических, морально - этических и волевых качеств.      </w:t>
      </w:r>
    </w:p>
    <w:p w:rsidR="00183D18" w:rsidRPr="00D2097D" w:rsidRDefault="00183D18" w:rsidP="00183D18">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Чтобы организовать  досуг молодежи в Балашове, созданы и действуют   спортивные клубы по месту жительства.  Эти клубы работают по нескольким направлениям: шейпинг,  бодибилдинг, пауэрлифтинг,  карате-до,  ОФП, борьба самбо, греко-римская борьба.</w:t>
      </w:r>
    </w:p>
    <w:p w:rsidR="00183D18" w:rsidRPr="00D2097D" w:rsidRDefault="00183D18" w:rsidP="00183D18">
      <w:pPr>
        <w:pStyle w:val="af4"/>
        <w:tabs>
          <w:tab w:val="left" w:pos="567"/>
        </w:tabs>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xml:space="preserve">В период с 2009 г. введены в эксплуатацию Фок «Газовик» и  бассейн «Университетский». Установлены 4 современные пластиковые хоккейные коробки и многое другое. </w:t>
      </w:r>
    </w:p>
    <w:p w:rsidR="00183D18" w:rsidRPr="00D2097D" w:rsidRDefault="00183D18" w:rsidP="00183D18">
      <w:pPr>
        <w:pStyle w:val="af4"/>
        <w:jc w:val="both"/>
        <w:rPr>
          <w:rFonts w:ascii="Times New Roman" w:hAnsi="Times New Roman"/>
          <w:sz w:val="28"/>
          <w:szCs w:val="28"/>
        </w:rPr>
      </w:pPr>
      <w:r w:rsidRPr="00D2097D">
        <w:rPr>
          <w:rFonts w:ascii="Times New Roman" w:hAnsi="Times New Roman"/>
          <w:sz w:val="28"/>
          <w:szCs w:val="28"/>
        </w:rPr>
        <w:t xml:space="preserve">        В целях реализации Указа Президента РФ « О внедрении сдачи норм Всероссийского комплекса Готов к труду и обороне» на территории Балашов-ского муниципального района зарегистрирован Центр тестирования по выпол-нению вышеуказанных нормативов (тестов).</w:t>
      </w:r>
    </w:p>
    <w:p w:rsidR="00183D18" w:rsidRPr="00D2097D" w:rsidRDefault="00183D18" w:rsidP="00183D18">
      <w:pPr>
        <w:pStyle w:val="af4"/>
        <w:tabs>
          <w:tab w:val="left" w:pos="567"/>
        </w:tabs>
        <w:jc w:val="both"/>
        <w:rPr>
          <w:rFonts w:ascii="Times New Roman" w:hAnsi="Times New Roman"/>
          <w:sz w:val="28"/>
          <w:szCs w:val="28"/>
          <w:lang w:eastAsia="ar-SA"/>
        </w:rPr>
      </w:pPr>
      <w:r w:rsidRPr="00D2097D">
        <w:rPr>
          <w:rFonts w:ascii="Times New Roman" w:hAnsi="Times New Roman"/>
          <w:sz w:val="28"/>
          <w:szCs w:val="28"/>
          <w:lang w:eastAsia="ar-SA"/>
        </w:rPr>
        <w:tab/>
        <w:t>В Балашовском муниципальном районе созданы благоприятные условия для развития физической культуры и спорта, однако, существует ряд нерешен-ных проблем:</w:t>
      </w:r>
    </w:p>
    <w:p w:rsidR="00183D18" w:rsidRPr="00D2097D" w:rsidRDefault="00183D18" w:rsidP="00183D18">
      <w:pPr>
        <w:pStyle w:val="af4"/>
        <w:numPr>
          <w:ilvl w:val="0"/>
          <w:numId w:val="9"/>
        </w:numPr>
        <w:ind w:left="0" w:firstLine="284"/>
        <w:jc w:val="both"/>
        <w:rPr>
          <w:rFonts w:ascii="Times New Roman" w:hAnsi="Times New Roman"/>
          <w:sz w:val="28"/>
          <w:szCs w:val="28"/>
        </w:rPr>
      </w:pPr>
      <w:r w:rsidRPr="00D2097D">
        <w:rPr>
          <w:rFonts w:ascii="Times New Roman" w:hAnsi="Times New Roman"/>
          <w:sz w:val="28"/>
          <w:szCs w:val="28"/>
        </w:rPr>
        <w:t xml:space="preserve">Отсутствие финансирования для поездок на первенства и чемпионаты Саратовской области по видам спорта. </w:t>
      </w:r>
    </w:p>
    <w:p w:rsidR="00183D18" w:rsidRPr="00D2097D" w:rsidRDefault="00183D18" w:rsidP="00183D18">
      <w:pPr>
        <w:pStyle w:val="af4"/>
        <w:numPr>
          <w:ilvl w:val="0"/>
          <w:numId w:val="9"/>
        </w:numPr>
        <w:ind w:left="0" w:firstLine="284"/>
        <w:jc w:val="both"/>
        <w:rPr>
          <w:rFonts w:ascii="Times New Roman" w:hAnsi="Times New Roman"/>
          <w:sz w:val="28"/>
          <w:szCs w:val="28"/>
        </w:rPr>
      </w:pPr>
      <w:r w:rsidRPr="00D2097D">
        <w:rPr>
          <w:rFonts w:ascii="Times New Roman" w:hAnsi="Times New Roman"/>
          <w:sz w:val="28"/>
          <w:szCs w:val="28"/>
          <w:lang w:eastAsia="ar-SA"/>
        </w:rPr>
        <w:lastRenderedPageBreak/>
        <w:t>Спортивная  материально-техническая база ДЮСШ в целом остается недостаточной и не соответствует современному уровню.</w:t>
      </w:r>
      <w:r w:rsidRPr="00D2097D">
        <w:rPr>
          <w:rFonts w:ascii="Times New Roman" w:hAnsi="Times New Roman"/>
          <w:sz w:val="28"/>
          <w:szCs w:val="28"/>
        </w:rPr>
        <w:t xml:space="preserve"> Причиной незначи-тельного увеличения количества занимающихся на протяжении 2014-2015 годов является устаревшая материально-техническая база, отсутствие специального спортивного оборудования для занятий лиц с ограниченными возможностями.   </w:t>
      </w:r>
    </w:p>
    <w:p w:rsidR="00183D18" w:rsidRPr="00D2097D" w:rsidRDefault="00183D18" w:rsidP="00183D18">
      <w:pPr>
        <w:pStyle w:val="af4"/>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u w:val="single"/>
        </w:rPr>
        <w:t>Пути реализации ожидаемых результатов</w:t>
      </w:r>
      <w:r w:rsidRPr="00D2097D">
        <w:rPr>
          <w:rFonts w:ascii="Times New Roman" w:hAnsi="Times New Roman"/>
          <w:sz w:val="28"/>
          <w:szCs w:val="28"/>
        </w:rPr>
        <w:t>:</w:t>
      </w:r>
    </w:p>
    <w:p w:rsidR="00183D18" w:rsidRPr="00D2097D" w:rsidRDefault="00183D18" w:rsidP="00183D18">
      <w:pPr>
        <w:pStyle w:val="af4"/>
        <w:numPr>
          <w:ilvl w:val="0"/>
          <w:numId w:val="10"/>
        </w:numPr>
        <w:tabs>
          <w:tab w:val="left" w:pos="709"/>
        </w:tabs>
        <w:ind w:left="0" w:firstLine="284"/>
        <w:jc w:val="both"/>
        <w:rPr>
          <w:rFonts w:ascii="Times New Roman" w:hAnsi="Times New Roman"/>
          <w:sz w:val="28"/>
          <w:szCs w:val="28"/>
        </w:rPr>
      </w:pPr>
      <w:r w:rsidRPr="00D2097D">
        <w:rPr>
          <w:rFonts w:ascii="Times New Roman" w:hAnsi="Times New Roman"/>
          <w:sz w:val="28"/>
          <w:szCs w:val="28"/>
        </w:rPr>
        <w:t>– 2017-2020 годы - добиться финансирования поездок на первенства и чемпионаты Саратовской области по различным видам спорта, для чего необходимо внести в планы финансово-хозяйственной деятельности на данные  годы необходимой строки.</w:t>
      </w:r>
    </w:p>
    <w:p w:rsidR="00183D18" w:rsidRPr="00D2097D" w:rsidRDefault="00183D18" w:rsidP="00183D18">
      <w:pPr>
        <w:pStyle w:val="af4"/>
        <w:numPr>
          <w:ilvl w:val="0"/>
          <w:numId w:val="10"/>
        </w:numPr>
        <w:tabs>
          <w:tab w:val="left" w:pos="709"/>
        </w:tabs>
        <w:ind w:left="0" w:firstLine="284"/>
        <w:jc w:val="both"/>
        <w:rPr>
          <w:rFonts w:ascii="Times New Roman" w:hAnsi="Times New Roman"/>
          <w:sz w:val="28"/>
          <w:szCs w:val="28"/>
        </w:rPr>
      </w:pPr>
      <w:r w:rsidRPr="00D2097D">
        <w:rPr>
          <w:rFonts w:ascii="Times New Roman" w:hAnsi="Times New Roman"/>
          <w:sz w:val="28"/>
          <w:szCs w:val="28"/>
          <w:lang w:eastAsia="ar-SA"/>
        </w:rPr>
        <w:t xml:space="preserve">Для улучшения состояния материально – технической базы МУ ДО «ДЮСШ БМР» необходимо так же </w:t>
      </w:r>
      <w:r w:rsidRPr="00D2097D">
        <w:rPr>
          <w:rFonts w:ascii="Times New Roman" w:hAnsi="Times New Roman"/>
          <w:sz w:val="28"/>
          <w:szCs w:val="28"/>
        </w:rPr>
        <w:t>внести в план финансово-хозяйственной деятельности на следующий год финансирования  строки «ремонт и содержа-ние спортивных сооружений».</w:t>
      </w:r>
    </w:p>
    <w:p w:rsidR="00183D18" w:rsidRPr="00D2097D" w:rsidRDefault="00183D18" w:rsidP="00183D18">
      <w:pPr>
        <w:pStyle w:val="af4"/>
        <w:numPr>
          <w:ilvl w:val="0"/>
          <w:numId w:val="10"/>
        </w:numPr>
        <w:tabs>
          <w:tab w:val="left" w:pos="567"/>
        </w:tabs>
        <w:jc w:val="both"/>
        <w:rPr>
          <w:rFonts w:ascii="Times New Roman" w:hAnsi="Times New Roman"/>
          <w:sz w:val="28"/>
          <w:szCs w:val="28"/>
          <w:lang w:eastAsia="ar-SA"/>
        </w:rPr>
      </w:pPr>
      <w:r w:rsidRPr="00D2097D">
        <w:rPr>
          <w:rFonts w:ascii="Times New Roman" w:hAnsi="Times New Roman"/>
          <w:sz w:val="28"/>
          <w:szCs w:val="28"/>
          <w:lang w:eastAsia="ar-SA"/>
        </w:rPr>
        <w:t xml:space="preserve">– 2020- 2030 годы -  </w:t>
      </w:r>
      <w:r w:rsidRPr="00D2097D">
        <w:rPr>
          <w:rFonts w:ascii="Times New Roman" w:hAnsi="Times New Roman"/>
          <w:sz w:val="28"/>
          <w:szCs w:val="28"/>
          <w:lang w:eastAsia="ar-SA"/>
        </w:rPr>
        <w:tab/>
        <w:t xml:space="preserve">необходимо введение в эксплуатацию новых спортивных объектов: спортивных залов, плоскостных сооружений. </w:t>
      </w:r>
    </w:p>
    <w:p w:rsidR="00183D18" w:rsidRPr="00D2097D" w:rsidRDefault="00183D18" w:rsidP="00183D18">
      <w:pPr>
        <w:pStyle w:val="af4"/>
        <w:tabs>
          <w:tab w:val="left" w:pos="567"/>
        </w:tabs>
        <w:jc w:val="both"/>
        <w:rPr>
          <w:rFonts w:ascii="Times New Roman" w:hAnsi="Times New Roman"/>
          <w:b/>
          <w:sz w:val="28"/>
          <w:szCs w:val="28"/>
          <w:lang w:eastAsia="ar-SA"/>
        </w:rPr>
      </w:pPr>
    </w:p>
    <w:p w:rsidR="00183D18" w:rsidRPr="00D2097D" w:rsidRDefault="00183D18" w:rsidP="00183D18">
      <w:pPr>
        <w:pStyle w:val="af4"/>
        <w:tabs>
          <w:tab w:val="left" w:pos="567"/>
        </w:tabs>
        <w:jc w:val="both"/>
        <w:rPr>
          <w:rFonts w:ascii="Times New Roman" w:hAnsi="Times New Roman"/>
          <w:sz w:val="28"/>
          <w:szCs w:val="28"/>
          <w:lang w:eastAsia="ar-SA"/>
        </w:rPr>
      </w:pPr>
    </w:p>
    <w:p w:rsidR="00183D18" w:rsidRPr="00D2097D" w:rsidRDefault="00183D18" w:rsidP="00183D18">
      <w:pPr>
        <w:pStyle w:val="af4"/>
        <w:jc w:val="center"/>
        <w:rPr>
          <w:rFonts w:ascii="Times New Roman" w:hAnsi="Times New Roman"/>
          <w:b/>
          <w:sz w:val="28"/>
          <w:szCs w:val="28"/>
        </w:rPr>
      </w:pPr>
      <w:r w:rsidRPr="00D2097D">
        <w:rPr>
          <w:rFonts w:ascii="Times New Roman" w:hAnsi="Times New Roman"/>
          <w:b/>
          <w:sz w:val="28"/>
          <w:szCs w:val="28"/>
        </w:rPr>
        <w:t>2.3.</w:t>
      </w:r>
      <w:r w:rsidR="00E24FF7" w:rsidRPr="00D2097D">
        <w:rPr>
          <w:rFonts w:ascii="Times New Roman" w:hAnsi="Times New Roman"/>
          <w:b/>
          <w:sz w:val="28"/>
          <w:szCs w:val="28"/>
        </w:rPr>
        <w:t>8</w:t>
      </w:r>
      <w:r w:rsidRPr="00D2097D">
        <w:rPr>
          <w:rFonts w:ascii="Times New Roman" w:hAnsi="Times New Roman"/>
          <w:b/>
          <w:sz w:val="28"/>
          <w:szCs w:val="28"/>
        </w:rPr>
        <w:t xml:space="preserve"> Молодёжная политика</w:t>
      </w:r>
    </w:p>
    <w:p w:rsidR="00183D18" w:rsidRPr="00D2097D" w:rsidRDefault="00183D18" w:rsidP="00183D18">
      <w:pPr>
        <w:tabs>
          <w:tab w:val="left" w:pos="3540"/>
        </w:tabs>
        <w:ind w:firstLine="567"/>
        <w:jc w:val="both"/>
        <w:rPr>
          <w:rFonts w:ascii="Times New Roman" w:hAnsi="Times New Roman" w:cs="Times New Roman"/>
          <w:bCs/>
          <w:i/>
          <w:iCs/>
          <w:sz w:val="28"/>
          <w:szCs w:val="28"/>
        </w:rPr>
      </w:pPr>
      <w:r w:rsidRPr="00D2097D">
        <w:rPr>
          <w:rFonts w:ascii="Times New Roman" w:hAnsi="Times New Roman" w:cs="Times New Roman"/>
          <w:sz w:val="28"/>
          <w:szCs w:val="28"/>
        </w:rPr>
        <w:t xml:space="preserve">На территории Балашовского  муниципального района проживает </w:t>
      </w:r>
      <w:r w:rsidRPr="00D2097D">
        <w:rPr>
          <w:rFonts w:ascii="Times New Roman" w:hAnsi="Times New Roman" w:cs="Times New Roman"/>
          <w:bCs/>
          <w:sz w:val="28"/>
          <w:szCs w:val="28"/>
        </w:rPr>
        <w:t xml:space="preserve">более 22  тысяч </w:t>
      </w:r>
      <w:r w:rsidRPr="00D2097D">
        <w:rPr>
          <w:rFonts w:ascii="Times New Roman" w:hAnsi="Times New Roman" w:cs="Times New Roman"/>
          <w:bCs/>
          <w:iCs/>
          <w:sz w:val="28"/>
          <w:szCs w:val="28"/>
        </w:rPr>
        <w:t>молодых людей в возрасте от 14 до 30 лет.</w:t>
      </w:r>
      <w:r w:rsidRPr="00D2097D">
        <w:rPr>
          <w:rFonts w:ascii="Times New Roman" w:hAnsi="Times New Roman" w:cs="Times New Roman"/>
          <w:bCs/>
          <w:i/>
          <w:iCs/>
          <w:sz w:val="28"/>
          <w:szCs w:val="28"/>
        </w:rPr>
        <w:t xml:space="preserve"> </w:t>
      </w:r>
    </w:p>
    <w:p w:rsidR="00183D18" w:rsidRPr="00D2097D" w:rsidRDefault="00183D18" w:rsidP="00183D18">
      <w:pPr>
        <w:ind w:firstLine="567"/>
        <w:jc w:val="both"/>
        <w:rPr>
          <w:rFonts w:ascii="Times New Roman" w:hAnsi="Times New Roman" w:cs="Times New Roman"/>
          <w:sz w:val="28"/>
          <w:szCs w:val="28"/>
        </w:rPr>
      </w:pPr>
      <w:r w:rsidRPr="00D2097D">
        <w:rPr>
          <w:rFonts w:ascii="Times New Roman" w:hAnsi="Times New Roman" w:cs="Times New Roman"/>
          <w:sz w:val="28"/>
          <w:szCs w:val="28"/>
        </w:rPr>
        <w:t>Реализация молодёжной политики будет продолжена в рамках муниципальных целевых программ «Молодежь Балашовского муниципального района» и «Молодежь муниципального образования г. Балашов» в соответствии с основными направлениями государственной молодежной политики в Российской Федерации и Государственной программой «</w:t>
      </w:r>
      <w:r w:rsidRPr="00D2097D">
        <w:rPr>
          <w:rFonts w:ascii="Times New Roman" w:hAnsi="Times New Roman" w:cs="Times New Roman"/>
          <w:bCs/>
          <w:sz w:val="28"/>
          <w:szCs w:val="28"/>
        </w:rPr>
        <w:t>Патриотическое</w:t>
      </w:r>
      <w:r w:rsidRPr="00D2097D">
        <w:rPr>
          <w:rFonts w:ascii="Times New Roman" w:hAnsi="Times New Roman" w:cs="Times New Roman"/>
          <w:sz w:val="28"/>
          <w:szCs w:val="28"/>
        </w:rPr>
        <w:t xml:space="preserve"> </w:t>
      </w:r>
      <w:r w:rsidRPr="00D2097D">
        <w:rPr>
          <w:rFonts w:ascii="Times New Roman" w:hAnsi="Times New Roman" w:cs="Times New Roman"/>
          <w:bCs/>
          <w:sz w:val="28"/>
          <w:szCs w:val="28"/>
        </w:rPr>
        <w:t>воспитание</w:t>
      </w:r>
      <w:r w:rsidRPr="00D2097D">
        <w:rPr>
          <w:rFonts w:ascii="Times New Roman" w:hAnsi="Times New Roman" w:cs="Times New Roman"/>
          <w:sz w:val="28"/>
          <w:szCs w:val="28"/>
        </w:rPr>
        <w:t xml:space="preserve"> </w:t>
      </w:r>
      <w:r w:rsidRPr="00D2097D">
        <w:rPr>
          <w:rFonts w:ascii="Times New Roman" w:hAnsi="Times New Roman" w:cs="Times New Roman"/>
          <w:bCs/>
          <w:sz w:val="28"/>
          <w:szCs w:val="28"/>
        </w:rPr>
        <w:t>граждан</w:t>
      </w:r>
      <w:r w:rsidRPr="00D2097D">
        <w:rPr>
          <w:rFonts w:ascii="Times New Roman" w:hAnsi="Times New Roman" w:cs="Times New Roman"/>
          <w:sz w:val="28"/>
          <w:szCs w:val="28"/>
        </w:rPr>
        <w:t xml:space="preserve"> </w:t>
      </w:r>
      <w:r w:rsidRPr="00D2097D">
        <w:rPr>
          <w:rFonts w:ascii="Times New Roman" w:hAnsi="Times New Roman" w:cs="Times New Roman"/>
          <w:bCs/>
          <w:sz w:val="28"/>
          <w:szCs w:val="28"/>
        </w:rPr>
        <w:t>Российской</w:t>
      </w:r>
      <w:r w:rsidRPr="00D2097D">
        <w:rPr>
          <w:rFonts w:ascii="Times New Roman" w:hAnsi="Times New Roman" w:cs="Times New Roman"/>
          <w:sz w:val="28"/>
          <w:szCs w:val="28"/>
        </w:rPr>
        <w:t xml:space="preserve"> </w:t>
      </w:r>
      <w:r w:rsidRPr="00D2097D">
        <w:rPr>
          <w:rFonts w:ascii="Times New Roman" w:hAnsi="Times New Roman" w:cs="Times New Roman"/>
          <w:bCs/>
          <w:sz w:val="28"/>
          <w:szCs w:val="28"/>
        </w:rPr>
        <w:t>Федерации</w:t>
      </w:r>
      <w:r w:rsidRPr="00D2097D">
        <w:rPr>
          <w:rFonts w:ascii="Times New Roman" w:hAnsi="Times New Roman" w:cs="Times New Roman"/>
          <w:sz w:val="28"/>
          <w:szCs w:val="28"/>
        </w:rPr>
        <w:t xml:space="preserve"> на 2016 - 2020 годы».</w:t>
      </w:r>
    </w:p>
    <w:p w:rsidR="00183D18" w:rsidRPr="00D2097D" w:rsidRDefault="00183D18" w:rsidP="00183D18">
      <w:pPr>
        <w:ind w:firstLine="567"/>
        <w:jc w:val="both"/>
        <w:rPr>
          <w:rFonts w:ascii="Times New Roman" w:hAnsi="Times New Roman" w:cs="Times New Roman"/>
          <w:sz w:val="28"/>
          <w:szCs w:val="28"/>
        </w:rPr>
      </w:pPr>
      <w:r w:rsidRPr="00D2097D">
        <w:rPr>
          <w:rFonts w:ascii="Times New Roman" w:hAnsi="Times New Roman" w:cs="Times New Roman"/>
          <w:sz w:val="28"/>
          <w:szCs w:val="28"/>
        </w:rPr>
        <w:t>На территории района работают 9 молодёжных организаций и объединений.</w:t>
      </w:r>
    </w:p>
    <w:p w:rsidR="00183D18" w:rsidRPr="00D2097D" w:rsidRDefault="00183D18" w:rsidP="00183D18">
      <w:pPr>
        <w:ind w:firstLine="567"/>
        <w:jc w:val="both"/>
        <w:rPr>
          <w:rFonts w:ascii="Times New Roman" w:hAnsi="Times New Roman" w:cs="Times New Roman"/>
          <w:sz w:val="28"/>
          <w:szCs w:val="28"/>
        </w:rPr>
      </w:pPr>
    </w:p>
    <w:p w:rsidR="00183D18" w:rsidRPr="00D2097D" w:rsidRDefault="00183D18" w:rsidP="00183D18">
      <w:pPr>
        <w:ind w:firstLine="567"/>
        <w:jc w:val="both"/>
        <w:rPr>
          <w:rFonts w:ascii="Times New Roman" w:hAnsi="Times New Roman" w:cs="Times New Roman"/>
          <w:sz w:val="28"/>
          <w:szCs w:val="28"/>
        </w:rPr>
      </w:pPr>
      <w:r w:rsidRPr="00D2097D">
        <w:rPr>
          <w:rFonts w:ascii="Times New Roman" w:hAnsi="Times New Roman" w:cs="Times New Roman"/>
          <w:sz w:val="28"/>
          <w:szCs w:val="28"/>
        </w:rPr>
        <w:t>Орган исполнительной власти – отдел информации, общественных отношений и работе с молодёжью администрации района - ведет работу в сфере молодёжной политики по следующим направлениям:</w:t>
      </w:r>
    </w:p>
    <w:p w:rsidR="00183D18" w:rsidRPr="00D2097D" w:rsidRDefault="00183D18" w:rsidP="00183D18">
      <w:pPr>
        <w:pStyle w:val="41"/>
        <w:ind w:left="0" w:firstLine="567"/>
        <w:jc w:val="both"/>
        <w:rPr>
          <w:rFonts w:ascii="Times New Roman" w:hAnsi="Times New Roman" w:cs="Times New Roman"/>
          <w:bCs/>
          <w:iCs/>
          <w:sz w:val="28"/>
          <w:szCs w:val="28"/>
        </w:rPr>
      </w:pPr>
      <w:r w:rsidRPr="00D2097D">
        <w:rPr>
          <w:rFonts w:ascii="Times New Roman" w:hAnsi="Times New Roman" w:cs="Times New Roman"/>
          <w:bCs/>
          <w:iCs/>
          <w:sz w:val="28"/>
          <w:szCs w:val="28"/>
        </w:rPr>
        <w:t xml:space="preserve">- </w:t>
      </w:r>
      <w:r w:rsidRPr="00D2097D">
        <w:rPr>
          <w:rFonts w:ascii="Times New Roman" w:hAnsi="Times New Roman" w:cs="Times New Roman"/>
          <w:b/>
          <w:bCs/>
          <w:iCs/>
          <w:sz w:val="28"/>
          <w:szCs w:val="28"/>
        </w:rPr>
        <w:t>Социально-значимая и общественная деятельность</w:t>
      </w:r>
      <w:r w:rsidRPr="00D2097D">
        <w:rPr>
          <w:rFonts w:ascii="Times New Roman" w:hAnsi="Times New Roman" w:cs="Times New Roman"/>
          <w:bCs/>
          <w:iCs/>
          <w:sz w:val="28"/>
          <w:szCs w:val="28"/>
        </w:rPr>
        <w:t>.  В 2014-2015 годах проведено 812 мероприятий, из них наиболее крупные: Молодёжный образовательный форум «Хопёр», акция «Весенняя неделя добра», «Школа православного молодежного актива», конкурс «Доброволец года»;</w:t>
      </w:r>
    </w:p>
    <w:p w:rsidR="00183D18" w:rsidRPr="00D2097D" w:rsidRDefault="00183D18" w:rsidP="00183D18">
      <w:pPr>
        <w:pStyle w:val="41"/>
        <w:ind w:left="0" w:firstLine="680"/>
        <w:jc w:val="both"/>
        <w:rPr>
          <w:rFonts w:ascii="Times New Roman" w:hAnsi="Times New Roman" w:cs="Times New Roman"/>
          <w:bCs/>
          <w:iCs/>
          <w:sz w:val="28"/>
          <w:szCs w:val="28"/>
        </w:rPr>
      </w:pPr>
      <w:r w:rsidRPr="00D2097D">
        <w:rPr>
          <w:rFonts w:ascii="Times New Roman" w:hAnsi="Times New Roman" w:cs="Times New Roman"/>
          <w:bCs/>
          <w:iCs/>
          <w:sz w:val="28"/>
          <w:szCs w:val="28"/>
        </w:rPr>
        <w:t xml:space="preserve">- </w:t>
      </w:r>
      <w:r w:rsidRPr="00D2097D">
        <w:rPr>
          <w:rFonts w:ascii="Times New Roman" w:hAnsi="Times New Roman" w:cs="Times New Roman"/>
          <w:b/>
          <w:bCs/>
          <w:iCs/>
          <w:sz w:val="28"/>
          <w:szCs w:val="28"/>
        </w:rPr>
        <w:t>Развитие творческого, интеллектуального потенциала молодёжи</w:t>
      </w:r>
      <w:r w:rsidRPr="00D2097D">
        <w:rPr>
          <w:rFonts w:ascii="Times New Roman" w:hAnsi="Times New Roman" w:cs="Times New Roman"/>
          <w:bCs/>
          <w:iCs/>
          <w:sz w:val="28"/>
          <w:szCs w:val="28"/>
        </w:rPr>
        <w:t>. В 2014-2015 годах проведено 107 мероприятий, из них наиболее крупные: фестиваль «Студенческая весна», «городская лига КВН», фестиваль «Балашовские подмостки»;</w:t>
      </w:r>
    </w:p>
    <w:p w:rsidR="00183D18" w:rsidRPr="00D2097D" w:rsidRDefault="00183D18" w:rsidP="00183D18">
      <w:pPr>
        <w:pStyle w:val="41"/>
        <w:ind w:left="0" w:firstLine="680"/>
        <w:jc w:val="both"/>
        <w:rPr>
          <w:rFonts w:ascii="Times New Roman" w:hAnsi="Times New Roman" w:cs="Times New Roman"/>
          <w:bCs/>
          <w:iCs/>
          <w:sz w:val="28"/>
          <w:szCs w:val="28"/>
        </w:rPr>
      </w:pPr>
      <w:r w:rsidRPr="00D2097D">
        <w:rPr>
          <w:rFonts w:ascii="Times New Roman" w:hAnsi="Times New Roman" w:cs="Times New Roman"/>
          <w:bCs/>
          <w:iCs/>
          <w:sz w:val="28"/>
          <w:szCs w:val="28"/>
        </w:rPr>
        <w:t xml:space="preserve">- </w:t>
      </w:r>
      <w:r w:rsidRPr="00D2097D">
        <w:rPr>
          <w:rFonts w:ascii="Times New Roman" w:hAnsi="Times New Roman" w:cs="Times New Roman"/>
          <w:b/>
          <w:sz w:val="28"/>
          <w:szCs w:val="28"/>
          <w:shd w:val="clear" w:color="auto" w:fill="FFFFFF"/>
        </w:rPr>
        <w:t>Гражданин России</w:t>
      </w:r>
      <w:r w:rsidRPr="00D2097D">
        <w:rPr>
          <w:rFonts w:ascii="Times New Roman" w:hAnsi="Times New Roman" w:cs="Times New Roman"/>
          <w:sz w:val="28"/>
          <w:szCs w:val="28"/>
          <w:shd w:val="clear" w:color="auto" w:fill="FFFFFF"/>
        </w:rPr>
        <w:t xml:space="preserve">. </w:t>
      </w:r>
      <w:r w:rsidRPr="00D2097D">
        <w:rPr>
          <w:rFonts w:ascii="Times New Roman" w:hAnsi="Times New Roman" w:cs="Times New Roman"/>
          <w:bCs/>
          <w:iCs/>
          <w:sz w:val="28"/>
          <w:szCs w:val="28"/>
        </w:rPr>
        <w:t xml:space="preserve">В 2014-2015 годах проведено 94 мероприятия, из них наиболее крупные: фестиваль национальных культур «Балашов – наш </w:t>
      </w:r>
      <w:r w:rsidRPr="00D2097D">
        <w:rPr>
          <w:rFonts w:ascii="Times New Roman" w:hAnsi="Times New Roman" w:cs="Times New Roman"/>
          <w:bCs/>
          <w:iCs/>
          <w:sz w:val="28"/>
          <w:szCs w:val="28"/>
        </w:rPr>
        <w:lastRenderedPageBreak/>
        <w:t>дом родной!», цикл мероприятий ко Дню российской молодёжи, День города Балашов;</w:t>
      </w:r>
    </w:p>
    <w:p w:rsidR="00183D18" w:rsidRPr="00D2097D" w:rsidRDefault="00183D18" w:rsidP="00183D18">
      <w:pPr>
        <w:pStyle w:val="41"/>
        <w:ind w:left="0" w:firstLine="680"/>
        <w:jc w:val="both"/>
        <w:rPr>
          <w:rFonts w:ascii="Times New Roman" w:hAnsi="Times New Roman" w:cs="Times New Roman"/>
          <w:bCs/>
          <w:iCs/>
          <w:sz w:val="28"/>
          <w:szCs w:val="28"/>
        </w:rPr>
      </w:pPr>
      <w:r w:rsidRPr="00D2097D">
        <w:rPr>
          <w:rFonts w:ascii="Times New Roman" w:hAnsi="Times New Roman" w:cs="Times New Roman"/>
          <w:sz w:val="28"/>
          <w:szCs w:val="28"/>
          <w:shd w:val="clear" w:color="auto" w:fill="FFFFFF"/>
        </w:rPr>
        <w:t xml:space="preserve">- </w:t>
      </w:r>
      <w:r w:rsidRPr="00D2097D">
        <w:rPr>
          <w:rFonts w:ascii="Times New Roman" w:hAnsi="Times New Roman" w:cs="Times New Roman"/>
          <w:b/>
          <w:sz w:val="28"/>
          <w:szCs w:val="28"/>
          <w:shd w:val="clear" w:color="auto" w:fill="FFFFFF"/>
        </w:rPr>
        <w:t>Информационно-организационное развитие молодёжной политики</w:t>
      </w:r>
      <w:r w:rsidRPr="00D2097D">
        <w:rPr>
          <w:rFonts w:ascii="Times New Roman" w:hAnsi="Times New Roman" w:cs="Times New Roman"/>
          <w:sz w:val="28"/>
          <w:szCs w:val="28"/>
          <w:shd w:val="clear" w:color="auto" w:fill="FFFFFF"/>
        </w:rPr>
        <w:t>.</w:t>
      </w:r>
      <w:r w:rsidRPr="00D2097D">
        <w:rPr>
          <w:rFonts w:ascii="Times New Roman" w:hAnsi="Times New Roman" w:cs="Times New Roman"/>
          <w:bCs/>
          <w:iCs/>
          <w:sz w:val="28"/>
          <w:szCs w:val="28"/>
        </w:rPr>
        <w:t xml:space="preserve"> В 2014-2015 годах проведено 4 конкурса социальных, реализовано 6 молодёжных проектов;</w:t>
      </w:r>
    </w:p>
    <w:p w:rsidR="00183D18" w:rsidRPr="00D2097D" w:rsidRDefault="00183D18" w:rsidP="00183D18">
      <w:pPr>
        <w:pStyle w:val="41"/>
        <w:ind w:left="0" w:firstLine="680"/>
        <w:jc w:val="both"/>
        <w:rPr>
          <w:rFonts w:ascii="Times New Roman" w:hAnsi="Times New Roman" w:cs="Times New Roman"/>
          <w:bCs/>
          <w:iCs/>
          <w:sz w:val="28"/>
          <w:szCs w:val="28"/>
        </w:rPr>
      </w:pPr>
      <w:r w:rsidRPr="00D2097D">
        <w:rPr>
          <w:rFonts w:ascii="Times New Roman" w:hAnsi="Times New Roman" w:cs="Times New Roman"/>
          <w:bCs/>
          <w:iCs/>
          <w:sz w:val="28"/>
          <w:szCs w:val="28"/>
        </w:rPr>
        <w:t xml:space="preserve">- </w:t>
      </w:r>
      <w:r w:rsidRPr="00D2097D">
        <w:rPr>
          <w:rFonts w:ascii="Times New Roman" w:hAnsi="Times New Roman" w:cs="Times New Roman"/>
          <w:b/>
          <w:sz w:val="28"/>
          <w:szCs w:val="28"/>
          <w:shd w:val="clear" w:color="auto" w:fill="FFFFFF"/>
        </w:rPr>
        <w:t>Гражданско-патриотическое  и духовно-нравственное воспитание</w:t>
      </w:r>
      <w:r w:rsidRPr="00D2097D">
        <w:rPr>
          <w:rFonts w:ascii="Times New Roman" w:hAnsi="Times New Roman" w:cs="Times New Roman"/>
          <w:sz w:val="28"/>
          <w:szCs w:val="28"/>
          <w:shd w:val="clear" w:color="auto" w:fill="FFFFFF"/>
        </w:rPr>
        <w:t xml:space="preserve">. </w:t>
      </w:r>
      <w:r w:rsidRPr="00D2097D">
        <w:rPr>
          <w:rFonts w:ascii="Times New Roman" w:hAnsi="Times New Roman" w:cs="Times New Roman"/>
          <w:bCs/>
          <w:iCs/>
          <w:sz w:val="28"/>
          <w:szCs w:val="28"/>
        </w:rPr>
        <w:t>В 2014-2015 годах проведено 128 мероприятий, из них наиболее крупные: фестиваль православного фольклорного творчества «</w:t>
      </w:r>
      <w:r w:rsidRPr="00D2097D">
        <w:rPr>
          <w:rFonts w:ascii="Times New Roman" w:hAnsi="Times New Roman" w:cs="Times New Roman"/>
          <w:sz w:val="28"/>
          <w:szCs w:val="28"/>
          <w:shd w:val="clear" w:color="auto" w:fill="FFFFFF"/>
        </w:rPr>
        <w:t>Троице Святая, Слава Тебе!»</w:t>
      </w:r>
      <w:r w:rsidRPr="00D2097D">
        <w:rPr>
          <w:rFonts w:ascii="Times New Roman" w:hAnsi="Times New Roman" w:cs="Times New Roman"/>
          <w:bCs/>
          <w:iCs/>
          <w:sz w:val="28"/>
          <w:szCs w:val="28"/>
        </w:rPr>
        <w:t>, цикл мероприятий, посвященных 70-летию Великой Победы, ежегодная военно-патриотическая игра «Зарница», фестиваль казачьего творчества и культуры «Казачий разгуляй на Хопре».</w:t>
      </w:r>
    </w:p>
    <w:p w:rsidR="00183D18" w:rsidRPr="00D2097D" w:rsidRDefault="00183D18" w:rsidP="00183D18">
      <w:pPr>
        <w:pStyle w:val="41"/>
        <w:ind w:left="0" w:firstLine="680"/>
        <w:jc w:val="both"/>
        <w:rPr>
          <w:rFonts w:ascii="Times New Roman" w:hAnsi="Times New Roman" w:cs="Times New Roman"/>
          <w:bCs/>
          <w:iCs/>
          <w:sz w:val="28"/>
          <w:szCs w:val="28"/>
        </w:rPr>
      </w:pPr>
    </w:p>
    <w:p w:rsidR="00183D18" w:rsidRPr="00D2097D" w:rsidRDefault="00183D18" w:rsidP="00183D18">
      <w:pPr>
        <w:widowControl w:val="0"/>
        <w:ind w:firstLine="680"/>
        <w:jc w:val="both"/>
        <w:rPr>
          <w:rFonts w:ascii="Times New Roman" w:hAnsi="Times New Roman" w:cs="Times New Roman"/>
          <w:b/>
          <w:sz w:val="28"/>
          <w:szCs w:val="28"/>
        </w:rPr>
      </w:pPr>
      <w:r w:rsidRPr="00D2097D">
        <w:rPr>
          <w:rFonts w:ascii="Times New Roman" w:hAnsi="Times New Roman" w:cs="Times New Roman"/>
          <w:b/>
          <w:sz w:val="28"/>
          <w:szCs w:val="28"/>
        </w:rPr>
        <w:t>Стратегические цели развития молодёжной политики на территории Балашовского муниципального района:</w:t>
      </w:r>
    </w:p>
    <w:p w:rsidR="00183D18" w:rsidRPr="00D2097D" w:rsidRDefault="00183D18" w:rsidP="00183D18">
      <w:pPr>
        <w:widowControl w:val="0"/>
        <w:tabs>
          <w:tab w:val="left" w:pos="2880"/>
          <w:tab w:val="left" w:pos="3600"/>
          <w:tab w:val="left" w:pos="5220"/>
        </w:tabs>
        <w:ind w:firstLine="680"/>
        <w:jc w:val="both"/>
        <w:rPr>
          <w:rFonts w:ascii="Times New Roman" w:hAnsi="Times New Roman" w:cs="Times New Roman"/>
          <w:sz w:val="28"/>
          <w:szCs w:val="28"/>
        </w:rPr>
      </w:pPr>
      <w:r w:rsidRPr="00D2097D">
        <w:rPr>
          <w:rFonts w:ascii="Times New Roman" w:hAnsi="Times New Roman" w:cs="Times New Roman"/>
          <w:sz w:val="28"/>
          <w:szCs w:val="28"/>
        </w:rPr>
        <w:t>- создание возможностей для успешной социализации и эффективной самореализации молодых граждан;</w:t>
      </w:r>
    </w:p>
    <w:p w:rsidR="00183D18" w:rsidRPr="00D2097D" w:rsidRDefault="00183D18" w:rsidP="00183D18">
      <w:pPr>
        <w:widowControl w:val="0"/>
        <w:tabs>
          <w:tab w:val="left" w:pos="2880"/>
          <w:tab w:val="left" w:pos="3420"/>
        </w:tabs>
        <w:ind w:firstLine="680"/>
        <w:jc w:val="both"/>
        <w:rPr>
          <w:rFonts w:ascii="Times New Roman" w:hAnsi="Times New Roman" w:cs="Times New Roman"/>
          <w:sz w:val="28"/>
          <w:szCs w:val="28"/>
        </w:rPr>
      </w:pPr>
      <w:r w:rsidRPr="00D2097D">
        <w:rPr>
          <w:rFonts w:ascii="Times New Roman" w:hAnsi="Times New Roman" w:cs="Times New Roman"/>
          <w:sz w:val="28"/>
          <w:szCs w:val="28"/>
        </w:rPr>
        <w:t>- реализация инновационного потенциала молодых граждан в интересах социально- экономического развития Балашовского муниципального района;</w:t>
      </w:r>
    </w:p>
    <w:p w:rsidR="00183D18" w:rsidRPr="00D2097D" w:rsidRDefault="00183D18" w:rsidP="00183D18">
      <w:pPr>
        <w:widowControl w:val="0"/>
        <w:ind w:firstLine="680"/>
        <w:jc w:val="both"/>
        <w:rPr>
          <w:rFonts w:ascii="Times New Roman" w:hAnsi="Times New Roman" w:cs="Times New Roman"/>
          <w:sz w:val="28"/>
          <w:szCs w:val="28"/>
        </w:rPr>
      </w:pPr>
      <w:r w:rsidRPr="00D2097D">
        <w:rPr>
          <w:rFonts w:ascii="Times New Roman" w:hAnsi="Times New Roman" w:cs="Times New Roman"/>
          <w:sz w:val="28"/>
          <w:szCs w:val="28"/>
        </w:rPr>
        <w:t xml:space="preserve">- создание комфортных условий для трудового, духовного, физического и творческого развития молодого человека, поддержка и развитие деятельности детских и молодежных общественных объединений; </w:t>
      </w:r>
    </w:p>
    <w:p w:rsidR="00183D18" w:rsidRPr="00D2097D" w:rsidRDefault="00183D18" w:rsidP="00183D18">
      <w:pPr>
        <w:widowControl w:val="0"/>
        <w:ind w:firstLine="680"/>
        <w:jc w:val="both"/>
        <w:rPr>
          <w:rFonts w:ascii="Times New Roman" w:hAnsi="Times New Roman" w:cs="Times New Roman"/>
          <w:sz w:val="28"/>
          <w:szCs w:val="28"/>
        </w:rPr>
      </w:pPr>
      <w:r w:rsidRPr="00D2097D">
        <w:rPr>
          <w:rFonts w:ascii="Times New Roman" w:hAnsi="Times New Roman" w:cs="Times New Roman"/>
          <w:sz w:val="28"/>
          <w:szCs w:val="28"/>
        </w:rPr>
        <w:t>- развитие существующих и поиск новых форм мероприятий, направленных на социализацию, воспитание, обучение молодежи.</w:t>
      </w:r>
    </w:p>
    <w:p w:rsidR="00183D18" w:rsidRPr="00D2097D" w:rsidRDefault="00183D18" w:rsidP="00183D18">
      <w:pPr>
        <w:widowControl w:val="0"/>
        <w:ind w:firstLine="680"/>
        <w:jc w:val="both"/>
        <w:rPr>
          <w:rFonts w:ascii="Times New Roman" w:hAnsi="Times New Roman" w:cs="Times New Roman"/>
          <w:sz w:val="28"/>
          <w:szCs w:val="28"/>
        </w:rPr>
      </w:pPr>
    </w:p>
    <w:p w:rsidR="00183D18" w:rsidRPr="00D2097D" w:rsidRDefault="00183D18" w:rsidP="00183D18">
      <w:pPr>
        <w:widowControl w:val="0"/>
        <w:autoSpaceDE w:val="0"/>
        <w:ind w:firstLine="709"/>
        <w:jc w:val="both"/>
        <w:rPr>
          <w:rFonts w:ascii="Times New Roman" w:hAnsi="Times New Roman" w:cs="Times New Roman"/>
          <w:sz w:val="28"/>
          <w:szCs w:val="28"/>
        </w:rPr>
      </w:pPr>
      <w:r w:rsidRPr="00D2097D">
        <w:rPr>
          <w:rFonts w:ascii="Times New Roman" w:hAnsi="Times New Roman" w:cs="Times New Roman"/>
          <w:b/>
          <w:bCs/>
          <w:sz w:val="28"/>
          <w:szCs w:val="28"/>
        </w:rPr>
        <w:t>Приоритетные задачи</w:t>
      </w:r>
      <w:r w:rsidRPr="00D2097D">
        <w:rPr>
          <w:rFonts w:ascii="Times New Roman" w:hAnsi="Times New Roman" w:cs="Times New Roman"/>
          <w:bCs/>
          <w:sz w:val="28"/>
          <w:szCs w:val="28"/>
        </w:rPr>
        <w:t>:</w:t>
      </w:r>
    </w:p>
    <w:p w:rsidR="00183D18" w:rsidRPr="00D2097D" w:rsidRDefault="00183D18" w:rsidP="00183D18">
      <w:pPr>
        <w:pStyle w:val="afe"/>
        <w:widowControl w:val="0"/>
        <w:spacing w:line="240" w:lineRule="auto"/>
        <w:rPr>
          <w:szCs w:val="28"/>
        </w:rPr>
      </w:pPr>
      <w:r w:rsidRPr="00D2097D">
        <w:rPr>
          <w:szCs w:val="28"/>
        </w:rPr>
        <w:t>- вовлечение молодежи в социальную практику и ее информирование о потенциальных возможностях саморазвития;</w:t>
      </w:r>
    </w:p>
    <w:p w:rsidR="00183D18" w:rsidRPr="00D2097D" w:rsidRDefault="00183D18" w:rsidP="00183D18">
      <w:pPr>
        <w:pStyle w:val="afe"/>
        <w:widowControl w:val="0"/>
        <w:spacing w:line="240" w:lineRule="auto"/>
        <w:rPr>
          <w:szCs w:val="28"/>
        </w:rPr>
      </w:pPr>
      <w:r w:rsidRPr="00D2097D">
        <w:rPr>
          <w:szCs w:val="28"/>
        </w:rPr>
        <w:t>- обеспечение поддержки научной, творческой и предпринимательской активности молодежи;</w:t>
      </w:r>
    </w:p>
    <w:p w:rsidR="00183D18" w:rsidRPr="00D2097D" w:rsidRDefault="00183D18" w:rsidP="00183D18">
      <w:pPr>
        <w:pStyle w:val="afe"/>
        <w:widowControl w:val="0"/>
        <w:spacing w:line="240" w:lineRule="auto"/>
        <w:rPr>
          <w:szCs w:val="28"/>
        </w:rPr>
      </w:pPr>
      <w:r w:rsidRPr="00D2097D">
        <w:rPr>
          <w:szCs w:val="28"/>
        </w:rPr>
        <w:t>- развитие системы патриотического воспитания детей и молодёжи, способствующей формированию социально активной личности.</w:t>
      </w:r>
    </w:p>
    <w:p w:rsidR="00183D18" w:rsidRPr="00D2097D" w:rsidRDefault="00183D18" w:rsidP="00183D18">
      <w:pPr>
        <w:pStyle w:val="afe"/>
        <w:widowControl w:val="0"/>
        <w:spacing w:line="240" w:lineRule="auto"/>
        <w:rPr>
          <w:b/>
          <w:bCs/>
          <w:i/>
          <w:szCs w:val="28"/>
        </w:rPr>
      </w:pPr>
    </w:p>
    <w:p w:rsidR="00183D18" w:rsidRPr="00D2097D" w:rsidRDefault="00183D18" w:rsidP="00183D18">
      <w:pPr>
        <w:widowControl w:val="0"/>
        <w:autoSpaceDE w:val="0"/>
        <w:ind w:firstLine="709"/>
        <w:jc w:val="both"/>
        <w:rPr>
          <w:rFonts w:ascii="Times New Roman" w:hAnsi="Times New Roman" w:cs="Times New Roman"/>
          <w:b/>
          <w:sz w:val="28"/>
          <w:szCs w:val="28"/>
        </w:rPr>
      </w:pPr>
      <w:r w:rsidRPr="00D2097D">
        <w:rPr>
          <w:rFonts w:ascii="Times New Roman" w:hAnsi="Times New Roman" w:cs="Times New Roman"/>
          <w:b/>
          <w:bCs/>
          <w:sz w:val="28"/>
          <w:szCs w:val="28"/>
        </w:rPr>
        <w:t>Пути реализации:</w:t>
      </w:r>
    </w:p>
    <w:p w:rsidR="00183D18" w:rsidRPr="00D2097D" w:rsidRDefault="00183D18" w:rsidP="00183D18">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 оказание поддержки волонтерства на муниципальном уровне; </w:t>
      </w:r>
    </w:p>
    <w:p w:rsidR="00183D18" w:rsidRPr="00D2097D" w:rsidRDefault="00183D18" w:rsidP="00183D18">
      <w:pPr>
        <w:widowControl w:val="0"/>
        <w:ind w:firstLine="709"/>
        <w:jc w:val="both"/>
        <w:rPr>
          <w:rFonts w:ascii="Times New Roman" w:hAnsi="Times New Roman" w:cs="Times New Roman"/>
          <w:sz w:val="28"/>
          <w:szCs w:val="28"/>
        </w:rPr>
      </w:pPr>
      <w:r w:rsidRPr="00D2097D">
        <w:rPr>
          <w:rFonts w:ascii="Times New Roman" w:hAnsi="Times New Roman" w:cs="Times New Roman"/>
          <w:sz w:val="28"/>
          <w:szCs w:val="28"/>
        </w:rPr>
        <w:t>- содействие информационному обеспечению добровольческой деятельности в средствах массовой информации в целях создания позитивного имиджа добровольцев;</w:t>
      </w:r>
    </w:p>
    <w:p w:rsidR="00183D18" w:rsidRPr="00D2097D" w:rsidRDefault="00183D18" w:rsidP="00183D18">
      <w:pPr>
        <w:widowControl w:val="0"/>
        <w:ind w:firstLine="709"/>
        <w:jc w:val="both"/>
        <w:rPr>
          <w:rFonts w:ascii="Times New Roman" w:hAnsi="Times New Roman" w:cs="Times New Roman"/>
          <w:spacing w:val="-6"/>
          <w:sz w:val="28"/>
          <w:szCs w:val="28"/>
        </w:rPr>
      </w:pPr>
      <w:r w:rsidRPr="00D2097D">
        <w:rPr>
          <w:rFonts w:ascii="Times New Roman" w:hAnsi="Times New Roman" w:cs="Times New Roman"/>
          <w:sz w:val="28"/>
          <w:szCs w:val="28"/>
        </w:rPr>
        <w:t>- расширение форм поддержки деятельности молодёжных и детских общественных объединений;</w:t>
      </w:r>
    </w:p>
    <w:p w:rsidR="00183D18" w:rsidRPr="00D2097D" w:rsidRDefault="00183D18" w:rsidP="00183D18">
      <w:pPr>
        <w:widowControl w:val="0"/>
        <w:ind w:firstLine="709"/>
        <w:jc w:val="both"/>
        <w:rPr>
          <w:rFonts w:ascii="Times New Roman" w:hAnsi="Times New Roman" w:cs="Times New Roman"/>
          <w:sz w:val="28"/>
          <w:szCs w:val="28"/>
        </w:rPr>
      </w:pPr>
      <w:r w:rsidRPr="00D2097D">
        <w:rPr>
          <w:rFonts w:ascii="Times New Roman" w:hAnsi="Times New Roman" w:cs="Times New Roman"/>
          <w:spacing w:val="-6"/>
          <w:sz w:val="28"/>
          <w:szCs w:val="28"/>
        </w:rPr>
        <w:t>- расширение комплекса программ, проектов и мероприятий по выявлению</w:t>
      </w:r>
      <w:r w:rsidRPr="00D2097D">
        <w:rPr>
          <w:rFonts w:ascii="Times New Roman" w:hAnsi="Times New Roman" w:cs="Times New Roman"/>
          <w:sz w:val="28"/>
          <w:szCs w:val="28"/>
        </w:rPr>
        <w:t xml:space="preserve"> талантливой и способной молодёжи.</w:t>
      </w:r>
    </w:p>
    <w:p w:rsidR="00183D18" w:rsidRPr="00D2097D" w:rsidRDefault="00183D18" w:rsidP="00183D18">
      <w:pPr>
        <w:widowControl w:val="0"/>
        <w:ind w:firstLine="709"/>
        <w:jc w:val="both"/>
        <w:rPr>
          <w:rFonts w:ascii="Times New Roman" w:hAnsi="Times New Roman" w:cs="Times New Roman"/>
          <w:bCs/>
          <w:sz w:val="28"/>
          <w:szCs w:val="28"/>
        </w:rPr>
      </w:pPr>
    </w:p>
    <w:p w:rsidR="00183D18" w:rsidRPr="00D2097D" w:rsidRDefault="00183D18" w:rsidP="00183D18">
      <w:pPr>
        <w:widowControl w:val="0"/>
        <w:autoSpaceDE w:val="0"/>
        <w:ind w:firstLine="709"/>
        <w:jc w:val="both"/>
        <w:rPr>
          <w:rFonts w:ascii="Times New Roman" w:hAnsi="Times New Roman" w:cs="Times New Roman"/>
          <w:sz w:val="28"/>
          <w:szCs w:val="28"/>
        </w:rPr>
      </w:pPr>
      <w:r w:rsidRPr="00D2097D">
        <w:rPr>
          <w:rFonts w:ascii="Times New Roman" w:hAnsi="Times New Roman" w:cs="Times New Roman"/>
          <w:b/>
          <w:bCs/>
          <w:sz w:val="28"/>
          <w:szCs w:val="28"/>
        </w:rPr>
        <w:t>Ожидаемые результаты</w:t>
      </w:r>
      <w:r w:rsidRPr="00D2097D">
        <w:rPr>
          <w:rFonts w:ascii="Times New Roman" w:hAnsi="Times New Roman" w:cs="Times New Roman"/>
          <w:bCs/>
          <w:sz w:val="28"/>
          <w:szCs w:val="28"/>
        </w:rPr>
        <w:t>:</w:t>
      </w:r>
    </w:p>
    <w:p w:rsidR="00183D18" w:rsidRPr="00D2097D" w:rsidRDefault="00183D18" w:rsidP="00183D18">
      <w:pPr>
        <w:pStyle w:val="af1"/>
        <w:widowControl w:val="0"/>
        <w:tabs>
          <w:tab w:val="left" w:pos="1134"/>
        </w:tabs>
        <w:ind w:firstLine="680"/>
        <w:jc w:val="both"/>
        <w:rPr>
          <w:sz w:val="28"/>
          <w:szCs w:val="28"/>
        </w:rPr>
      </w:pPr>
      <w:r w:rsidRPr="00D2097D">
        <w:rPr>
          <w:sz w:val="28"/>
          <w:szCs w:val="28"/>
        </w:rPr>
        <w:t xml:space="preserve">1. Улучшение положения молодёжи и преодоление существующих негативных тенденций, увеличение уровня интеграции молодых людей в </w:t>
      </w:r>
      <w:r w:rsidRPr="00D2097D">
        <w:rPr>
          <w:sz w:val="28"/>
          <w:szCs w:val="28"/>
        </w:rPr>
        <w:lastRenderedPageBreak/>
        <w:t>политико-экономическую и социально-культурную жизнь и их вклада в общественное развитие в целом.</w:t>
      </w:r>
    </w:p>
    <w:p w:rsidR="00183D18" w:rsidRPr="00D2097D" w:rsidRDefault="00183D18" w:rsidP="00183D18">
      <w:pPr>
        <w:pStyle w:val="af1"/>
        <w:widowControl w:val="0"/>
        <w:tabs>
          <w:tab w:val="left" w:pos="1134"/>
        </w:tabs>
        <w:ind w:firstLine="680"/>
        <w:jc w:val="both"/>
        <w:rPr>
          <w:sz w:val="28"/>
          <w:szCs w:val="28"/>
        </w:rPr>
      </w:pPr>
      <w:r w:rsidRPr="00D2097D">
        <w:rPr>
          <w:sz w:val="28"/>
          <w:szCs w:val="28"/>
        </w:rPr>
        <w:t>2. Формирование личности молодого человека с активной жизненной позицией, обеспечение его прав, интересов и поддержки его инициатив.</w:t>
      </w:r>
    </w:p>
    <w:p w:rsidR="00183D18" w:rsidRPr="00D2097D" w:rsidRDefault="00183D18" w:rsidP="00183D18">
      <w:pPr>
        <w:widowControl w:val="0"/>
        <w:tabs>
          <w:tab w:val="left" w:pos="1134"/>
        </w:tabs>
        <w:ind w:firstLine="680"/>
        <w:jc w:val="both"/>
        <w:rPr>
          <w:rFonts w:ascii="Times New Roman" w:hAnsi="Times New Roman" w:cs="Times New Roman"/>
          <w:sz w:val="28"/>
          <w:szCs w:val="28"/>
        </w:rPr>
      </w:pPr>
      <w:r w:rsidRPr="00D2097D">
        <w:rPr>
          <w:rFonts w:ascii="Times New Roman" w:hAnsi="Times New Roman" w:cs="Times New Roman"/>
          <w:sz w:val="28"/>
          <w:szCs w:val="28"/>
        </w:rPr>
        <w:t xml:space="preserve">3. Увеличение доли молодёжи, принимающей участие в волонтерской </w:t>
      </w:r>
      <w:r w:rsidRPr="00D2097D">
        <w:rPr>
          <w:rFonts w:ascii="Times New Roman" w:hAnsi="Times New Roman" w:cs="Times New Roman"/>
          <w:spacing w:val="-8"/>
          <w:sz w:val="28"/>
          <w:szCs w:val="28"/>
        </w:rPr>
        <w:t>деятельности с 1,8% в 2015 году</w:t>
      </w:r>
      <w:r w:rsidRPr="00D2097D">
        <w:rPr>
          <w:rFonts w:ascii="Times New Roman" w:hAnsi="Times New Roman" w:cs="Times New Roman"/>
          <w:sz w:val="28"/>
          <w:szCs w:val="28"/>
        </w:rPr>
        <w:t xml:space="preserve"> до 4% в 2030 году. </w:t>
      </w:r>
    </w:p>
    <w:p w:rsidR="00183D18" w:rsidRPr="00D2097D" w:rsidRDefault="00183D18" w:rsidP="00183D18">
      <w:pPr>
        <w:widowControl w:val="0"/>
        <w:tabs>
          <w:tab w:val="left" w:pos="1134"/>
        </w:tabs>
        <w:ind w:firstLine="680"/>
        <w:jc w:val="both"/>
        <w:rPr>
          <w:rFonts w:ascii="Times New Roman" w:hAnsi="Times New Roman" w:cs="Times New Roman"/>
          <w:b/>
          <w:sz w:val="28"/>
          <w:szCs w:val="28"/>
        </w:rPr>
      </w:pPr>
    </w:p>
    <w:p w:rsidR="00183D18" w:rsidRPr="00D2097D" w:rsidRDefault="00183D18" w:rsidP="00183D18">
      <w:pPr>
        <w:ind w:firstLine="720"/>
        <w:jc w:val="both"/>
        <w:rPr>
          <w:rFonts w:ascii="Times New Roman" w:hAnsi="Times New Roman" w:cs="Times New Roman"/>
          <w:b/>
          <w:sz w:val="28"/>
          <w:szCs w:val="28"/>
        </w:rPr>
      </w:pPr>
      <w:r w:rsidRPr="00D2097D">
        <w:rPr>
          <w:rFonts w:ascii="Times New Roman" w:hAnsi="Times New Roman" w:cs="Times New Roman"/>
          <w:b/>
          <w:sz w:val="28"/>
          <w:szCs w:val="28"/>
        </w:rPr>
        <w:t xml:space="preserve">Ответственные исполнители </w:t>
      </w:r>
      <w:r w:rsidRPr="00D2097D">
        <w:rPr>
          <w:rFonts w:ascii="Times New Roman" w:hAnsi="Times New Roman" w:cs="Times New Roman"/>
          <w:sz w:val="28"/>
          <w:szCs w:val="28"/>
        </w:rPr>
        <w:t>– управление образования администрации Балашовского муниципального района; управление культуры, спорта и туризма администрации Балашовского муниципального района; отдел информации, общественных отношений и работе с молодёжью администрации Балашовского муниципального района; Балашовский центр «Молодёжь плюс»; МБУДО «Центр дополнительного образования «Созвездие» г. Балашова Саратовской области»; Местная молодёжная общественная организация Балашовского района «Молоды».</w:t>
      </w:r>
    </w:p>
    <w:p w:rsidR="00183D18" w:rsidRPr="00D2097D" w:rsidRDefault="00183D18" w:rsidP="00183D18">
      <w:pPr>
        <w:autoSpaceDE w:val="0"/>
        <w:rPr>
          <w:rFonts w:ascii="Times New Roman" w:hAnsi="Times New Roman" w:cs="Times New Roman"/>
          <w:b/>
          <w:sz w:val="28"/>
          <w:szCs w:val="28"/>
        </w:rPr>
      </w:pPr>
    </w:p>
    <w:p w:rsidR="00183D18" w:rsidRPr="00D2097D" w:rsidRDefault="00183D18" w:rsidP="00183D18">
      <w:pPr>
        <w:autoSpaceDE w:val="0"/>
        <w:rPr>
          <w:rFonts w:ascii="Times New Roman" w:hAnsi="Times New Roman" w:cs="Times New Roman"/>
          <w:b/>
          <w:sz w:val="28"/>
          <w:szCs w:val="28"/>
        </w:rPr>
      </w:pPr>
    </w:p>
    <w:p w:rsidR="00183D18" w:rsidRPr="00D2097D" w:rsidRDefault="00183D18" w:rsidP="00183D18">
      <w:pPr>
        <w:autoSpaceDE w:val="0"/>
        <w:rPr>
          <w:rFonts w:ascii="Times New Roman" w:hAnsi="Times New Roman" w:cs="Times New Roman"/>
          <w:b/>
          <w:sz w:val="28"/>
          <w:szCs w:val="28"/>
        </w:rPr>
      </w:pPr>
      <w:r w:rsidRPr="00D2097D">
        <w:rPr>
          <w:rFonts w:ascii="Times New Roman" w:hAnsi="Times New Roman" w:cs="Times New Roman"/>
          <w:b/>
          <w:sz w:val="28"/>
          <w:szCs w:val="28"/>
        </w:rPr>
        <w:t>Индикаторы молодежной политики:</w:t>
      </w:r>
    </w:p>
    <w:p w:rsidR="00183D18" w:rsidRPr="00D2097D" w:rsidRDefault="00183D18" w:rsidP="00183D18">
      <w:pPr>
        <w:autoSpaceDE w:val="0"/>
        <w:rPr>
          <w:rFonts w:ascii="Times New Roman" w:hAnsi="Times New Roman" w:cs="Times New Roman"/>
          <w:b/>
          <w:sz w:val="28"/>
          <w:szCs w:val="28"/>
        </w:rPr>
      </w:pPr>
    </w:p>
    <w:tbl>
      <w:tblPr>
        <w:tblW w:w="0" w:type="auto"/>
        <w:tblInd w:w="73" w:type="dxa"/>
        <w:tblLayout w:type="fixed"/>
        <w:tblLook w:val="04A0"/>
      </w:tblPr>
      <w:tblGrid>
        <w:gridCol w:w="4571"/>
        <w:gridCol w:w="960"/>
        <w:gridCol w:w="1055"/>
        <w:gridCol w:w="900"/>
        <w:gridCol w:w="900"/>
      </w:tblGrid>
      <w:tr w:rsidR="00183D18" w:rsidRPr="00D2097D" w:rsidTr="002B10B5">
        <w:trPr>
          <w:trHeight w:val="675"/>
          <w:tblHeader/>
        </w:trPr>
        <w:tc>
          <w:tcPr>
            <w:tcW w:w="4571" w:type="dxa"/>
            <w:tcBorders>
              <w:top w:val="single" w:sz="4" w:space="0" w:color="000000"/>
              <w:left w:val="single" w:sz="4" w:space="0" w:color="000000"/>
              <w:bottom w:val="single" w:sz="4" w:space="0" w:color="000000"/>
              <w:right w:val="nil"/>
            </w:tcBorders>
            <w:vAlign w:val="center"/>
            <w:hideMark/>
          </w:tcPr>
          <w:p w:rsidR="00183D18" w:rsidRPr="00D2097D" w:rsidRDefault="00183D18" w:rsidP="002B10B5">
            <w:pPr>
              <w:suppressAutoHyphens/>
              <w:rPr>
                <w:rFonts w:ascii="Times New Roman" w:hAnsi="Times New Roman" w:cs="Times New Roman"/>
                <w:b/>
                <w:bCs/>
                <w:sz w:val="28"/>
                <w:szCs w:val="28"/>
                <w:lang w:eastAsia="ar-SA"/>
              </w:rPr>
            </w:pPr>
            <w:r w:rsidRPr="00D2097D">
              <w:rPr>
                <w:rFonts w:ascii="Times New Roman" w:hAnsi="Times New Roman" w:cs="Times New Roman"/>
                <w:b/>
                <w:bCs/>
                <w:sz w:val="28"/>
                <w:szCs w:val="28"/>
              </w:rPr>
              <w:t>Показатели</w:t>
            </w:r>
          </w:p>
        </w:tc>
        <w:tc>
          <w:tcPr>
            <w:tcW w:w="960" w:type="dxa"/>
            <w:tcBorders>
              <w:top w:val="single" w:sz="4" w:space="0" w:color="000000"/>
              <w:left w:val="single" w:sz="4" w:space="0" w:color="000000"/>
              <w:bottom w:val="single" w:sz="4" w:space="0" w:color="000000"/>
              <w:right w:val="nil"/>
            </w:tcBorders>
            <w:vAlign w:val="center"/>
            <w:hideMark/>
          </w:tcPr>
          <w:p w:rsidR="00183D18" w:rsidRPr="00D2097D" w:rsidRDefault="00183D18" w:rsidP="002B10B5">
            <w:pPr>
              <w:suppressAutoHyphens/>
              <w:rPr>
                <w:rFonts w:ascii="Times New Roman" w:hAnsi="Times New Roman" w:cs="Times New Roman"/>
                <w:b/>
                <w:bCs/>
                <w:sz w:val="28"/>
                <w:szCs w:val="28"/>
                <w:lang w:eastAsia="ar-SA"/>
              </w:rPr>
            </w:pPr>
            <w:r w:rsidRPr="00D2097D">
              <w:rPr>
                <w:rFonts w:ascii="Times New Roman" w:hAnsi="Times New Roman" w:cs="Times New Roman"/>
                <w:b/>
                <w:bCs/>
                <w:sz w:val="28"/>
                <w:szCs w:val="28"/>
              </w:rPr>
              <w:t>2015 год</w:t>
            </w:r>
          </w:p>
        </w:tc>
        <w:tc>
          <w:tcPr>
            <w:tcW w:w="1055" w:type="dxa"/>
            <w:tcBorders>
              <w:top w:val="single" w:sz="4" w:space="0" w:color="000000"/>
              <w:left w:val="single" w:sz="4" w:space="0" w:color="000000"/>
              <w:bottom w:val="single" w:sz="4" w:space="0" w:color="000000"/>
              <w:right w:val="nil"/>
            </w:tcBorders>
            <w:vAlign w:val="center"/>
            <w:hideMark/>
          </w:tcPr>
          <w:p w:rsidR="00183D18" w:rsidRPr="00D2097D" w:rsidRDefault="00183D18" w:rsidP="002B10B5">
            <w:pPr>
              <w:suppressAutoHyphens/>
              <w:rPr>
                <w:rFonts w:ascii="Times New Roman" w:hAnsi="Times New Roman" w:cs="Times New Roman"/>
                <w:b/>
                <w:bCs/>
                <w:sz w:val="28"/>
                <w:szCs w:val="28"/>
                <w:lang w:eastAsia="ar-SA"/>
              </w:rPr>
            </w:pPr>
            <w:r w:rsidRPr="00D2097D">
              <w:rPr>
                <w:rFonts w:ascii="Times New Roman" w:hAnsi="Times New Roman" w:cs="Times New Roman"/>
                <w:b/>
                <w:bCs/>
                <w:sz w:val="28"/>
                <w:szCs w:val="28"/>
              </w:rPr>
              <w:t>2018 год</w:t>
            </w:r>
          </w:p>
        </w:tc>
        <w:tc>
          <w:tcPr>
            <w:tcW w:w="900" w:type="dxa"/>
            <w:tcBorders>
              <w:top w:val="single" w:sz="4" w:space="0" w:color="000000"/>
              <w:left w:val="single" w:sz="4" w:space="0" w:color="000000"/>
              <w:bottom w:val="single" w:sz="4" w:space="0" w:color="000000"/>
              <w:right w:val="nil"/>
            </w:tcBorders>
            <w:vAlign w:val="center"/>
            <w:hideMark/>
          </w:tcPr>
          <w:p w:rsidR="00183D18" w:rsidRPr="00D2097D" w:rsidRDefault="00183D18" w:rsidP="002B10B5">
            <w:pPr>
              <w:suppressAutoHyphens/>
              <w:rPr>
                <w:rFonts w:ascii="Times New Roman" w:hAnsi="Times New Roman" w:cs="Times New Roman"/>
                <w:b/>
                <w:bCs/>
                <w:sz w:val="28"/>
                <w:szCs w:val="28"/>
                <w:lang w:eastAsia="ar-SA"/>
              </w:rPr>
            </w:pPr>
            <w:r w:rsidRPr="00D2097D">
              <w:rPr>
                <w:rFonts w:ascii="Times New Roman" w:hAnsi="Times New Roman" w:cs="Times New Roman"/>
                <w:b/>
                <w:bCs/>
                <w:sz w:val="28"/>
                <w:szCs w:val="28"/>
              </w:rPr>
              <w:t>2020 год</w:t>
            </w:r>
          </w:p>
        </w:tc>
        <w:tc>
          <w:tcPr>
            <w:tcW w:w="900" w:type="dxa"/>
            <w:tcBorders>
              <w:top w:val="single" w:sz="4" w:space="0" w:color="000000"/>
              <w:left w:val="single" w:sz="4" w:space="0" w:color="000000"/>
              <w:bottom w:val="single" w:sz="4" w:space="0" w:color="000000"/>
              <w:right w:val="single" w:sz="4" w:space="0" w:color="auto"/>
            </w:tcBorders>
            <w:vAlign w:val="center"/>
            <w:hideMark/>
          </w:tcPr>
          <w:p w:rsidR="00183D18" w:rsidRPr="00D2097D" w:rsidRDefault="00183D18" w:rsidP="002B10B5">
            <w:pPr>
              <w:suppressAutoHyphens/>
              <w:rPr>
                <w:rFonts w:ascii="Times New Roman" w:hAnsi="Times New Roman" w:cs="Times New Roman"/>
                <w:b/>
                <w:bCs/>
                <w:sz w:val="28"/>
                <w:szCs w:val="28"/>
                <w:lang w:eastAsia="ar-SA"/>
              </w:rPr>
            </w:pPr>
            <w:r w:rsidRPr="00D2097D">
              <w:rPr>
                <w:rFonts w:ascii="Times New Roman" w:hAnsi="Times New Roman" w:cs="Times New Roman"/>
                <w:b/>
                <w:bCs/>
                <w:sz w:val="28"/>
                <w:szCs w:val="28"/>
              </w:rPr>
              <w:t>2030 год</w:t>
            </w:r>
          </w:p>
        </w:tc>
      </w:tr>
      <w:tr w:rsidR="00183D18" w:rsidRPr="00D2097D" w:rsidTr="002B10B5">
        <w:trPr>
          <w:trHeight w:val="775"/>
        </w:trPr>
        <w:tc>
          <w:tcPr>
            <w:tcW w:w="4571" w:type="dxa"/>
            <w:tcBorders>
              <w:top w:val="single" w:sz="4" w:space="0" w:color="000000"/>
              <w:left w:val="single" w:sz="4" w:space="0" w:color="000000"/>
              <w:bottom w:val="single" w:sz="4" w:space="0" w:color="000000"/>
              <w:right w:val="nil"/>
            </w:tcBorders>
            <w:hideMark/>
          </w:tcPr>
          <w:p w:rsidR="00183D18" w:rsidRPr="00D2097D" w:rsidRDefault="00183D18" w:rsidP="002B10B5">
            <w:pPr>
              <w:rPr>
                <w:rFonts w:ascii="Times New Roman" w:eastAsia="Times New Roman" w:hAnsi="Times New Roman" w:cs="Times New Roman"/>
                <w:sz w:val="28"/>
                <w:szCs w:val="28"/>
                <w:lang w:eastAsia="ar-SA"/>
              </w:rPr>
            </w:pPr>
            <w:r w:rsidRPr="00D2097D">
              <w:rPr>
                <w:rFonts w:ascii="Times New Roman" w:hAnsi="Times New Roman" w:cs="Times New Roman"/>
                <w:sz w:val="28"/>
                <w:szCs w:val="28"/>
              </w:rPr>
              <w:t xml:space="preserve">Доля молодёжи, принимающей участие в волонтёрской деятельности, в общей численности молодёжи района, </w:t>
            </w:r>
          </w:p>
          <w:p w:rsidR="00183D18" w:rsidRPr="00D2097D" w:rsidRDefault="00183D18" w:rsidP="002B10B5">
            <w:pPr>
              <w:suppressAutoHyphens/>
              <w:rPr>
                <w:rFonts w:ascii="Times New Roman" w:hAnsi="Times New Roman" w:cs="Times New Roman"/>
                <w:sz w:val="28"/>
                <w:szCs w:val="28"/>
                <w:lang w:eastAsia="ar-SA"/>
              </w:rPr>
            </w:pPr>
            <w:r w:rsidRPr="00D2097D">
              <w:rPr>
                <w:rFonts w:ascii="Times New Roman" w:hAnsi="Times New Roman" w:cs="Times New Roman"/>
                <w:sz w:val="28"/>
                <w:szCs w:val="28"/>
              </w:rPr>
              <w:t>в процентах</w:t>
            </w:r>
          </w:p>
        </w:tc>
        <w:tc>
          <w:tcPr>
            <w:tcW w:w="960" w:type="dxa"/>
            <w:tcBorders>
              <w:top w:val="single" w:sz="4" w:space="0" w:color="000000"/>
              <w:left w:val="single" w:sz="4" w:space="0" w:color="000000"/>
              <w:bottom w:val="single" w:sz="4" w:space="0" w:color="000000"/>
              <w:right w:val="nil"/>
            </w:tcBorders>
            <w:vAlign w:val="center"/>
            <w:hideMark/>
          </w:tcPr>
          <w:p w:rsidR="00183D18" w:rsidRPr="00D2097D" w:rsidRDefault="00183D18" w:rsidP="002B10B5">
            <w:pPr>
              <w:suppressAutoHyphens/>
              <w:rPr>
                <w:rFonts w:ascii="Times New Roman" w:hAnsi="Times New Roman" w:cs="Times New Roman"/>
                <w:sz w:val="28"/>
                <w:szCs w:val="28"/>
                <w:lang w:eastAsia="ar-SA"/>
              </w:rPr>
            </w:pPr>
            <w:r w:rsidRPr="00D2097D">
              <w:rPr>
                <w:rFonts w:ascii="Times New Roman" w:hAnsi="Times New Roman" w:cs="Times New Roman"/>
                <w:sz w:val="28"/>
                <w:szCs w:val="28"/>
              </w:rPr>
              <w:t>1,8</w:t>
            </w:r>
          </w:p>
        </w:tc>
        <w:tc>
          <w:tcPr>
            <w:tcW w:w="1055" w:type="dxa"/>
            <w:tcBorders>
              <w:top w:val="single" w:sz="4" w:space="0" w:color="000000"/>
              <w:left w:val="single" w:sz="4" w:space="0" w:color="000000"/>
              <w:bottom w:val="single" w:sz="4" w:space="0" w:color="000000"/>
              <w:right w:val="nil"/>
            </w:tcBorders>
            <w:vAlign w:val="center"/>
            <w:hideMark/>
          </w:tcPr>
          <w:p w:rsidR="00183D18" w:rsidRPr="00D2097D" w:rsidRDefault="00183D18" w:rsidP="002B10B5">
            <w:pPr>
              <w:suppressAutoHyphens/>
              <w:rPr>
                <w:rFonts w:ascii="Times New Roman" w:hAnsi="Times New Roman" w:cs="Times New Roman"/>
                <w:sz w:val="28"/>
                <w:szCs w:val="28"/>
                <w:lang w:eastAsia="ar-SA"/>
              </w:rPr>
            </w:pPr>
            <w:r w:rsidRPr="00D2097D">
              <w:rPr>
                <w:rFonts w:ascii="Times New Roman" w:hAnsi="Times New Roman" w:cs="Times New Roman"/>
                <w:sz w:val="28"/>
                <w:szCs w:val="28"/>
              </w:rPr>
              <w:t>2,0</w:t>
            </w:r>
          </w:p>
        </w:tc>
        <w:tc>
          <w:tcPr>
            <w:tcW w:w="900" w:type="dxa"/>
            <w:tcBorders>
              <w:top w:val="single" w:sz="4" w:space="0" w:color="000000"/>
              <w:left w:val="single" w:sz="4" w:space="0" w:color="000000"/>
              <w:bottom w:val="single" w:sz="4" w:space="0" w:color="000000"/>
              <w:right w:val="nil"/>
            </w:tcBorders>
            <w:vAlign w:val="center"/>
            <w:hideMark/>
          </w:tcPr>
          <w:p w:rsidR="00183D18" w:rsidRPr="00D2097D" w:rsidRDefault="00183D18" w:rsidP="002B10B5">
            <w:pPr>
              <w:suppressAutoHyphens/>
              <w:rPr>
                <w:rFonts w:ascii="Times New Roman" w:hAnsi="Times New Roman" w:cs="Times New Roman"/>
                <w:sz w:val="28"/>
                <w:szCs w:val="28"/>
                <w:lang w:eastAsia="ar-SA"/>
              </w:rPr>
            </w:pPr>
            <w:r w:rsidRPr="00D2097D">
              <w:rPr>
                <w:rFonts w:ascii="Times New Roman" w:hAnsi="Times New Roman" w:cs="Times New Roman"/>
                <w:sz w:val="28"/>
                <w:szCs w:val="28"/>
              </w:rPr>
              <w:t>2,5</w:t>
            </w:r>
          </w:p>
        </w:tc>
        <w:tc>
          <w:tcPr>
            <w:tcW w:w="900" w:type="dxa"/>
            <w:tcBorders>
              <w:top w:val="single" w:sz="4" w:space="0" w:color="000000"/>
              <w:left w:val="single" w:sz="4" w:space="0" w:color="000000"/>
              <w:bottom w:val="single" w:sz="4" w:space="0" w:color="000000"/>
              <w:right w:val="single" w:sz="4" w:space="0" w:color="auto"/>
            </w:tcBorders>
            <w:vAlign w:val="center"/>
            <w:hideMark/>
          </w:tcPr>
          <w:p w:rsidR="00183D18" w:rsidRPr="00D2097D" w:rsidRDefault="00183D18" w:rsidP="002B10B5">
            <w:pPr>
              <w:suppressAutoHyphens/>
              <w:rPr>
                <w:rFonts w:ascii="Times New Roman" w:hAnsi="Times New Roman" w:cs="Times New Roman"/>
                <w:sz w:val="28"/>
                <w:szCs w:val="28"/>
                <w:lang w:eastAsia="ar-SA"/>
              </w:rPr>
            </w:pPr>
            <w:r w:rsidRPr="00D2097D">
              <w:rPr>
                <w:rFonts w:ascii="Times New Roman" w:hAnsi="Times New Roman" w:cs="Times New Roman"/>
                <w:sz w:val="28"/>
                <w:szCs w:val="28"/>
              </w:rPr>
              <w:t>4,0</w:t>
            </w:r>
          </w:p>
        </w:tc>
      </w:tr>
    </w:tbl>
    <w:p w:rsidR="00183D18" w:rsidRPr="00D2097D" w:rsidRDefault="00183D18" w:rsidP="00183D18">
      <w:pPr>
        <w:autoSpaceDE w:val="0"/>
        <w:rPr>
          <w:b/>
          <w:sz w:val="24"/>
          <w:szCs w:val="24"/>
          <w:lang w:eastAsia="ar-SA"/>
        </w:rPr>
      </w:pPr>
    </w:p>
    <w:p w:rsidR="00183D18" w:rsidRPr="00D2097D" w:rsidRDefault="00183D18" w:rsidP="00183D18">
      <w:pPr>
        <w:pStyle w:val="af1"/>
        <w:widowControl w:val="0"/>
        <w:tabs>
          <w:tab w:val="left" w:pos="1134"/>
        </w:tabs>
        <w:ind w:firstLine="680"/>
        <w:jc w:val="both"/>
        <w:rPr>
          <w:sz w:val="28"/>
          <w:szCs w:val="28"/>
        </w:rPr>
      </w:pPr>
    </w:p>
    <w:p w:rsidR="00183D18" w:rsidRPr="00D2097D" w:rsidRDefault="00183D18" w:rsidP="00183D18"/>
    <w:p w:rsidR="00183D18" w:rsidRPr="00D2097D" w:rsidRDefault="00183D18" w:rsidP="00183D18">
      <w:pPr>
        <w:pStyle w:val="af4"/>
        <w:jc w:val="center"/>
        <w:rPr>
          <w:rFonts w:ascii="Times New Roman" w:hAnsi="Times New Roman"/>
          <w:b/>
          <w:sz w:val="28"/>
        </w:rPr>
      </w:pPr>
      <w:bookmarkStart w:id="10" w:name="_GoBack"/>
      <w:bookmarkEnd w:id="10"/>
      <w:r w:rsidRPr="00D2097D">
        <w:rPr>
          <w:rFonts w:ascii="Times New Roman" w:hAnsi="Times New Roman"/>
          <w:b/>
          <w:sz w:val="28"/>
        </w:rPr>
        <w:t>2.3.</w:t>
      </w:r>
      <w:r w:rsidR="00E24FF7" w:rsidRPr="00D2097D">
        <w:rPr>
          <w:rFonts w:ascii="Times New Roman" w:hAnsi="Times New Roman"/>
          <w:b/>
          <w:sz w:val="28"/>
        </w:rPr>
        <w:t>9</w:t>
      </w:r>
      <w:r w:rsidRPr="00D2097D">
        <w:rPr>
          <w:rFonts w:ascii="Times New Roman" w:hAnsi="Times New Roman"/>
          <w:b/>
          <w:sz w:val="28"/>
        </w:rPr>
        <w:t xml:space="preserve"> Туризм</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 xml:space="preserve">Туризм в </w:t>
      </w:r>
      <w:r w:rsidRPr="00D2097D">
        <w:rPr>
          <w:rFonts w:ascii="Times New Roman" w:hAnsi="Times New Roman"/>
          <w:bCs/>
          <w:sz w:val="28"/>
        </w:rPr>
        <w:t>Балашовском</w:t>
      </w:r>
      <w:r w:rsidRPr="00D2097D">
        <w:rPr>
          <w:rFonts w:ascii="Times New Roman" w:hAnsi="Times New Roman"/>
          <w:sz w:val="28"/>
        </w:rPr>
        <w:t xml:space="preserve"> районе может стать одним из направлений экономического и социального развития территории -  создание новых рабочих мест.</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Концепция развития  в Балашовском районе  определяет  необходимость формирования собственного туристского продукта и обеспечения  комплекса мер для выхода этого продукта на рынок. </w:t>
      </w:r>
      <w:r w:rsidRPr="00D2097D">
        <w:rPr>
          <w:rFonts w:ascii="Times New Roman" w:hAnsi="Times New Roman"/>
          <w:bCs/>
          <w:sz w:val="28"/>
        </w:rPr>
        <w:t>   Р</w:t>
      </w:r>
      <w:r w:rsidRPr="00D2097D">
        <w:rPr>
          <w:rFonts w:ascii="Times New Roman" w:hAnsi="Times New Roman"/>
          <w:sz w:val="28"/>
        </w:rPr>
        <w:t>айон является одним из перспективных территорий развития туризма. В силу своего географического положения и особенностей исторического развития Балашовски</w:t>
      </w:r>
      <w:r w:rsidRPr="00D2097D">
        <w:rPr>
          <w:rFonts w:ascii="Times New Roman" w:hAnsi="Times New Roman"/>
          <w:bCs/>
          <w:sz w:val="28"/>
        </w:rPr>
        <w:t>й</w:t>
      </w:r>
      <w:r w:rsidRPr="00D2097D">
        <w:rPr>
          <w:rFonts w:ascii="Times New Roman" w:hAnsi="Times New Roman"/>
          <w:sz w:val="28"/>
        </w:rPr>
        <w:t xml:space="preserve"> район располагает необходимыми ресурсами для развития туризма. </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Балашовский район располагается в западной части Саратовской области на Приволжской возвышенности с максимальным превышением местности до 200 м в лесостепной зоне и степной зонах. Протяженность Балашовского района с севера на юг составляет 78 км, с запада на восток – 84 км. Район граничит с запада с Воронежской областью, с юго-запада с </w:t>
      </w:r>
      <w:r w:rsidRPr="00D2097D">
        <w:rPr>
          <w:rFonts w:ascii="Times New Roman" w:hAnsi="Times New Roman"/>
          <w:sz w:val="28"/>
        </w:rPr>
        <w:lastRenderedPageBreak/>
        <w:t>Волгоградской областью. С юга Балашовский район граничит с Самойловским районом, с юго-востока с Калининским районом, с северо-запада с Романовским районом, с северо-востока с Аркадакским районом.</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Районный центр – город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Площадь города составляет 78,1 кв. км.</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В Балашовском районе имеются пойменные дубовые, осиновые, ольховые леса, сосновые культуры, луга, степи. В пойменных лесах более 300 видов растений. На территории г. Балашова имеются ценные древесные экзоты: ель европейская, колючая, канадская, лжетсуга Мензиса, некоторые виды можжевельников, туя западная, катальпа сиренелистная и другие. Всего около 70 видов деревьев и кустарников.</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На территории Балашовского района распространены ценные охотничьи виды млекопитающих и птиц: кабан, лось, косуля европейская, волк, рыжая лиса, лесная и каменная куницы, барсук обыкновенный, лесной, обыкновенный и степной хори. Имеется большое видовое разнообразие грызунов, среди них - речной бобр и ондатра, мышевидные грызуны. Всего около 40 видов зверей и 250 видов птиц.</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Ряд видов млекопитающих и птиц занесены в Красную Книгу Саратовской области: сурок серый, лебедь-кликун, серый журавль, журавль-красавка, дрофа (встречается на пролёте); из хищных птиц: орлан-белохвост, скопа, беркут, степной орел, сокол-сапсан. Встречаются в большом количестве птицы, имеющие охотничье значение: серая утка, кряква. Известно около 30 видов редких насекомых: махаон, жук-олень, пчела-плотник, разные виды шмелей, жук-носорог и другие. Всего в районе около 5 тыс. видов беспозвоночных.</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На территории района возможны практически все виды туризма – культурно-познавательный, событийный, активный, рыболовный, спортивный, экстремальный, и т.д.. </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На 1 сентября 2015 года в Балашовском районе действует 11 туристи-ческих организаций: базы отдыха «Старая мельница», «Простоквашино», «Раздолье», «Улей», «Слюдяночка», «Заря», «Конный двор», ЗАО «Санаторий Пады», МАОУ ДОД ДООЛ «Колос», детский лагерь «Юность», музей-усадьба «Никольевское городище» и 5 гостиниц: «ЛОЦ Современная медицина», «Хопер», «Best Club», «Lexx» и «Кант».</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 xml:space="preserve">Бывший в </w:t>
      </w:r>
      <w:r w:rsidRPr="00D2097D">
        <w:rPr>
          <w:rFonts w:ascii="Times New Roman" w:hAnsi="Times New Roman"/>
          <w:sz w:val="28"/>
          <w:lang w:val="en-US"/>
        </w:rPr>
        <w:t>XVIII</w:t>
      </w:r>
      <w:r w:rsidRPr="00D2097D">
        <w:rPr>
          <w:rFonts w:ascii="Times New Roman" w:hAnsi="Times New Roman"/>
          <w:sz w:val="28"/>
        </w:rPr>
        <w:t xml:space="preserve"> - </w:t>
      </w:r>
      <w:r w:rsidRPr="00D2097D">
        <w:rPr>
          <w:rFonts w:ascii="Times New Roman" w:hAnsi="Times New Roman"/>
          <w:sz w:val="28"/>
          <w:lang w:val="en-US"/>
        </w:rPr>
        <w:t>XIX</w:t>
      </w:r>
      <w:r w:rsidRPr="00D2097D">
        <w:rPr>
          <w:rFonts w:ascii="Times New Roman" w:hAnsi="Times New Roman"/>
          <w:sz w:val="28"/>
        </w:rPr>
        <w:t xml:space="preserve"> вв. купеческим городком, Балашов сохранился в архитектурном своем облике достаточно неплохо. Постройки того времени удивляют своей прочностью и красотой. В городе действует музей </w:t>
      </w:r>
      <w:r w:rsidRPr="00D2097D">
        <w:rPr>
          <w:rFonts w:ascii="Times New Roman" w:hAnsi="Times New Roman"/>
          <w:b/>
          <w:sz w:val="28"/>
        </w:rPr>
        <w:t>«Дом купца Дьякова»</w:t>
      </w:r>
      <w:r w:rsidRPr="00D2097D">
        <w:rPr>
          <w:rFonts w:ascii="Times New Roman" w:hAnsi="Times New Roman"/>
          <w:sz w:val="28"/>
        </w:rPr>
        <w:t>, уже ставший визитной карточкой Балашова и, несомненно, является украшением Российской глубинки.</w:t>
      </w:r>
    </w:p>
    <w:p w:rsidR="00183D18" w:rsidRPr="00D2097D" w:rsidRDefault="00183D18" w:rsidP="00183D18">
      <w:pPr>
        <w:pStyle w:val="af4"/>
        <w:jc w:val="both"/>
        <w:rPr>
          <w:rFonts w:ascii="Times New Roman" w:hAnsi="Times New Roman"/>
          <w:sz w:val="28"/>
        </w:rPr>
      </w:pPr>
      <w:r w:rsidRPr="00D2097D">
        <w:rPr>
          <w:rFonts w:ascii="Times New Roman" w:hAnsi="Times New Roman"/>
          <w:sz w:val="28"/>
        </w:rPr>
        <w:tab/>
        <w:t xml:space="preserve">Пешеходная зона (Балашовский Арбат) вписывается в архитектурный ансамбль Балашова. Она стала любимым местом отдыха горожан и придает колорит для гостей города. Наличие в данном комплексе музыкального училища и оборудованная сценическая  площадка в парке им. Куйбышева </w:t>
      </w:r>
      <w:r w:rsidRPr="00D2097D">
        <w:rPr>
          <w:rFonts w:ascii="Times New Roman" w:hAnsi="Times New Roman"/>
          <w:sz w:val="28"/>
        </w:rPr>
        <w:lastRenderedPageBreak/>
        <w:t xml:space="preserve">позволяет проводить культурно-массовые мероприятия (фестивали, концерты, театрализованные постановки). В настоящее время,  разработан пешеходный маршрут </w:t>
      </w:r>
      <w:r w:rsidRPr="00D2097D">
        <w:rPr>
          <w:rFonts w:ascii="Times New Roman" w:hAnsi="Times New Roman"/>
          <w:b/>
          <w:sz w:val="28"/>
        </w:rPr>
        <w:t>«Рубиновая линия»</w:t>
      </w:r>
      <w:r w:rsidRPr="00D2097D">
        <w:rPr>
          <w:rFonts w:ascii="Times New Roman" w:hAnsi="Times New Roman"/>
          <w:sz w:val="28"/>
        </w:rPr>
        <w:t xml:space="preserve">, участвующий в этом году во Всероссийском конкурсе </w:t>
      </w:r>
      <w:r w:rsidRPr="00D2097D">
        <w:rPr>
          <w:rFonts w:ascii="Times New Roman" w:hAnsi="Times New Roman"/>
          <w:b/>
          <w:sz w:val="28"/>
        </w:rPr>
        <w:t>«Проект года»</w:t>
      </w:r>
      <w:r w:rsidRPr="00D2097D">
        <w:rPr>
          <w:rFonts w:ascii="Times New Roman" w:hAnsi="Times New Roman"/>
          <w:sz w:val="28"/>
        </w:rPr>
        <w:t>. Данный маршрут отмечен сертификатом участия.</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На территории Балашовского и приграничных районов располагается множество храмов, многие из которых (например, храм в с. Подгорное) сохранили исторический облик, старинные фрески. Также есть оборудованные святые источники, например, источник Параскевы Пятиницы близ с. Лопатино.</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Наш район уникален.  В нем сосредоточено большое количество памятников архитектуры, у него редкие по красоте ландшафты. Село Пады </w:t>
      </w:r>
      <w:r w:rsidRPr="00D2097D">
        <w:rPr>
          <w:rFonts w:ascii="Times New Roman" w:hAnsi="Times New Roman"/>
          <w:b/>
          <w:sz w:val="28"/>
        </w:rPr>
        <w:t>(Усадьба Нарышкина с санаторием «Пады»)</w:t>
      </w:r>
      <w:r w:rsidRPr="00D2097D">
        <w:rPr>
          <w:rFonts w:ascii="Times New Roman" w:hAnsi="Times New Roman"/>
          <w:sz w:val="28"/>
        </w:rPr>
        <w:t xml:space="preserve"> и деревня Никольевка (туристическая база </w:t>
      </w:r>
      <w:r w:rsidRPr="00D2097D">
        <w:rPr>
          <w:rFonts w:ascii="Times New Roman" w:hAnsi="Times New Roman"/>
          <w:b/>
          <w:sz w:val="28"/>
        </w:rPr>
        <w:t>«Старая мельница»</w:t>
      </w:r>
      <w:r w:rsidRPr="00D2097D">
        <w:rPr>
          <w:rFonts w:ascii="Times New Roman" w:hAnsi="Times New Roman"/>
          <w:sz w:val="28"/>
        </w:rPr>
        <w:t xml:space="preserve"> и музей – усадьба </w:t>
      </w:r>
      <w:r w:rsidRPr="00D2097D">
        <w:rPr>
          <w:rFonts w:ascii="Times New Roman" w:hAnsi="Times New Roman"/>
          <w:b/>
          <w:sz w:val="28"/>
        </w:rPr>
        <w:t>«Никольевское городище»</w:t>
      </w:r>
      <w:r w:rsidRPr="00D2097D">
        <w:rPr>
          <w:rFonts w:ascii="Times New Roman" w:hAnsi="Times New Roman"/>
          <w:sz w:val="28"/>
        </w:rPr>
        <w:t xml:space="preserve">) – примеры туристских комплексов, которые необходимо поддерживать. </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В рамках формирования туристического бренда Балашовского муниципального района ежегодно в августе проходит фестиваль казачьего творчества и культуры </w:t>
      </w:r>
      <w:r w:rsidRPr="00D2097D">
        <w:rPr>
          <w:rFonts w:ascii="Times New Roman" w:hAnsi="Times New Roman"/>
          <w:b/>
          <w:sz w:val="28"/>
        </w:rPr>
        <w:t>«Казачий разгуляй на Хопре»</w:t>
      </w:r>
      <w:r w:rsidRPr="00D2097D">
        <w:rPr>
          <w:rFonts w:ascii="Times New Roman" w:hAnsi="Times New Roman"/>
          <w:sz w:val="28"/>
        </w:rPr>
        <w:t xml:space="preserve">. С каждым годом популярность этого фестиваля возрастает, количество коллективов, принимающих участие, увеличивается, программа расширяется.         </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«Казачий фестиваль на Хопре» - это не только привлечение туристов, но главное - возрождение традиционной казачьей культуры на нашей земле, выявление молодых талантливых и одарённых исполнителей и коллективов, воспитание уважения и гордости подрастающего поколения к самобытным культурным традициям народов России.</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Данный проект направлен на патриотическое воспитание молодёжи, популяризацию казачьей культуры Прихоперья и российского казачества в целом и привлечение туристов  на территорию Балашовского района. </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Организаторами фестиваля выступают Администрация Балашовского муниципального района Саратовской области; Окружное казачье общество Саратовской области; Балашовское станичное казачье общество.</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Фестиваль стал значимым событием не только в районе, но и в области в целом. В фестивале в 2015 году приняли участие делегации из 5 областей РФ: Пензенской, Воронежской, Ростовской, Ульяновской и Саратовской. Всего было более 200 участников и более 4500 зрителей и туристов.</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В рамках фестиваля была организованна работа казачьей ярмарки, работа музея-усадьбы «Никольевское городище», работа мастерских для коллективов,  театрализованное представление, показательные выступления казаков на шашках, джигитовка и гала-концерт творческих казачьих коллективов.</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 xml:space="preserve">Данный фестиваль был отмечен  дипломом  II Всероссийского конкурса в номинации </w:t>
      </w:r>
      <w:r w:rsidRPr="00D2097D">
        <w:rPr>
          <w:rFonts w:ascii="Times New Roman" w:hAnsi="Times New Roman"/>
          <w:b/>
          <w:sz w:val="28"/>
        </w:rPr>
        <w:t>«Народные традиции»</w:t>
      </w:r>
      <w:r w:rsidRPr="00D2097D">
        <w:rPr>
          <w:rFonts w:ascii="Times New Roman" w:hAnsi="Times New Roman"/>
          <w:sz w:val="28"/>
        </w:rPr>
        <w:t xml:space="preserve"> за инновационный подход к событийному туризму в регионе. В этом году израсходовано 221 тыс. руб. из действующей МП «Развитие внутреннего туризма в Балашовском </w:t>
      </w:r>
      <w:r w:rsidRPr="00D2097D">
        <w:rPr>
          <w:rFonts w:ascii="Times New Roman" w:hAnsi="Times New Roman"/>
          <w:sz w:val="28"/>
        </w:rPr>
        <w:lastRenderedPageBreak/>
        <w:t>муниципальном районе на 2012 – 2015 годы», так же данная программа продлена до 2019 года.</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Появление новых объектов туризма идет параллельно с развитием уже существующих. Так, ЗАО «Санаторий Пады» предоставляет новые формы отдыха и оздоровления, постоянно развивается материальная база санатория; база отдыха «Старая мельница» увеличила количество мест до 50, также на базе организована работа банкетного зала премиум класса; в детском лагере «Колос» разработаны уникальные педагогические программы, позволяющие не только организовать новые формы детского отдыха, но и дополнительно привлечь детей из других районов области. Отмечу, что успехи учреждения отмечены на областном уровне. На смотре-конкурсе, организованном Министерством Саратовской области, на звание «Лучшее учреждение отдыха и оздоровления детей» лагерь «Колос» занял третье место.</w:t>
      </w:r>
    </w:p>
    <w:p w:rsidR="00183D18" w:rsidRPr="00D2097D" w:rsidRDefault="00183D18" w:rsidP="00183D18">
      <w:pPr>
        <w:pStyle w:val="af4"/>
        <w:tabs>
          <w:tab w:val="left" w:pos="567"/>
        </w:tabs>
        <w:jc w:val="both"/>
        <w:rPr>
          <w:rFonts w:ascii="Times New Roman" w:hAnsi="Times New Roman"/>
          <w:sz w:val="28"/>
        </w:rPr>
      </w:pPr>
      <w:r w:rsidRPr="00D2097D">
        <w:rPr>
          <w:rFonts w:ascii="Times New Roman" w:hAnsi="Times New Roman"/>
          <w:sz w:val="28"/>
        </w:rPr>
        <w:tab/>
        <w:t>В 2012 году был разработан проект создания туристической деревни Никольевка как одно из приоритетных направлений развития туризма в Балашовском районе. На данный момент туристическая деревня Никольевка становится крупным центром туристического отдыха в районе. В деревне представлены следующие виды отдыха: элитный отдых (база отдыха «Старая мельница»), этнический и экологический туризм (музей-усадьба «Никольевское городище» и другие) и начинает развиваться деревенский туризм (сдача домов или комнат местными жителями).</w:t>
      </w:r>
    </w:p>
    <w:p w:rsidR="00183D18" w:rsidRPr="00D2097D" w:rsidRDefault="00183D18" w:rsidP="00183D18">
      <w:pPr>
        <w:pStyle w:val="af4"/>
        <w:rPr>
          <w:rFonts w:ascii="Times New Roman" w:hAnsi="Times New Roman"/>
          <w:sz w:val="28"/>
          <w:szCs w:val="28"/>
        </w:rPr>
      </w:pPr>
      <w:r w:rsidRPr="00D2097D">
        <w:rPr>
          <w:rFonts w:ascii="Times New Roman" w:hAnsi="Times New Roman"/>
          <w:sz w:val="28"/>
          <w:lang w:eastAsia="ar-SA"/>
        </w:rPr>
        <w:t xml:space="preserve">      </w:t>
      </w:r>
      <w:r w:rsidRPr="00D2097D">
        <w:rPr>
          <w:rFonts w:ascii="Times New Roman" w:hAnsi="Times New Roman"/>
          <w:sz w:val="28"/>
          <w:szCs w:val="28"/>
        </w:rPr>
        <w:t xml:space="preserve">                        </w:t>
      </w:r>
      <w:r w:rsidRPr="00D2097D">
        <w:rPr>
          <w:rFonts w:ascii="Times New Roman" w:hAnsi="Times New Roman"/>
          <w:sz w:val="28"/>
          <w:szCs w:val="28"/>
          <w:u w:val="single"/>
        </w:rPr>
        <w:t>Пути реализации ожидаемых результатов</w:t>
      </w:r>
      <w:r w:rsidRPr="00D2097D">
        <w:rPr>
          <w:rFonts w:ascii="Times New Roman" w:hAnsi="Times New Roman"/>
          <w:sz w:val="28"/>
          <w:szCs w:val="28"/>
        </w:rPr>
        <w:t>:</w:t>
      </w:r>
    </w:p>
    <w:p w:rsidR="00183D18" w:rsidRPr="00D2097D" w:rsidRDefault="00183D18" w:rsidP="00183D18">
      <w:pPr>
        <w:pStyle w:val="af4"/>
        <w:jc w:val="both"/>
        <w:rPr>
          <w:rFonts w:ascii="Times New Roman" w:hAnsi="Times New Roman"/>
          <w:sz w:val="28"/>
          <w:lang w:eastAsia="ar-SA"/>
        </w:rPr>
      </w:pPr>
    </w:p>
    <w:p w:rsidR="00183D18" w:rsidRPr="00D2097D" w:rsidRDefault="00183D18" w:rsidP="00183D18">
      <w:pPr>
        <w:pStyle w:val="af4"/>
        <w:jc w:val="both"/>
        <w:rPr>
          <w:rFonts w:ascii="Times New Roman" w:hAnsi="Times New Roman"/>
          <w:b/>
          <w:sz w:val="28"/>
          <w:lang w:eastAsia="ar-SA"/>
        </w:rPr>
      </w:pPr>
      <w:r w:rsidRPr="00D2097D">
        <w:rPr>
          <w:rFonts w:ascii="Times New Roman" w:hAnsi="Times New Roman"/>
          <w:sz w:val="28"/>
          <w:lang w:eastAsia="ar-SA"/>
        </w:rPr>
        <w:t xml:space="preserve"> - В 2015 году Балашовский район посетило 13 тыс. туристов. В перспективе планируется увеличение потока туристов до 20 тыс.человек. Увеличение связано с реализацией программы «Развитие внутреннего туризма на территории Балашовского муниципального района на 2016-2019 годы» и реализации туристических проектов</w:t>
      </w:r>
      <w:r w:rsidRPr="00D2097D">
        <w:rPr>
          <w:rFonts w:ascii="Times New Roman" w:hAnsi="Times New Roman"/>
          <w:b/>
          <w:sz w:val="28"/>
          <w:lang w:eastAsia="ar-SA"/>
        </w:rPr>
        <w:t xml:space="preserve">: </w:t>
      </w:r>
    </w:p>
    <w:p w:rsidR="00183D18" w:rsidRPr="00D2097D" w:rsidRDefault="00183D18" w:rsidP="00183D18">
      <w:pPr>
        <w:pStyle w:val="af4"/>
        <w:jc w:val="both"/>
        <w:rPr>
          <w:rFonts w:ascii="Times New Roman" w:hAnsi="Times New Roman"/>
          <w:b/>
          <w:sz w:val="28"/>
          <w:lang w:eastAsia="ar-SA"/>
        </w:rPr>
      </w:pPr>
      <w:r w:rsidRPr="00D2097D">
        <w:rPr>
          <w:rFonts w:ascii="Times New Roman" w:hAnsi="Times New Roman"/>
          <w:b/>
          <w:sz w:val="28"/>
          <w:lang w:eastAsia="ar-SA"/>
        </w:rPr>
        <w:t>1. -  «Казачий разгуляй на Хопре»- ежегодно с 2017 по 2019 годы; с 2020 по 2030 годы;</w:t>
      </w:r>
    </w:p>
    <w:p w:rsidR="00183D18" w:rsidRPr="00D2097D" w:rsidRDefault="00183D18" w:rsidP="00183D18">
      <w:pPr>
        <w:pStyle w:val="af4"/>
        <w:jc w:val="both"/>
        <w:rPr>
          <w:rFonts w:ascii="Times New Roman" w:hAnsi="Times New Roman"/>
          <w:b/>
          <w:sz w:val="28"/>
          <w:lang w:eastAsia="ar-SA"/>
        </w:rPr>
      </w:pPr>
      <w:r w:rsidRPr="00D2097D">
        <w:rPr>
          <w:rFonts w:ascii="Times New Roman" w:hAnsi="Times New Roman"/>
          <w:sz w:val="28"/>
          <w:lang w:eastAsia="ar-SA"/>
        </w:rPr>
        <w:t>2. -   «</w:t>
      </w:r>
      <w:r w:rsidRPr="00D2097D">
        <w:rPr>
          <w:rFonts w:ascii="Times New Roman" w:hAnsi="Times New Roman"/>
          <w:b/>
          <w:sz w:val="28"/>
          <w:lang w:eastAsia="ar-SA"/>
        </w:rPr>
        <w:t>Рубиновая линия» – 2017 – 2030 годы.</w:t>
      </w:r>
    </w:p>
    <w:p w:rsidR="00183D18" w:rsidRPr="00D2097D" w:rsidRDefault="00183D18" w:rsidP="00183D18">
      <w:pPr>
        <w:pStyle w:val="p15"/>
        <w:rPr>
          <w:b/>
          <w:sz w:val="28"/>
          <w:szCs w:val="28"/>
        </w:rPr>
      </w:pPr>
      <w:r w:rsidRPr="00D2097D">
        <w:rPr>
          <w:b/>
          <w:sz w:val="28"/>
          <w:lang w:eastAsia="ar-SA"/>
        </w:rPr>
        <w:t xml:space="preserve">3.  - 2017-2020 годы </w:t>
      </w:r>
      <w:r w:rsidRPr="00D2097D">
        <w:rPr>
          <w:b/>
          <w:sz w:val="28"/>
          <w:szCs w:val="28"/>
          <w:lang w:eastAsia="ar-SA"/>
        </w:rPr>
        <w:t xml:space="preserve">-  </w:t>
      </w:r>
      <w:r w:rsidRPr="00D2097D">
        <w:rPr>
          <w:b/>
          <w:sz w:val="28"/>
          <w:szCs w:val="28"/>
        </w:rPr>
        <w:t>издание и распространение рекламно-информационной печатной продукции о туристских ресурсах муниципального района, реклама в электронных СМИ местных туристических проектов.</w:t>
      </w:r>
    </w:p>
    <w:p w:rsidR="00183D18" w:rsidRPr="00D2097D" w:rsidRDefault="00183D18" w:rsidP="00183D18">
      <w:pPr>
        <w:pStyle w:val="p15"/>
        <w:rPr>
          <w:b/>
          <w:sz w:val="28"/>
          <w:szCs w:val="28"/>
        </w:rPr>
      </w:pPr>
      <w:r w:rsidRPr="00D2097D">
        <w:rPr>
          <w:b/>
          <w:sz w:val="28"/>
          <w:szCs w:val="28"/>
        </w:rPr>
        <w:t xml:space="preserve"> 4. - 2020- 2030 годы -  привлечение частного капитала для строительства новых туристических объектов (гостиниц, баз отдыха, туристических комплексов), отличных от уже имеющихся в районе. </w:t>
      </w:r>
    </w:p>
    <w:p w:rsidR="00183D18" w:rsidRPr="00D2097D" w:rsidRDefault="00183D18" w:rsidP="00183D18">
      <w:pPr>
        <w:spacing w:after="120"/>
        <w:rPr>
          <w:rFonts w:ascii="Times New Roman" w:hAnsi="Times New Roman" w:cs="Times New Roman"/>
          <w:b/>
          <w:sz w:val="28"/>
          <w:szCs w:val="28"/>
        </w:rPr>
      </w:pPr>
      <w:r w:rsidRPr="00D2097D">
        <w:rPr>
          <w:rFonts w:ascii="Times New Roman" w:hAnsi="Times New Roman" w:cs="Times New Roman"/>
          <w:b/>
          <w:sz w:val="28"/>
          <w:szCs w:val="28"/>
        </w:rPr>
        <w:t>2.3.</w:t>
      </w:r>
      <w:r w:rsidR="00431886" w:rsidRPr="00D2097D">
        <w:rPr>
          <w:rFonts w:ascii="Times New Roman" w:hAnsi="Times New Roman" w:cs="Times New Roman"/>
          <w:b/>
          <w:sz w:val="28"/>
          <w:szCs w:val="28"/>
        </w:rPr>
        <w:t>10</w:t>
      </w:r>
      <w:r w:rsidRPr="00D2097D">
        <w:rPr>
          <w:rFonts w:ascii="Times New Roman" w:hAnsi="Times New Roman" w:cs="Times New Roman"/>
          <w:b/>
          <w:sz w:val="28"/>
          <w:szCs w:val="28"/>
        </w:rPr>
        <w:t xml:space="preserve">  Здравоохранение</w:t>
      </w:r>
    </w:p>
    <w:p w:rsidR="00183D18" w:rsidRPr="00D2097D" w:rsidRDefault="00183D18" w:rsidP="00183D18">
      <w:pPr>
        <w:rPr>
          <w:rFonts w:ascii="Times New Roman" w:hAnsi="Times New Roman" w:cs="Times New Roman"/>
          <w:b/>
          <w:sz w:val="28"/>
          <w:szCs w:val="28"/>
        </w:rPr>
      </w:pPr>
      <w:r w:rsidRPr="00D2097D">
        <w:rPr>
          <w:rFonts w:ascii="Times New Roman" w:hAnsi="Times New Roman" w:cs="Times New Roman"/>
          <w:b/>
          <w:sz w:val="28"/>
          <w:szCs w:val="28"/>
        </w:rPr>
        <w:t xml:space="preserve">Основные показатели по здравоохранению </w:t>
      </w:r>
    </w:p>
    <w:p w:rsidR="00183D18" w:rsidRPr="00D2097D" w:rsidRDefault="00183D18" w:rsidP="00183D18">
      <w:pPr>
        <w:rPr>
          <w:rFonts w:ascii="Times New Roman" w:hAnsi="Times New Roman" w:cs="Times New Roman"/>
          <w:b/>
          <w:sz w:val="28"/>
          <w:szCs w:val="28"/>
        </w:rPr>
      </w:pPr>
      <w:r w:rsidRPr="00D2097D">
        <w:rPr>
          <w:rFonts w:ascii="Times New Roman" w:hAnsi="Times New Roman" w:cs="Times New Roman"/>
          <w:b/>
          <w:sz w:val="28"/>
          <w:szCs w:val="28"/>
        </w:rPr>
        <w:t>Балашовского района за 2014-2015 годы и прогноз на 2030г.</w:t>
      </w:r>
    </w:p>
    <w:p w:rsidR="00183D18" w:rsidRPr="00D2097D" w:rsidRDefault="00183D18" w:rsidP="00183D18">
      <w:pPr>
        <w:rPr>
          <w:b/>
          <w:sz w:val="28"/>
          <w:szCs w:val="28"/>
        </w:rPr>
      </w:pPr>
    </w:p>
    <w:tbl>
      <w:tblPr>
        <w:tblStyle w:val="af6"/>
        <w:tblW w:w="0" w:type="auto"/>
        <w:tblLook w:val="01E0"/>
      </w:tblPr>
      <w:tblGrid>
        <w:gridCol w:w="2507"/>
        <w:gridCol w:w="2292"/>
        <w:gridCol w:w="2467"/>
        <w:gridCol w:w="2304"/>
      </w:tblGrid>
      <w:tr w:rsidR="00183D18" w:rsidRPr="00D2097D" w:rsidTr="002B10B5">
        <w:tc>
          <w:tcPr>
            <w:tcW w:w="2508" w:type="dxa"/>
          </w:tcPr>
          <w:p w:rsidR="00183D18" w:rsidRPr="00D2097D" w:rsidRDefault="00183D18" w:rsidP="002B10B5">
            <w:pPr>
              <w:jc w:val="center"/>
              <w:rPr>
                <w:b/>
                <w:sz w:val="28"/>
                <w:szCs w:val="28"/>
              </w:rPr>
            </w:pPr>
            <w:r w:rsidRPr="00D2097D">
              <w:rPr>
                <w:b/>
                <w:sz w:val="28"/>
                <w:szCs w:val="28"/>
              </w:rPr>
              <w:lastRenderedPageBreak/>
              <w:t>показатель</w:t>
            </w:r>
          </w:p>
        </w:tc>
        <w:tc>
          <w:tcPr>
            <w:tcW w:w="2292" w:type="dxa"/>
          </w:tcPr>
          <w:p w:rsidR="00183D18" w:rsidRPr="00D2097D" w:rsidRDefault="00183D18" w:rsidP="002B10B5">
            <w:pPr>
              <w:jc w:val="center"/>
              <w:rPr>
                <w:b/>
                <w:sz w:val="28"/>
                <w:szCs w:val="28"/>
              </w:rPr>
            </w:pPr>
            <w:r w:rsidRPr="00D2097D">
              <w:rPr>
                <w:b/>
                <w:sz w:val="28"/>
                <w:szCs w:val="28"/>
              </w:rPr>
              <w:t>2014</w:t>
            </w:r>
          </w:p>
        </w:tc>
        <w:tc>
          <w:tcPr>
            <w:tcW w:w="2467" w:type="dxa"/>
          </w:tcPr>
          <w:p w:rsidR="00183D18" w:rsidRPr="00D2097D" w:rsidRDefault="00183D18" w:rsidP="002B10B5">
            <w:pPr>
              <w:jc w:val="center"/>
              <w:rPr>
                <w:b/>
                <w:sz w:val="28"/>
                <w:szCs w:val="28"/>
              </w:rPr>
            </w:pPr>
            <w:r w:rsidRPr="00D2097D">
              <w:rPr>
                <w:b/>
                <w:sz w:val="28"/>
                <w:szCs w:val="28"/>
              </w:rPr>
              <w:t>2015</w:t>
            </w:r>
          </w:p>
        </w:tc>
        <w:tc>
          <w:tcPr>
            <w:tcW w:w="2304" w:type="dxa"/>
          </w:tcPr>
          <w:p w:rsidR="00183D18" w:rsidRPr="00D2097D" w:rsidRDefault="00183D18" w:rsidP="002B10B5">
            <w:pPr>
              <w:jc w:val="center"/>
              <w:rPr>
                <w:b/>
                <w:sz w:val="28"/>
                <w:szCs w:val="28"/>
              </w:rPr>
            </w:pPr>
            <w:r w:rsidRPr="00D2097D">
              <w:rPr>
                <w:b/>
                <w:sz w:val="28"/>
                <w:szCs w:val="28"/>
              </w:rPr>
              <w:t xml:space="preserve">Прогноз 2030г. </w:t>
            </w:r>
          </w:p>
        </w:tc>
      </w:tr>
      <w:tr w:rsidR="00183D18" w:rsidRPr="00D2097D" w:rsidTr="002B10B5">
        <w:tc>
          <w:tcPr>
            <w:tcW w:w="2508" w:type="dxa"/>
          </w:tcPr>
          <w:p w:rsidR="00183D18" w:rsidRPr="00D2097D" w:rsidRDefault="00183D18" w:rsidP="002B10B5">
            <w:pPr>
              <w:rPr>
                <w:sz w:val="28"/>
                <w:szCs w:val="28"/>
              </w:rPr>
            </w:pPr>
            <w:r w:rsidRPr="00D2097D">
              <w:rPr>
                <w:sz w:val="28"/>
                <w:szCs w:val="28"/>
              </w:rPr>
              <w:t xml:space="preserve">Обеспеченность больничными койками на 10 тыс. населения </w:t>
            </w:r>
          </w:p>
        </w:tc>
        <w:tc>
          <w:tcPr>
            <w:tcW w:w="2292" w:type="dxa"/>
          </w:tcPr>
          <w:p w:rsidR="00183D18" w:rsidRPr="00D2097D" w:rsidRDefault="00183D18" w:rsidP="002B10B5">
            <w:pPr>
              <w:jc w:val="center"/>
              <w:rPr>
                <w:sz w:val="28"/>
                <w:szCs w:val="28"/>
              </w:rPr>
            </w:pPr>
            <w:r w:rsidRPr="00D2097D">
              <w:rPr>
                <w:sz w:val="28"/>
                <w:szCs w:val="28"/>
              </w:rPr>
              <w:t>76,6</w:t>
            </w:r>
          </w:p>
        </w:tc>
        <w:tc>
          <w:tcPr>
            <w:tcW w:w="2467" w:type="dxa"/>
          </w:tcPr>
          <w:p w:rsidR="00183D18" w:rsidRPr="00D2097D" w:rsidRDefault="00183D18" w:rsidP="002B10B5">
            <w:pPr>
              <w:jc w:val="center"/>
              <w:rPr>
                <w:sz w:val="28"/>
                <w:szCs w:val="28"/>
              </w:rPr>
            </w:pPr>
            <w:r w:rsidRPr="00D2097D">
              <w:rPr>
                <w:sz w:val="28"/>
                <w:szCs w:val="28"/>
              </w:rPr>
              <w:t>72,5</w:t>
            </w:r>
          </w:p>
        </w:tc>
        <w:tc>
          <w:tcPr>
            <w:tcW w:w="2304" w:type="dxa"/>
          </w:tcPr>
          <w:p w:rsidR="00183D18" w:rsidRPr="00D2097D" w:rsidRDefault="00183D18" w:rsidP="002B10B5">
            <w:pPr>
              <w:jc w:val="center"/>
              <w:rPr>
                <w:sz w:val="28"/>
                <w:szCs w:val="28"/>
              </w:rPr>
            </w:pPr>
            <w:r w:rsidRPr="00D2097D">
              <w:rPr>
                <w:sz w:val="28"/>
                <w:szCs w:val="28"/>
              </w:rPr>
              <w:t>66,2</w:t>
            </w:r>
          </w:p>
        </w:tc>
      </w:tr>
      <w:tr w:rsidR="00183D18" w:rsidRPr="00D2097D" w:rsidTr="002B10B5">
        <w:tc>
          <w:tcPr>
            <w:tcW w:w="2508" w:type="dxa"/>
          </w:tcPr>
          <w:p w:rsidR="00183D18" w:rsidRPr="00D2097D" w:rsidRDefault="00183D18" w:rsidP="002B10B5">
            <w:pPr>
              <w:rPr>
                <w:sz w:val="28"/>
                <w:szCs w:val="28"/>
              </w:rPr>
            </w:pPr>
            <w:r w:rsidRPr="00D2097D">
              <w:rPr>
                <w:sz w:val="28"/>
                <w:szCs w:val="28"/>
              </w:rPr>
              <w:t xml:space="preserve">Мощность амбулаторно-поликлинических учреждений  в смену в расчете на 10 тыс. населения  </w:t>
            </w:r>
          </w:p>
        </w:tc>
        <w:tc>
          <w:tcPr>
            <w:tcW w:w="2292" w:type="dxa"/>
          </w:tcPr>
          <w:p w:rsidR="00183D18" w:rsidRPr="00D2097D" w:rsidRDefault="00183D18" w:rsidP="002B10B5">
            <w:pPr>
              <w:jc w:val="center"/>
              <w:rPr>
                <w:sz w:val="28"/>
                <w:szCs w:val="28"/>
                <w:lang w:val="en-US"/>
              </w:rPr>
            </w:pPr>
            <w:r w:rsidRPr="00D2097D">
              <w:rPr>
                <w:sz w:val="28"/>
                <w:szCs w:val="28"/>
              </w:rPr>
              <w:t>28</w:t>
            </w:r>
            <w:r w:rsidRPr="00D2097D">
              <w:rPr>
                <w:sz w:val="28"/>
                <w:szCs w:val="28"/>
                <w:lang w:val="en-US"/>
              </w:rPr>
              <w:t>1</w:t>
            </w:r>
            <w:r w:rsidRPr="00D2097D">
              <w:rPr>
                <w:sz w:val="28"/>
                <w:szCs w:val="28"/>
              </w:rPr>
              <w:t>,</w:t>
            </w:r>
            <w:r w:rsidRPr="00D2097D">
              <w:rPr>
                <w:sz w:val="28"/>
                <w:szCs w:val="28"/>
                <w:lang w:val="en-US"/>
              </w:rPr>
              <w:t>1</w:t>
            </w:r>
          </w:p>
        </w:tc>
        <w:tc>
          <w:tcPr>
            <w:tcW w:w="2467" w:type="dxa"/>
          </w:tcPr>
          <w:p w:rsidR="00183D18" w:rsidRPr="00D2097D" w:rsidRDefault="00183D18" w:rsidP="002B10B5">
            <w:pPr>
              <w:jc w:val="center"/>
              <w:rPr>
                <w:sz w:val="28"/>
                <w:szCs w:val="28"/>
                <w:lang w:val="en-US"/>
              </w:rPr>
            </w:pPr>
            <w:r w:rsidRPr="00D2097D">
              <w:rPr>
                <w:sz w:val="28"/>
                <w:szCs w:val="28"/>
                <w:lang w:val="en-US"/>
              </w:rPr>
              <w:t>283</w:t>
            </w:r>
            <w:r w:rsidRPr="00D2097D">
              <w:rPr>
                <w:sz w:val="28"/>
                <w:szCs w:val="28"/>
              </w:rPr>
              <w:t>,</w:t>
            </w:r>
            <w:r w:rsidRPr="00D2097D">
              <w:rPr>
                <w:sz w:val="28"/>
                <w:szCs w:val="28"/>
                <w:lang w:val="en-US"/>
              </w:rPr>
              <w:t>7</w:t>
            </w:r>
          </w:p>
        </w:tc>
        <w:tc>
          <w:tcPr>
            <w:tcW w:w="2304" w:type="dxa"/>
          </w:tcPr>
          <w:p w:rsidR="00183D18" w:rsidRPr="00D2097D" w:rsidRDefault="00183D18" w:rsidP="002B10B5">
            <w:pPr>
              <w:jc w:val="center"/>
              <w:rPr>
                <w:sz w:val="28"/>
                <w:szCs w:val="28"/>
              </w:rPr>
            </w:pPr>
            <w:r w:rsidRPr="00D2097D">
              <w:rPr>
                <w:sz w:val="28"/>
                <w:szCs w:val="28"/>
              </w:rPr>
              <w:t>306,5</w:t>
            </w:r>
          </w:p>
        </w:tc>
      </w:tr>
      <w:tr w:rsidR="00183D18" w:rsidRPr="00D2097D" w:rsidTr="002B10B5">
        <w:tc>
          <w:tcPr>
            <w:tcW w:w="2508" w:type="dxa"/>
          </w:tcPr>
          <w:p w:rsidR="00183D18" w:rsidRPr="00D2097D" w:rsidRDefault="00183D18" w:rsidP="002B10B5">
            <w:pPr>
              <w:rPr>
                <w:sz w:val="28"/>
                <w:szCs w:val="28"/>
              </w:rPr>
            </w:pPr>
            <w:r w:rsidRPr="00D2097D">
              <w:rPr>
                <w:sz w:val="28"/>
                <w:szCs w:val="28"/>
              </w:rPr>
              <w:t>Обеспеченность врачами ( на 10 тыс. населения)</w:t>
            </w:r>
          </w:p>
        </w:tc>
        <w:tc>
          <w:tcPr>
            <w:tcW w:w="2292" w:type="dxa"/>
          </w:tcPr>
          <w:p w:rsidR="00183D18" w:rsidRPr="00D2097D" w:rsidRDefault="00183D18" w:rsidP="002B10B5">
            <w:pPr>
              <w:jc w:val="center"/>
              <w:rPr>
                <w:sz w:val="28"/>
                <w:szCs w:val="28"/>
              </w:rPr>
            </w:pPr>
            <w:r w:rsidRPr="00D2097D">
              <w:rPr>
                <w:sz w:val="28"/>
                <w:szCs w:val="28"/>
              </w:rPr>
              <w:t>24,4</w:t>
            </w:r>
          </w:p>
        </w:tc>
        <w:tc>
          <w:tcPr>
            <w:tcW w:w="2467" w:type="dxa"/>
          </w:tcPr>
          <w:p w:rsidR="00183D18" w:rsidRPr="00D2097D" w:rsidRDefault="00183D18" w:rsidP="002B10B5">
            <w:pPr>
              <w:jc w:val="center"/>
              <w:rPr>
                <w:sz w:val="28"/>
                <w:szCs w:val="28"/>
              </w:rPr>
            </w:pPr>
            <w:r w:rsidRPr="00D2097D">
              <w:rPr>
                <w:sz w:val="28"/>
                <w:szCs w:val="28"/>
              </w:rPr>
              <w:t>24,2</w:t>
            </w:r>
          </w:p>
        </w:tc>
        <w:tc>
          <w:tcPr>
            <w:tcW w:w="2304" w:type="dxa"/>
          </w:tcPr>
          <w:p w:rsidR="00183D18" w:rsidRPr="00D2097D" w:rsidRDefault="00183D18" w:rsidP="002B10B5">
            <w:pPr>
              <w:rPr>
                <w:sz w:val="28"/>
                <w:szCs w:val="28"/>
              </w:rPr>
            </w:pPr>
            <w:r w:rsidRPr="00D2097D">
              <w:rPr>
                <w:sz w:val="28"/>
                <w:szCs w:val="28"/>
              </w:rPr>
              <w:t xml:space="preserve">       30,0</w:t>
            </w:r>
          </w:p>
        </w:tc>
      </w:tr>
      <w:tr w:rsidR="00183D18" w:rsidRPr="00D2097D" w:rsidTr="002B10B5">
        <w:tc>
          <w:tcPr>
            <w:tcW w:w="2508" w:type="dxa"/>
          </w:tcPr>
          <w:p w:rsidR="00183D18" w:rsidRPr="00D2097D" w:rsidRDefault="00183D18" w:rsidP="002B10B5">
            <w:pPr>
              <w:rPr>
                <w:sz w:val="28"/>
                <w:szCs w:val="28"/>
              </w:rPr>
            </w:pPr>
            <w:r w:rsidRPr="00D2097D">
              <w:rPr>
                <w:sz w:val="28"/>
                <w:szCs w:val="28"/>
              </w:rPr>
              <w:t xml:space="preserve">Обеспеченность средним медицинским персоналом (на 10 тыс. населения) </w:t>
            </w:r>
          </w:p>
        </w:tc>
        <w:tc>
          <w:tcPr>
            <w:tcW w:w="2292" w:type="dxa"/>
          </w:tcPr>
          <w:p w:rsidR="00183D18" w:rsidRPr="00D2097D" w:rsidRDefault="00183D18" w:rsidP="002B10B5">
            <w:pPr>
              <w:jc w:val="center"/>
              <w:rPr>
                <w:sz w:val="28"/>
                <w:szCs w:val="28"/>
              </w:rPr>
            </w:pPr>
            <w:r w:rsidRPr="00D2097D">
              <w:rPr>
                <w:sz w:val="28"/>
                <w:szCs w:val="28"/>
              </w:rPr>
              <w:t>111,6</w:t>
            </w:r>
          </w:p>
        </w:tc>
        <w:tc>
          <w:tcPr>
            <w:tcW w:w="2467" w:type="dxa"/>
          </w:tcPr>
          <w:p w:rsidR="00183D18" w:rsidRPr="00D2097D" w:rsidRDefault="00183D18" w:rsidP="002B10B5">
            <w:pPr>
              <w:jc w:val="center"/>
              <w:rPr>
                <w:sz w:val="28"/>
                <w:szCs w:val="28"/>
              </w:rPr>
            </w:pPr>
            <w:r w:rsidRPr="00D2097D">
              <w:rPr>
                <w:sz w:val="28"/>
                <w:szCs w:val="28"/>
              </w:rPr>
              <w:t>109,8</w:t>
            </w:r>
          </w:p>
        </w:tc>
        <w:tc>
          <w:tcPr>
            <w:tcW w:w="2304" w:type="dxa"/>
          </w:tcPr>
          <w:p w:rsidR="00183D18" w:rsidRPr="00D2097D" w:rsidRDefault="00183D18" w:rsidP="002B10B5">
            <w:pPr>
              <w:jc w:val="center"/>
              <w:rPr>
                <w:sz w:val="28"/>
                <w:szCs w:val="28"/>
              </w:rPr>
            </w:pPr>
            <w:r w:rsidRPr="00D2097D">
              <w:rPr>
                <w:sz w:val="28"/>
                <w:szCs w:val="28"/>
              </w:rPr>
              <w:t>105,0</w:t>
            </w:r>
          </w:p>
        </w:tc>
      </w:tr>
      <w:tr w:rsidR="00183D18" w:rsidRPr="00D2097D" w:rsidTr="002B10B5">
        <w:tc>
          <w:tcPr>
            <w:tcW w:w="2508" w:type="dxa"/>
          </w:tcPr>
          <w:p w:rsidR="00183D18" w:rsidRPr="00D2097D" w:rsidRDefault="00183D18" w:rsidP="002B10B5">
            <w:pPr>
              <w:rPr>
                <w:sz w:val="28"/>
                <w:szCs w:val="28"/>
              </w:rPr>
            </w:pPr>
            <w:r w:rsidRPr="00D2097D">
              <w:rPr>
                <w:sz w:val="28"/>
                <w:szCs w:val="28"/>
              </w:rPr>
              <w:t>Общая смертность населения  (на 1000 населения)</w:t>
            </w:r>
          </w:p>
        </w:tc>
        <w:tc>
          <w:tcPr>
            <w:tcW w:w="2292" w:type="dxa"/>
          </w:tcPr>
          <w:p w:rsidR="00183D18" w:rsidRPr="00D2097D" w:rsidRDefault="00183D18" w:rsidP="002B10B5">
            <w:pPr>
              <w:jc w:val="center"/>
              <w:rPr>
                <w:sz w:val="28"/>
                <w:szCs w:val="28"/>
              </w:rPr>
            </w:pPr>
            <w:r w:rsidRPr="00D2097D">
              <w:rPr>
                <w:sz w:val="28"/>
                <w:szCs w:val="28"/>
              </w:rPr>
              <w:t>15,8</w:t>
            </w:r>
          </w:p>
        </w:tc>
        <w:tc>
          <w:tcPr>
            <w:tcW w:w="2467" w:type="dxa"/>
          </w:tcPr>
          <w:p w:rsidR="00183D18" w:rsidRPr="00D2097D" w:rsidRDefault="00183D18" w:rsidP="002B10B5">
            <w:pPr>
              <w:jc w:val="center"/>
              <w:rPr>
                <w:sz w:val="28"/>
                <w:szCs w:val="28"/>
              </w:rPr>
            </w:pPr>
            <w:r w:rsidRPr="00D2097D">
              <w:rPr>
                <w:sz w:val="28"/>
                <w:szCs w:val="28"/>
              </w:rPr>
              <w:t>16,3</w:t>
            </w:r>
          </w:p>
        </w:tc>
        <w:tc>
          <w:tcPr>
            <w:tcW w:w="2304" w:type="dxa"/>
          </w:tcPr>
          <w:p w:rsidR="00183D18" w:rsidRPr="00D2097D" w:rsidRDefault="00183D18" w:rsidP="002B10B5">
            <w:pPr>
              <w:jc w:val="center"/>
              <w:rPr>
                <w:sz w:val="28"/>
                <w:szCs w:val="28"/>
              </w:rPr>
            </w:pPr>
            <w:r w:rsidRPr="00D2097D">
              <w:rPr>
                <w:sz w:val="28"/>
                <w:szCs w:val="28"/>
              </w:rPr>
              <w:t>13,6</w:t>
            </w:r>
          </w:p>
        </w:tc>
      </w:tr>
      <w:tr w:rsidR="00183D18" w:rsidRPr="00D2097D" w:rsidTr="002B10B5">
        <w:tc>
          <w:tcPr>
            <w:tcW w:w="2508" w:type="dxa"/>
          </w:tcPr>
          <w:p w:rsidR="00183D18" w:rsidRPr="00D2097D" w:rsidRDefault="00183D18" w:rsidP="002B10B5">
            <w:pPr>
              <w:rPr>
                <w:sz w:val="28"/>
                <w:szCs w:val="28"/>
              </w:rPr>
            </w:pPr>
            <w:r w:rsidRPr="00D2097D">
              <w:rPr>
                <w:sz w:val="28"/>
                <w:szCs w:val="28"/>
              </w:rPr>
              <w:t xml:space="preserve">Смертность трудоспособного населения  </w:t>
            </w:r>
          </w:p>
          <w:p w:rsidR="00183D18" w:rsidRPr="00D2097D" w:rsidRDefault="00183D18" w:rsidP="002B10B5">
            <w:pPr>
              <w:rPr>
                <w:sz w:val="28"/>
                <w:szCs w:val="28"/>
              </w:rPr>
            </w:pPr>
            <w:r w:rsidRPr="00D2097D">
              <w:rPr>
                <w:sz w:val="28"/>
                <w:szCs w:val="28"/>
              </w:rPr>
              <w:t>(на 100 тыс. трудоспособного населения)</w:t>
            </w:r>
          </w:p>
        </w:tc>
        <w:tc>
          <w:tcPr>
            <w:tcW w:w="2292" w:type="dxa"/>
          </w:tcPr>
          <w:p w:rsidR="00183D18" w:rsidRPr="00D2097D" w:rsidRDefault="00183D18" w:rsidP="002B10B5">
            <w:pPr>
              <w:jc w:val="center"/>
              <w:rPr>
                <w:sz w:val="28"/>
                <w:szCs w:val="28"/>
              </w:rPr>
            </w:pPr>
            <w:r w:rsidRPr="00D2097D">
              <w:rPr>
                <w:sz w:val="28"/>
                <w:szCs w:val="28"/>
              </w:rPr>
              <w:t>585,2</w:t>
            </w:r>
          </w:p>
        </w:tc>
        <w:tc>
          <w:tcPr>
            <w:tcW w:w="2467" w:type="dxa"/>
          </w:tcPr>
          <w:p w:rsidR="00183D18" w:rsidRPr="00D2097D" w:rsidRDefault="00183D18" w:rsidP="002B10B5">
            <w:pPr>
              <w:jc w:val="center"/>
              <w:rPr>
                <w:sz w:val="28"/>
                <w:szCs w:val="28"/>
              </w:rPr>
            </w:pPr>
            <w:r w:rsidRPr="00D2097D">
              <w:rPr>
                <w:sz w:val="28"/>
                <w:szCs w:val="28"/>
              </w:rPr>
              <w:t>570,4</w:t>
            </w:r>
          </w:p>
        </w:tc>
        <w:tc>
          <w:tcPr>
            <w:tcW w:w="2304" w:type="dxa"/>
          </w:tcPr>
          <w:p w:rsidR="00183D18" w:rsidRPr="00D2097D" w:rsidRDefault="00183D18" w:rsidP="002B10B5">
            <w:pPr>
              <w:jc w:val="center"/>
              <w:rPr>
                <w:sz w:val="28"/>
                <w:szCs w:val="28"/>
              </w:rPr>
            </w:pPr>
            <w:r w:rsidRPr="00D2097D">
              <w:rPr>
                <w:sz w:val="28"/>
                <w:szCs w:val="28"/>
              </w:rPr>
              <w:t>450,0</w:t>
            </w:r>
          </w:p>
        </w:tc>
      </w:tr>
      <w:tr w:rsidR="00183D18" w:rsidRPr="00D2097D" w:rsidTr="002B10B5">
        <w:tc>
          <w:tcPr>
            <w:tcW w:w="2508" w:type="dxa"/>
          </w:tcPr>
          <w:p w:rsidR="00183D18" w:rsidRPr="00D2097D" w:rsidRDefault="00183D18" w:rsidP="002B10B5">
            <w:pPr>
              <w:rPr>
                <w:sz w:val="28"/>
                <w:szCs w:val="28"/>
              </w:rPr>
            </w:pPr>
            <w:r w:rsidRPr="00D2097D">
              <w:rPr>
                <w:sz w:val="28"/>
                <w:szCs w:val="28"/>
              </w:rPr>
              <w:t>Младенческая смертность (на 1000 родившихся)</w:t>
            </w:r>
          </w:p>
        </w:tc>
        <w:tc>
          <w:tcPr>
            <w:tcW w:w="2292" w:type="dxa"/>
          </w:tcPr>
          <w:p w:rsidR="00183D18" w:rsidRPr="00D2097D" w:rsidRDefault="00183D18" w:rsidP="002B10B5">
            <w:pPr>
              <w:jc w:val="center"/>
              <w:rPr>
                <w:sz w:val="28"/>
                <w:szCs w:val="28"/>
              </w:rPr>
            </w:pPr>
            <w:r w:rsidRPr="00D2097D">
              <w:rPr>
                <w:sz w:val="28"/>
                <w:szCs w:val="28"/>
              </w:rPr>
              <w:t>5,0</w:t>
            </w:r>
          </w:p>
        </w:tc>
        <w:tc>
          <w:tcPr>
            <w:tcW w:w="2467" w:type="dxa"/>
          </w:tcPr>
          <w:p w:rsidR="00183D18" w:rsidRPr="00D2097D" w:rsidRDefault="00183D18" w:rsidP="002B10B5">
            <w:pPr>
              <w:jc w:val="center"/>
              <w:rPr>
                <w:sz w:val="28"/>
                <w:szCs w:val="28"/>
              </w:rPr>
            </w:pPr>
            <w:r w:rsidRPr="00D2097D">
              <w:rPr>
                <w:sz w:val="28"/>
                <w:szCs w:val="28"/>
              </w:rPr>
              <w:t>8,6</w:t>
            </w:r>
          </w:p>
        </w:tc>
        <w:tc>
          <w:tcPr>
            <w:tcW w:w="2304" w:type="dxa"/>
          </w:tcPr>
          <w:p w:rsidR="00183D18" w:rsidRPr="00D2097D" w:rsidRDefault="00183D18" w:rsidP="002B10B5">
            <w:pPr>
              <w:jc w:val="center"/>
              <w:rPr>
                <w:sz w:val="28"/>
                <w:szCs w:val="28"/>
              </w:rPr>
            </w:pPr>
            <w:r w:rsidRPr="00D2097D">
              <w:rPr>
                <w:sz w:val="28"/>
                <w:szCs w:val="28"/>
              </w:rPr>
              <w:t>4,5</w:t>
            </w:r>
          </w:p>
        </w:tc>
      </w:tr>
    </w:tbl>
    <w:p w:rsidR="00183D18" w:rsidRPr="00D2097D" w:rsidRDefault="00183D18" w:rsidP="00A30DCE">
      <w:pPr>
        <w:jc w:val="left"/>
        <w:rPr>
          <w:rFonts w:ascii="Times New Roman" w:hAnsi="Times New Roman"/>
          <w:sz w:val="28"/>
          <w:szCs w:val="28"/>
        </w:rPr>
      </w:pPr>
    </w:p>
    <w:p w:rsidR="008B3DA8" w:rsidRPr="00D2097D" w:rsidRDefault="008B3DA8" w:rsidP="008B3DA8">
      <w:pPr>
        <w:rPr>
          <w:rFonts w:ascii="Times New Roman" w:hAnsi="Times New Roman"/>
          <w:b/>
          <w:sz w:val="28"/>
          <w:szCs w:val="28"/>
        </w:rPr>
      </w:pPr>
      <w:r w:rsidRPr="00D2097D">
        <w:rPr>
          <w:rFonts w:ascii="Times New Roman" w:hAnsi="Times New Roman"/>
          <w:b/>
          <w:sz w:val="28"/>
          <w:szCs w:val="28"/>
        </w:rPr>
        <w:t>2.3.</w:t>
      </w:r>
      <w:r w:rsidR="00052186" w:rsidRPr="00D2097D">
        <w:rPr>
          <w:rFonts w:ascii="Times New Roman" w:hAnsi="Times New Roman"/>
          <w:b/>
          <w:sz w:val="28"/>
          <w:szCs w:val="28"/>
        </w:rPr>
        <w:t>11</w:t>
      </w:r>
      <w:r w:rsidRPr="00D2097D">
        <w:rPr>
          <w:rFonts w:ascii="Times New Roman" w:hAnsi="Times New Roman"/>
          <w:b/>
          <w:sz w:val="28"/>
          <w:szCs w:val="28"/>
        </w:rPr>
        <w:t xml:space="preserve">  Строительство</w:t>
      </w:r>
    </w:p>
    <w:p w:rsidR="008B3DA8" w:rsidRPr="00D2097D" w:rsidRDefault="008B3DA8" w:rsidP="008B3DA8">
      <w:pPr>
        <w:ind w:firstLine="567"/>
        <w:jc w:val="both"/>
        <w:rPr>
          <w:rFonts w:ascii="Times New Roman" w:hAnsi="Times New Roman"/>
          <w:sz w:val="28"/>
          <w:szCs w:val="28"/>
        </w:rPr>
      </w:pPr>
    </w:p>
    <w:p w:rsidR="00E742B1" w:rsidRPr="00D2097D" w:rsidRDefault="00E742B1" w:rsidP="00E742B1">
      <w:pPr>
        <w:ind w:firstLine="567"/>
        <w:jc w:val="both"/>
        <w:rPr>
          <w:rFonts w:ascii="Times New Roman" w:hAnsi="Times New Roman"/>
          <w:b/>
          <w:sz w:val="28"/>
          <w:szCs w:val="28"/>
        </w:rPr>
      </w:pPr>
      <w:r w:rsidRPr="00D2097D">
        <w:rPr>
          <w:rFonts w:ascii="Times New Roman" w:hAnsi="Times New Roman"/>
          <w:sz w:val="28"/>
          <w:szCs w:val="28"/>
        </w:rPr>
        <w:t>Ввод в эксплуатацию жилых домов по состоянию на 1 января 2016 года составил 24 718 м.кв., что составляет 82,4 % от уровня планового задания на 2015 год и около 78 % от аналогичного показателя за 2014 год.</w:t>
      </w:r>
      <w:r w:rsidRPr="00D2097D">
        <w:rPr>
          <w:rFonts w:ascii="Times New Roman" w:hAnsi="Times New Roman"/>
          <w:b/>
          <w:sz w:val="28"/>
          <w:szCs w:val="28"/>
        </w:rPr>
        <w:t xml:space="preserve">  </w:t>
      </w:r>
    </w:p>
    <w:p w:rsidR="00E742B1" w:rsidRPr="00D2097D" w:rsidRDefault="00E742B1" w:rsidP="00E742B1">
      <w:pPr>
        <w:ind w:firstLine="567"/>
        <w:jc w:val="both"/>
        <w:rPr>
          <w:rFonts w:ascii="Times New Roman" w:hAnsi="Times New Roman"/>
          <w:bCs/>
          <w:sz w:val="28"/>
          <w:szCs w:val="28"/>
        </w:rPr>
      </w:pPr>
      <w:r w:rsidRPr="00D2097D">
        <w:rPr>
          <w:rFonts w:ascii="Times New Roman" w:hAnsi="Times New Roman"/>
          <w:sz w:val="28"/>
          <w:szCs w:val="28"/>
        </w:rPr>
        <w:t xml:space="preserve">Ситуация в разрезе </w:t>
      </w:r>
      <w:r w:rsidRPr="00D2097D">
        <w:rPr>
          <w:rFonts w:ascii="Times New Roman" w:hAnsi="Times New Roman"/>
          <w:bCs/>
          <w:sz w:val="28"/>
          <w:szCs w:val="28"/>
        </w:rPr>
        <w:t>ввода в эксплуатацию объектов по видам жилищного строительства в сравнении с предыдущим годом представлена в таблице 1.</w:t>
      </w:r>
    </w:p>
    <w:p w:rsidR="00E742B1" w:rsidRPr="00D2097D" w:rsidRDefault="00E742B1" w:rsidP="00E742B1">
      <w:pPr>
        <w:rPr>
          <w:rFonts w:ascii="Times New Roman" w:hAnsi="Times New Roman"/>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559"/>
        <w:gridCol w:w="1985"/>
        <w:gridCol w:w="1417"/>
        <w:gridCol w:w="1843"/>
      </w:tblGrid>
      <w:tr w:rsidR="00E742B1" w:rsidRPr="00D2097D" w:rsidTr="002B10B5">
        <w:tc>
          <w:tcPr>
            <w:tcW w:w="2943" w:type="dxa"/>
            <w:vMerge w:val="restart"/>
          </w:tcPr>
          <w:p w:rsidR="00E742B1" w:rsidRPr="00D2097D" w:rsidRDefault="00E742B1" w:rsidP="002B10B5">
            <w:pPr>
              <w:rPr>
                <w:rFonts w:ascii="Times New Roman" w:hAnsi="Times New Roman"/>
                <w:bCs/>
              </w:rPr>
            </w:pPr>
          </w:p>
          <w:p w:rsidR="00E742B1" w:rsidRPr="00D2097D" w:rsidRDefault="00E742B1" w:rsidP="002B10B5">
            <w:pPr>
              <w:rPr>
                <w:rFonts w:ascii="Times New Roman" w:hAnsi="Times New Roman"/>
                <w:bCs/>
              </w:rPr>
            </w:pPr>
          </w:p>
          <w:p w:rsidR="00E742B1" w:rsidRPr="00D2097D" w:rsidRDefault="00E742B1" w:rsidP="002B10B5">
            <w:pPr>
              <w:rPr>
                <w:rFonts w:ascii="Times New Roman" w:hAnsi="Times New Roman"/>
                <w:bCs/>
              </w:rPr>
            </w:pPr>
          </w:p>
          <w:p w:rsidR="00E742B1" w:rsidRPr="00D2097D" w:rsidRDefault="00E742B1" w:rsidP="002B10B5">
            <w:pPr>
              <w:rPr>
                <w:rFonts w:ascii="Times New Roman" w:hAnsi="Times New Roman"/>
                <w:bCs/>
              </w:rPr>
            </w:pPr>
            <w:r w:rsidRPr="00D2097D">
              <w:rPr>
                <w:rFonts w:ascii="Times New Roman" w:hAnsi="Times New Roman"/>
                <w:bCs/>
              </w:rPr>
              <w:t>Вид жилищного строительства</w:t>
            </w:r>
          </w:p>
        </w:tc>
        <w:tc>
          <w:tcPr>
            <w:tcW w:w="6804" w:type="dxa"/>
            <w:gridSpan w:val="4"/>
          </w:tcPr>
          <w:p w:rsidR="00E742B1" w:rsidRPr="00D2097D" w:rsidRDefault="00E742B1" w:rsidP="002B10B5">
            <w:pPr>
              <w:rPr>
                <w:rFonts w:ascii="Times New Roman" w:hAnsi="Times New Roman"/>
                <w:bCs/>
              </w:rPr>
            </w:pPr>
            <w:r w:rsidRPr="00D2097D">
              <w:rPr>
                <w:rFonts w:ascii="Times New Roman" w:hAnsi="Times New Roman"/>
                <w:bCs/>
              </w:rPr>
              <w:t>Ввод в эксплуатацию жилья на территории БМР, кв.м.</w:t>
            </w:r>
          </w:p>
          <w:p w:rsidR="00E742B1" w:rsidRPr="00D2097D" w:rsidRDefault="00E742B1" w:rsidP="002B10B5">
            <w:pPr>
              <w:rPr>
                <w:rFonts w:ascii="Times New Roman" w:hAnsi="Times New Roman"/>
                <w:bCs/>
              </w:rPr>
            </w:pPr>
          </w:p>
        </w:tc>
      </w:tr>
      <w:tr w:rsidR="00E742B1" w:rsidRPr="00D2097D" w:rsidTr="002B10B5">
        <w:tc>
          <w:tcPr>
            <w:tcW w:w="2943" w:type="dxa"/>
            <w:vMerge/>
          </w:tcPr>
          <w:p w:rsidR="00E742B1" w:rsidRPr="00D2097D" w:rsidRDefault="00E742B1" w:rsidP="002B10B5">
            <w:pPr>
              <w:rPr>
                <w:rFonts w:ascii="Times New Roman" w:hAnsi="Times New Roman"/>
                <w:bCs/>
              </w:rPr>
            </w:pPr>
          </w:p>
        </w:tc>
        <w:tc>
          <w:tcPr>
            <w:tcW w:w="3544" w:type="dxa"/>
            <w:gridSpan w:val="2"/>
          </w:tcPr>
          <w:p w:rsidR="00E742B1" w:rsidRPr="00D2097D" w:rsidRDefault="00E742B1" w:rsidP="002B10B5">
            <w:pPr>
              <w:rPr>
                <w:rFonts w:ascii="Times New Roman" w:hAnsi="Times New Roman"/>
                <w:bCs/>
              </w:rPr>
            </w:pPr>
            <w:r w:rsidRPr="00D2097D">
              <w:rPr>
                <w:rFonts w:ascii="Times New Roman" w:hAnsi="Times New Roman"/>
                <w:bCs/>
              </w:rPr>
              <w:t>2014 год</w:t>
            </w:r>
          </w:p>
        </w:tc>
        <w:tc>
          <w:tcPr>
            <w:tcW w:w="3260" w:type="dxa"/>
            <w:gridSpan w:val="2"/>
          </w:tcPr>
          <w:p w:rsidR="00E742B1" w:rsidRPr="00D2097D" w:rsidRDefault="00E742B1" w:rsidP="002B10B5">
            <w:pPr>
              <w:rPr>
                <w:rFonts w:ascii="Times New Roman" w:hAnsi="Times New Roman"/>
                <w:bCs/>
              </w:rPr>
            </w:pPr>
            <w:r w:rsidRPr="00D2097D">
              <w:rPr>
                <w:rFonts w:ascii="Times New Roman" w:hAnsi="Times New Roman"/>
                <w:bCs/>
              </w:rPr>
              <w:t>2015 год</w:t>
            </w:r>
          </w:p>
          <w:p w:rsidR="00E742B1" w:rsidRPr="00D2097D" w:rsidRDefault="00E742B1" w:rsidP="002B10B5">
            <w:pPr>
              <w:rPr>
                <w:rFonts w:ascii="Times New Roman" w:hAnsi="Times New Roman"/>
                <w:bCs/>
              </w:rPr>
            </w:pPr>
          </w:p>
        </w:tc>
      </w:tr>
      <w:tr w:rsidR="00E742B1" w:rsidRPr="00D2097D" w:rsidTr="002B10B5">
        <w:tc>
          <w:tcPr>
            <w:tcW w:w="2943" w:type="dxa"/>
            <w:vMerge/>
          </w:tcPr>
          <w:p w:rsidR="00E742B1" w:rsidRPr="00D2097D" w:rsidRDefault="00E742B1" w:rsidP="002B10B5">
            <w:pPr>
              <w:rPr>
                <w:rFonts w:ascii="Times New Roman" w:hAnsi="Times New Roman"/>
                <w:bCs/>
              </w:rPr>
            </w:pPr>
          </w:p>
        </w:tc>
        <w:tc>
          <w:tcPr>
            <w:tcW w:w="1559" w:type="dxa"/>
          </w:tcPr>
          <w:p w:rsidR="00E742B1" w:rsidRPr="00D2097D" w:rsidRDefault="00E742B1" w:rsidP="002B10B5">
            <w:pPr>
              <w:rPr>
                <w:rFonts w:ascii="Times New Roman" w:hAnsi="Times New Roman"/>
                <w:bCs/>
              </w:rPr>
            </w:pPr>
            <w:r w:rsidRPr="00D2097D">
              <w:rPr>
                <w:rFonts w:ascii="Times New Roman" w:hAnsi="Times New Roman"/>
                <w:bCs/>
              </w:rPr>
              <w:t>Количество единиц</w:t>
            </w:r>
          </w:p>
        </w:tc>
        <w:tc>
          <w:tcPr>
            <w:tcW w:w="1985" w:type="dxa"/>
          </w:tcPr>
          <w:p w:rsidR="00E742B1" w:rsidRPr="00D2097D" w:rsidRDefault="00E742B1" w:rsidP="002B10B5">
            <w:pPr>
              <w:rPr>
                <w:rFonts w:ascii="Times New Roman" w:hAnsi="Times New Roman"/>
                <w:bCs/>
              </w:rPr>
            </w:pPr>
            <w:r w:rsidRPr="00D2097D">
              <w:rPr>
                <w:rFonts w:ascii="Times New Roman" w:hAnsi="Times New Roman"/>
                <w:bCs/>
              </w:rPr>
              <w:t>Общая площадь, кв.м.</w:t>
            </w:r>
          </w:p>
        </w:tc>
        <w:tc>
          <w:tcPr>
            <w:tcW w:w="1417" w:type="dxa"/>
          </w:tcPr>
          <w:p w:rsidR="00E742B1" w:rsidRPr="00D2097D" w:rsidRDefault="00E742B1" w:rsidP="002B10B5">
            <w:pPr>
              <w:rPr>
                <w:rFonts w:ascii="Times New Roman" w:hAnsi="Times New Roman"/>
                <w:bCs/>
              </w:rPr>
            </w:pPr>
            <w:r w:rsidRPr="00D2097D">
              <w:rPr>
                <w:rFonts w:ascii="Times New Roman" w:hAnsi="Times New Roman"/>
                <w:bCs/>
              </w:rPr>
              <w:t>Количество единиц</w:t>
            </w:r>
          </w:p>
        </w:tc>
        <w:tc>
          <w:tcPr>
            <w:tcW w:w="1843" w:type="dxa"/>
          </w:tcPr>
          <w:p w:rsidR="00E742B1" w:rsidRPr="00D2097D" w:rsidRDefault="00E742B1" w:rsidP="002B10B5">
            <w:pPr>
              <w:rPr>
                <w:rFonts w:ascii="Times New Roman" w:hAnsi="Times New Roman"/>
                <w:bCs/>
              </w:rPr>
            </w:pPr>
            <w:r w:rsidRPr="00D2097D">
              <w:rPr>
                <w:rFonts w:ascii="Times New Roman" w:hAnsi="Times New Roman"/>
                <w:bCs/>
              </w:rPr>
              <w:t>Общая площадь, кв.м.</w:t>
            </w:r>
          </w:p>
        </w:tc>
      </w:tr>
      <w:tr w:rsidR="00E742B1" w:rsidRPr="00D2097D" w:rsidTr="002B10B5">
        <w:tc>
          <w:tcPr>
            <w:tcW w:w="2943" w:type="dxa"/>
          </w:tcPr>
          <w:p w:rsidR="00E742B1" w:rsidRPr="00D2097D" w:rsidRDefault="00E742B1" w:rsidP="002B10B5">
            <w:pPr>
              <w:rPr>
                <w:rFonts w:ascii="Times New Roman" w:hAnsi="Times New Roman"/>
                <w:bCs/>
              </w:rPr>
            </w:pPr>
            <w:r w:rsidRPr="00D2097D">
              <w:rPr>
                <w:rFonts w:ascii="Times New Roman" w:hAnsi="Times New Roman"/>
                <w:bCs/>
              </w:rPr>
              <w:lastRenderedPageBreak/>
              <w:t>Многоквартирные жилые дома</w:t>
            </w:r>
          </w:p>
        </w:tc>
        <w:tc>
          <w:tcPr>
            <w:tcW w:w="1559" w:type="dxa"/>
          </w:tcPr>
          <w:p w:rsidR="00E742B1" w:rsidRPr="00D2097D" w:rsidRDefault="00E742B1" w:rsidP="002B10B5">
            <w:pPr>
              <w:rPr>
                <w:rFonts w:ascii="Times New Roman" w:hAnsi="Times New Roman"/>
                <w:bCs/>
              </w:rPr>
            </w:pPr>
            <w:r w:rsidRPr="00D2097D">
              <w:rPr>
                <w:rFonts w:ascii="Times New Roman" w:hAnsi="Times New Roman"/>
                <w:bCs/>
              </w:rPr>
              <w:t>2</w:t>
            </w:r>
          </w:p>
        </w:tc>
        <w:tc>
          <w:tcPr>
            <w:tcW w:w="1985" w:type="dxa"/>
          </w:tcPr>
          <w:p w:rsidR="00E742B1" w:rsidRPr="00D2097D" w:rsidRDefault="00E742B1" w:rsidP="002B10B5">
            <w:pPr>
              <w:rPr>
                <w:rFonts w:ascii="Times New Roman" w:hAnsi="Times New Roman"/>
                <w:bCs/>
              </w:rPr>
            </w:pPr>
            <w:r w:rsidRPr="00D2097D">
              <w:rPr>
                <w:rFonts w:ascii="Times New Roman" w:hAnsi="Times New Roman"/>
                <w:bCs/>
              </w:rPr>
              <w:t>16 251</w:t>
            </w:r>
          </w:p>
        </w:tc>
        <w:tc>
          <w:tcPr>
            <w:tcW w:w="1417" w:type="dxa"/>
          </w:tcPr>
          <w:p w:rsidR="00E742B1" w:rsidRPr="00D2097D" w:rsidRDefault="00E742B1" w:rsidP="002B10B5">
            <w:pPr>
              <w:rPr>
                <w:rFonts w:ascii="Times New Roman" w:hAnsi="Times New Roman"/>
                <w:bCs/>
              </w:rPr>
            </w:pPr>
            <w:r w:rsidRPr="00D2097D">
              <w:rPr>
                <w:rFonts w:ascii="Times New Roman" w:hAnsi="Times New Roman"/>
                <w:bCs/>
              </w:rPr>
              <w:t>2</w:t>
            </w:r>
          </w:p>
        </w:tc>
        <w:tc>
          <w:tcPr>
            <w:tcW w:w="1843" w:type="dxa"/>
          </w:tcPr>
          <w:p w:rsidR="00E742B1" w:rsidRPr="00D2097D" w:rsidRDefault="00E742B1" w:rsidP="002B10B5">
            <w:pPr>
              <w:rPr>
                <w:rFonts w:ascii="Times New Roman" w:hAnsi="Times New Roman"/>
                <w:bCs/>
              </w:rPr>
            </w:pPr>
            <w:r w:rsidRPr="00D2097D">
              <w:rPr>
                <w:rFonts w:ascii="Times New Roman" w:hAnsi="Times New Roman"/>
                <w:bCs/>
              </w:rPr>
              <w:t>9 251</w:t>
            </w:r>
          </w:p>
        </w:tc>
      </w:tr>
      <w:tr w:rsidR="00E742B1" w:rsidRPr="00D2097D" w:rsidTr="002B10B5">
        <w:tc>
          <w:tcPr>
            <w:tcW w:w="2943" w:type="dxa"/>
          </w:tcPr>
          <w:p w:rsidR="00E742B1" w:rsidRPr="00D2097D" w:rsidRDefault="00E742B1" w:rsidP="002B10B5">
            <w:pPr>
              <w:rPr>
                <w:rFonts w:ascii="Times New Roman" w:hAnsi="Times New Roman"/>
                <w:bCs/>
              </w:rPr>
            </w:pPr>
            <w:r w:rsidRPr="00D2097D">
              <w:rPr>
                <w:rFonts w:ascii="Times New Roman" w:hAnsi="Times New Roman"/>
                <w:bCs/>
              </w:rPr>
              <w:t>Индивидуальные жилые дома</w:t>
            </w:r>
          </w:p>
        </w:tc>
        <w:tc>
          <w:tcPr>
            <w:tcW w:w="1559" w:type="dxa"/>
          </w:tcPr>
          <w:p w:rsidR="00E742B1" w:rsidRPr="00D2097D" w:rsidRDefault="00E742B1" w:rsidP="002B10B5">
            <w:pPr>
              <w:rPr>
                <w:rFonts w:ascii="Times New Roman" w:hAnsi="Times New Roman"/>
                <w:bCs/>
              </w:rPr>
            </w:pPr>
            <w:r w:rsidRPr="00D2097D">
              <w:rPr>
                <w:rFonts w:ascii="Times New Roman" w:hAnsi="Times New Roman"/>
                <w:bCs/>
              </w:rPr>
              <w:t>107</w:t>
            </w:r>
          </w:p>
        </w:tc>
        <w:tc>
          <w:tcPr>
            <w:tcW w:w="1985" w:type="dxa"/>
          </w:tcPr>
          <w:p w:rsidR="00E742B1" w:rsidRPr="00D2097D" w:rsidRDefault="00E742B1" w:rsidP="002B10B5">
            <w:pPr>
              <w:rPr>
                <w:rFonts w:ascii="Times New Roman" w:hAnsi="Times New Roman"/>
                <w:bCs/>
              </w:rPr>
            </w:pPr>
            <w:r w:rsidRPr="00D2097D">
              <w:rPr>
                <w:rFonts w:ascii="Times New Roman" w:hAnsi="Times New Roman"/>
                <w:bCs/>
              </w:rPr>
              <w:t>15 304</w:t>
            </w:r>
          </w:p>
        </w:tc>
        <w:tc>
          <w:tcPr>
            <w:tcW w:w="1417" w:type="dxa"/>
          </w:tcPr>
          <w:p w:rsidR="00E742B1" w:rsidRPr="00D2097D" w:rsidRDefault="00E742B1" w:rsidP="002B10B5">
            <w:pPr>
              <w:rPr>
                <w:rFonts w:ascii="Times New Roman" w:hAnsi="Times New Roman"/>
                <w:bCs/>
              </w:rPr>
            </w:pPr>
            <w:r w:rsidRPr="00D2097D">
              <w:rPr>
                <w:rFonts w:ascii="Times New Roman" w:hAnsi="Times New Roman"/>
                <w:bCs/>
              </w:rPr>
              <w:t>104</w:t>
            </w:r>
          </w:p>
        </w:tc>
        <w:tc>
          <w:tcPr>
            <w:tcW w:w="1843" w:type="dxa"/>
          </w:tcPr>
          <w:p w:rsidR="00E742B1" w:rsidRPr="00D2097D" w:rsidRDefault="00E742B1" w:rsidP="002B10B5">
            <w:pPr>
              <w:rPr>
                <w:rFonts w:ascii="Times New Roman" w:hAnsi="Times New Roman"/>
                <w:bCs/>
              </w:rPr>
            </w:pPr>
            <w:r w:rsidRPr="00D2097D">
              <w:rPr>
                <w:rFonts w:ascii="Times New Roman" w:hAnsi="Times New Roman"/>
                <w:bCs/>
              </w:rPr>
              <w:t>15 467</w:t>
            </w:r>
          </w:p>
        </w:tc>
      </w:tr>
      <w:tr w:rsidR="00E742B1" w:rsidRPr="00D2097D" w:rsidTr="002B10B5">
        <w:tc>
          <w:tcPr>
            <w:tcW w:w="2943" w:type="dxa"/>
          </w:tcPr>
          <w:p w:rsidR="00E742B1" w:rsidRPr="00D2097D" w:rsidRDefault="00E742B1" w:rsidP="002B10B5">
            <w:pPr>
              <w:rPr>
                <w:rFonts w:ascii="Times New Roman" w:hAnsi="Times New Roman"/>
                <w:bCs/>
              </w:rPr>
            </w:pPr>
            <w:r w:rsidRPr="00D2097D">
              <w:rPr>
                <w:rFonts w:ascii="Times New Roman" w:hAnsi="Times New Roman"/>
                <w:bCs/>
              </w:rPr>
              <w:t>Итого:</w:t>
            </w:r>
          </w:p>
        </w:tc>
        <w:tc>
          <w:tcPr>
            <w:tcW w:w="1559" w:type="dxa"/>
          </w:tcPr>
          <w:p w:rsidR="00E742B1" w:rsidRPr="00D2097D" w:rsidRDefault="00E742B1" w:rsidP="002B10B5">
            <w:pPr>
              <w:rPr>
                <w:rFonts w:ascii="Times New Roman" w:hAnsi="Times New Roman"/>
                <w:bCs/>
              </w:rPr>
            </w:pPr>
            <w:r w:rsidRPr="00D2097D">
              <w:rPr>
                <w:rFonts w:ascii="Times New Roman" w:hAnsi="Times New Roman"/>
                <w:bCs/>
              </w:rPr>
              <w:t>109</w:t>
            </w:r>
          </w:p>
        </w:tc>
        <w:tc>
          <w:tcPr>
            <w:tcW w:w="1985" w:type="dxa"/>
          </w:tcPr>
          <w:p w:rsidR="00E742B1" w:rsidRPr="00D2097D" w:rsidRDefault="00E742B1" w:rsidP="002B10B5">
            <w:pPr>
              <w:rPr>
                <w:rFonts w:ascii="Times New Roman" w:hAnsi="Times New Roman"/>
                <w:bCs/>
              </w:rPr>
            </w:pPr>
            <w:r w:rsidRPr="00D2097D">
              <w:rPr>
                <w:rFonts w:ascii="Times New Roman" w:hAnsi="Times New Roman"/>
                <w:bCs/>
              </w:rPr>
              <w:t>31 555</w:t>
            </w:r>
          </w:p>
        </w:tc>
        <w:tc>
          <w:tcPr>
            <w:tcW w:w="1417" w:type="dxa"/>
          </w:tcPr>
          <w:p w:rsidR="00E742B1" w:rsidRPr="00D2097D" w:rsidRDefault="00E742B1" w:rsidP="002B10B5">
            <w:pPr>
              <w:rPr>
                <w:rFonts w:ascii="Times New Roman" w:hAnsi="Times New Roman"/>
                <w:bCs/>
              </w:rPr>
            </w:pPr>
            <w:r w:rsidRPr="00D2097D">
              <w:rPr>
                <w:rFonts w:ascii="Times New Roman" w:hAnsi="Times New Roman"/>
                <w:bCs/>
              </w:rPr>
              <w:t>106</w:t>
            </w:r>
          </w:p>
        </w:tc>
        <w:tc>
          <w:tcPr>
            <w:tcW w:w="1843" w:type="dxa"/>
          </w:tcPr>
          <w:p w:rsidR="00E742B1" w:rsidRPr="00D2097D" w:rsidRDefault="00E742B1" w:rsidP="002B10B5">
            <w:pPr>
              <w:rPr>
                <w:rFonts w:ascii="Times New Roman" w:hAnsi="Times New Roman"/>
                <w:bCs/>
              </w:rPr>
            </w:pPr>
            <w:r w:rsidRPr="00D2097D">
              <w:rPr>
                <w:rFonts w:ascii="Times New Roman" w:hAnsi="Times New Roman"/>
                <w:bCs/>
              </w:rPr>
              <w:t>24 718</w:t>
            </w:r>
          </w:p>
        </w:tc>
      </w:tr>
    </w:tbl>
    <w:p w:rsidR="00E742B1" w:rsidRPr="00D2097D" w:rsidRDefault="00E742B1" w:rsidP="00E742B1">
      <w:pPr>
        <w:pStyle w:val="af1"/>
        <w:tabs>
          <w:tab w:val="left" w:pos="0"/>
        </w:tabs>
        <w:jc w:val="both"/>
        <w:rPr>
          <w:bCs/>
          <w:sz w:val="28"/>
          <w:szCs w:val="28"/>
        </w:rPr>
      </w:pPr>
      <w:r w:rsidRPr="00D2097D">
        <w:rPr>
          <w:bCs/>
          <w:sz w:val="28"/>
          <w:szCs w:val="28"/>
        </w:rPr>
        <w:t xml:space="preserve">    </w:t>
      </w:r>
    </w:p>
    <w:p w:rsidR="00E742B1" w:rsidRPr="00D2097D" w:rsidRDefault="00E742B1" w:rsidP="00E742B1">
      <w:pPr>
        <w:pStyle w:val="af1"/>
        <w:tabs>
          <w:tab w:val="left" w:pos="0"/>
        </w:tabs>
        <w:jc w:val="both"/>
        <w:rPr>
          <w:sz w:val="28"/>
          <w:szCs w:val="28"/>
          <w:u w:val="single"/>
        </w:rPr>
      </w:pPr>
      <w:r w:rsidRPr="00D2097D">
        <w:rPr>
          <w:bCs/>
          <w:sz w:val="28"/>
          <w:szCs w:val="28"/>
        </w:rPr>
        <w:t xml:space="preserve">         </w:t>
      </w:r>
      <w:r w:rsidRPr="00D2097D">
        <w:rPr>
          <w:sz w:val="28"/>
          <w:szCs w:val="28"/>
        </w:rPr>
        <w:t xml:space="preserve">Основными направлениями деятельности органов местного самоуправления в сфере строительства являются: </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t>- организация предоставления муниципальных услуг в области архитектуры и градостроительства;</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t>- территориальное планирование, градостроительное зонирование и планировка территории;</w:t>
      </w:r>
    </w:p>
    <w:p w:rsidR="00E742B1" w:rsidRPr="00D2097D" w:rsidRDefault="00E742B1" w:rsidP="00E742B1">
      <w:pPr>
        <w:ind w:firstLine="708"/>
        <w:jc w:val="both"/>
        <w:rPr>
          <w:rFonts w:ascii="Times New Roman" w:hAnsi="Times New Roman"/>
          <w:sz w:val="28"/>
          <w:szCs w:val="28"/>
        </w:rPr>
      </w:pPr>
      <w:r w:rsidRPr="00D2097D">
        <w:rPr>
          <w:rFonts w:ascii="Times New Roman" w:hAnsi="Times New Roman"/>
          <w:sz w:val="28"/>
          <w:szCs w:val="28"/>
        </w:rPr>
        <w:t xml:space="preserve"> - регулирование градостроительной деятельности;</w:t>
      </w:r>
    </w:p>
    <w:p w:rsidR="00E742B1" w:rsidRPr="00D2097D" w:rsidRDefault="00E742B1" w:rsidP="00E742B1">
      <w:pPr>
        <w:ind w:firstLine="142"/>
        <w:jc w:val="both"/>
        <w:rPr>
          <w:rFonts w:ascii="Times New Roman" w:hAnsi="Times New Roman"/>
          <w:sz w:val="28"/>
          <w:szCs w:val="28"/>
        </w:rPr>
      </w:pPr>
      <w:r w:rsidRPr="00D2097D">
        <w:rPr>
          <w:rFonts w:ascii="Times New Roman" w:hAnsi="Times New Roman"/>
          <w:sz w:val="28"/>
          <w:szCs w:val="28"/>
        </w:rPr>
        <w:t xml:space="preserve"> </w:t>
      </w:r>
      <w:r w:rsidRPr="00D2097D">
        <w:rPr>
          <w:rFonts w:ascii="Times New Roman" w:hAnsi="Times New Roman"/>
          <w:sz w:val="28"/>
          <w:szCs w:val="28"/>
        </w:rPr>
        <w:tab/>
        <w:t>-  создание условий для жилищного строительства;</w:t>
      </w:r>
    </w:p>
    <w:p w:rsidR="00E742B1" w:rsidRPr="00D2097D" w:rsidRDefault="00E742B1" w:rsidP="00E742B1">
      <w:pPr>
        <w:tabs>
          <w:tab w:val="left" w:pos="709"/>
          <w:tab w:val="left" w:pos="2127"/>
        </w:tabs>
        <w:jc w:val="both"/>
        <w:rPr>
          <w:rFonts w:ascii="Times New Roman" w:hAnsi="Times New Roman"/>
          <w:sz w:val="28"/>
          <w:szCs w:val="28"/>
        </w:rPr>
      </w:pPr>
      <w:r w:rsidRPr="00D2097D">
        <w:rPr>
          <w:rFonts w:ascii="Times New Roman" w:hAnsi="Times New Roman"/>
          <w:sz w:val="28"/>
          <w:szCs w:val="28"/>
        </w:rPr>
        <w:tab/>
        <w:t xml:space="preserve"> - разработка и внедрение мероприятий по развитию коммунальной и транспортной инфраструктуры.</w:t>
      </w:r>
    </w:p>
    <w:p w:rsidR="00E742B1" w:rsidRPr="00D2097D" w:rsidRDefault="00E742B1" w:rsidP="00E742B1">
      <w:pPr>
        <w:tabs>
          <w:tab w:val="left" w:pos="709"/>
          <w:tab w:val="left" w:pos="2127"/>
        </w:tabs>
        <w:jc w:val="both"/>
        <w:rPr>
          <w:rFonts w:ascii="Times New Roman" w:hAnsi="Times New Roman"/>
          <w:sz w:val="28"/>
          <w:szCs w:val="28"/>
        </w:rPr>
      </w:pP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Основными показателями, характеризующими уровень достижения указанных задач являются:</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количество утвержденной градостроительной документации;</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площадь и количество земельных участков, предоставляемых для жилищного строительства и комплексного освоения в целях жилищного строительства;</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годовой объем ввода жилья;</w:t>
      </w:r>
    </w:p>
    <w:p w:rsidR="00E742B1" w:rsidRPr="00D2097D" w:rsidRDefault="00E742B1" w:rsidP="00E742B1">
      <w:pPr>
        <w:ind w:firstLine="567"/>
        <w:jc w:val="both"/>
        <w:rPr>
          <w:rFonts w:ascii="Times New Roman" w:hAnsi="Times New Roman"/>
          <w:sz w:val="28"/>
          <w:szCs w:val="28"/>
        </w:rPr>
      </w:pPr>
      <w:r w:rsidRPr="00D2097D">
        <w:rPr>
          <w:rFonts w:ascii="Times New Roman" w:hAnsi="Times New Roman"/>
          <w:sz w:val="28"/>
          <w:szCs w:val="28"/>
        </w:rPr>
        <w:t>-  количество введенных в эксплуатацию объектов социального и культурного значения.</w:t>
      </w:r>
    </w:p>
    <w:p w:rsidR="00E742B1" w:rsidRPr="00D2097D" w:rsidRDefault="00E742B1" w:rsidP="00E742B1">
      <w:pPr>
        <w:jc w:val="both"/>
        <w:rPr>
          <w:rFonts w:ascii="Times New Roman" w:hAnsi="Times New Roman"/>
          <w:sz w:val="28"/>
          <w:szCs w:val="28"/>
        </w:rPr>
      </w:pPr>
    </w:p>
    <w:p w:rsidR="00E742B1" w:rsidRPr="00D2097D" w:rsidRDefault="00E742B1" w:rsidP="00E742B1">
      <w:pPr>
        <w:rPr>
          <w:rFonts w:ascii="Times New Roman" w:hAnsi="Times New Roman"/>
          <w:b/>
          <w:bCs/>
          <w:sz w:val="28"/>
          <w:szCs w:val="28"/>
        </w:rPr>
      </w:pPr>
      <w:r w:rsidRPr="00D2097D">
        <w:rPr>
          <w:rFonts w:ascii="Times New Roman" w:hAnsi="Times New Roman"/>
          <w:b/>
          <w:bCs/>
          <w:sz w:val="28"/>
          <w:szCs w:val="28"/>
        </w:rPr>
        <w:t>Задача: Повышение доступности жилья и развитие строительного комплекса.</w:t>
      </w:r>
    </w:p>
    <w:p w:rsidR="00E742B1" w:rsidRPr="00D2097D" w:rsidRDefault="00E742B1" w:rsidP="00E742B1">
      <w:pPr>
        <w:jc w:val="both"/>
        <w:rPr>
          <w:rStyle w:val="apple-converted-space"/>
          <w:rFonts w:ascii="Times New Roman" w:hAnsi="Times New Roman"/>
          <w:sz w:val="28"/>
          <w:szCs w:val="28"/>
        </w:rPr>
      </w:pPr>
    </w:p>
    <w:p w:rsidR="00E742B1" w:rsidRPr="00D2097D" w:rsidRDefault="00E742B1" w:rsidP="00E742B1">
      <w:pPr>
        <w:rPr>
          <w:rFonts w:ascii="Times New Roman" w:hAnsi="Times New Roman"/>
          <w:b/>
          <w:i/>
          <w:sz w:val="28"/>
          <w:szCs w:val="28"/>
        </w:rPr>
      </w:pPr>
      <w:r w:rsidRPr="00D2097D">
        <w:rPr>
          <w:rStyle w:val="apple-converted-space"/>
          <w:rFonts w:ascii="Times New Roman" w:hAnsi="Times New Roman"/>
          <w:b/>
          <w:i/>
          <w:sz w:val="28"/>
          <w:szCs w:val="28"/>
        </w:rPr>
        <w:t>Ожидаемые результаты достижения задачи:</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увеличение темпов и объемов жилищного строительства;</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увеличение показателя обеспеченности жильем на 1 человека;</w:t>
      </w:r>
      <w:r w:rsidRPr="00D2097D">
        <w:rPr>
          <w:rStyle w:val="apple-converted-space"/>
          <w:rFonts w:ascii="Times New Roman" w:hAnsi="Times New Roman"/>
          <w:sz w:val="28"/>
          <w:szCs w:val="28"/>
        </w:rPr>
        <w:t> </w:t>
      </w:r>
    </w:p>
    <w:p w:rsidR="00E742B1" w:rsidRPr="00D2097D" w:rsidRDefault="00E742B1" w:rsidP="00E742B1">
      <w:pPr>
        <w:jc w:val="both"/>
        <w:rPr>
          <w:rStyle w:val="apple-converted-space"/>
          <w:rFonts w:ascii="Times New Roman" w:hAnsi="Times New Roman"/>
          <w:sz w:val="28"/>
          <w:szCs w:val="28"/>
        </w:rPr>
      </w:pPr>
      <w:r w:rsidRPr="00D2097D">
        <w:rPr>
          <w:rFonts w:ascii="Times New Roman" w:hAnsi="Times New Roman"/>
          <w:sz w:val="28"/>
          <w:szCs w:val="28"/>
        </w:rPr>
        <w:t>- повышение уровня доступности жилья;</w:t>
      </w:r>
      <w:r w:rsidRPr="00D2097D">
        <w:rPr>
          <w:rStyle w:val="apple-converted-space"/>
          <w:rFonts w:ascii="Times New Roman" w:hAnsi="Times New Roman"/>
          <w:sz w:val="28"/>
          <w:szCs w:val="28"/>
        </w:rPr>
        <w:t> </w:t>
      </w:r>
    </w:p>
    <w:p w:rsidR="00E742B1" w:rsidRPr="00D2097D" w:rsidRDefault="00E742B1" w:rsidP="00E742B1">
      <w:pPr>
        <w:jc w:val="both"/>
        <w:rPr>
          <w:rFonts w:ascii="Times New Roman" w:hAnsi="Times New Roman"/>
          <w:sz w:val="28"/>
          <w:szCs w:val="28"/>
        </w:rPr>
      </w:pPr>
      <w:r w:rsidRPr="00D2097D">
        <w:rPr>
          <w:rStyle w:val="apple-converted-space"/>
          <w:rFonts w:ascii="Times New Roman" w:hAnsi="Times New Roman"/>
          <w:sz w:val="28"/>
          <w:szCs w:val="28"/>
        </w:rPr>
        <w:t xml:space="preserve">- </w:t>
      </w:r>
      <w:r w:rsidRPr="00D2097D">
        <w:rPr>
          <w:rFonts w:ascii="Times New Roman" w:hAnsi="Times New Roman"/>
          <w:sz w:val="28"/>
          <w:szCs w:val="28"/>
        </w:rPr>
        <w:t>снижение уровня социальной напряженности в обществе;</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развитие всех сегментов жилищного рынка в том числе высотного многоквартирного, малоэтажного многоквартирного, коттеджного, жилья эконом-класса, индивидуального;</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внедрение современных энергоэффективных технологий;</w:t>
      </w:r>
      <w:r w:rsidRPr="00D2097D">
        <w:rPr>
          <w:rStyle w:val="apple-converted-space"/>
          <w:rFonts w:ascii="Times New Roman" w:hAnsi="Times New Roman"/>
          <w:sz w:val="28"/>
          <w:szCs w:val="28"/>
        </w:rPr>
        <w:t> </w:t>
      </w:r>
      <w:r w:rsidRPr="00D2097D">
        <w:rPr>
          <w:rFonts w:ascii="Times New Roman" w:hAnsi="Times New Roman"/>
          <w:sz w:val="28"/>
          <w:szCs w:val="28"/>
        </w:rPr>
        <w:br/>
        <w:t>- развитие застроенных территорий в целях ликвидации аварийного и ветхого жилья;</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доведение объема ввода жилья на территории Балашовского муниципального района до 30 тыс. кв.м. в год.</w:t>
      </w:r>
    </w:p>
    <w:p w:rsidR="00E742B1" w:rsidRPr="00D2097D" w:rsidRDefault="00E742B1" w:rsidP="00E742B1">
      <w:pPr>
        <w:rPr>
          <w:rFonts w:ascii="Times New Roman" w:hAnsi="Times New Roman"/>
          <w:b/>
          <w:bCs/>
          <w:i/>
          <w:sz w:val="28"/>
          <w:szCs w:val="28"/>
        </w:rPr>
      </w:pPr>
      <w:r w:rsidRPr="00D2097D">
        <w:rPr>
          <w:rFonts w:ascii="Times New Roman" w:hAnsi="Times New Roman"/>
          <w:sz w:val="28"/>
          <w:szCs w:val="28"/>
        </w:rPr>
        <w:br/>
      </w:r>
      <w:r w:rsidRPr="00D2097D">
        <w:rPr>
          <w:rFonts w:ascii="Times New Roman" w:hAnsi="Times New Roman"/>
          <w:b/>
          <w:bCs/>
          <w:i/>
          <w:sz w:val="28"/>
          <w:szCs w:val="28"/>
        </w:rPr>
        <w:t>Основные мероприятия для реализации задачи:</w:t>
      </w:r>
    </w:p>
    <w:p w:rsidR="00E742B1" w:rsidRPr="00D2097D" w:rsidRDefault="00E742B1" w:rsidP="00E742B1">
      <w:pPr>
        <w:autoSpaceDE w:val="0"/>
        <w:autoSpaceDN w:val="0"/>
        <w:adjustRightInd w:val="0"/>
        <w:ind w:firstLine="700"/>
        <w:jc w:val="both"/>
        <w:rPr>
          <w:rFonts w:ascii="Times New Roman" w:hAnsi="Times New Roman"/>
          <w:sz w:val="28"/>
          <w:szCs w:val="28"/>
        </w:rPr>
      </w:pPr>
      <w:r w:rsidRPr="00D2097D">
        <w:rPr>
          <w:rFonts w:ascii="Times New Roman" w:hAnsi="Times New Roman"/>
          <w:sz w:val="28"/>
          <w:szCs w:val="28"/>
        </w:rPr>
        <w:lastRenderedPageBreak/>
        <w:t>В связи с тем, что жилищная инфраструктура не в полной мере удовлетворяет потребностям населения Балашовского района необходимо сконцентрироваться на следующих направлениях развития жилищного строительства:</w:t>
      </w:r>
    </w:p>
    <w:p w:rsidR="00E742B1" w:rsidRPr="00D2097D" w:rsidRDefault="00E742B1" w:rsidP="00E742B1">
      <w:pPr>
        <w:autoSpaceDE w:val="0"/>
        <w:autoSpaceDN w:val="0"/>
        <w:adjustRightInd w:val="0"/>
        <w:jc w:val="both"/>
        <w:rPr>
          <w:rFonts w:ascii="Times New Roman" w:hAnsi="Times New Roman"/>
          <w:sz w:val="28"/>
          <w:szCs w:val="28"/>
        </w:rPr>
      </w:pPr>
      <w:r w:rsidRPr="00D2097D">
        <w:rPr>
          <w:rFonts w:ascii="Times New Roman" w:hAnsi="Times New Roman"/>
          <w:sz w:val="28"/>
          <w:szCs w:val="28"/>
        </w:rPr>
        <w:t>- стимулирование строительства жилья, в том числе с учетом комплексной застройки;</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сокращение объемов аварийного и ветхого жилого фонда путем реализации завершающих этапов программы по переселению граждан из аварийного жилья, признанного таковым до 2012 года;</w:t>
      </w:r>
      <w:r w:rsidRPr="00D2097D">
        <w:rPr>
          <w:rStyle w:val="apple-converted-space"/>
          <w:rFonts w:ascii="Times New Roman" w:hAnsi="Times New Roman"/>
          <w:sz w:val="28"/>
          <w:szCs w:val="28"/>
        </w:rPr>
        <w:t> </w:t>
      </w:r>
      <w:r w:rsidRPr="00D2097D">
        <w:rPr>
          <w:rFonts w:ascii="Times New Roman" w:hAnsi="Times New Roman"/>
          <w:sz w:val="28"/>
          <w:szCs w:val="28"/>
        </w:rPr>
        <w:br/>
        <w:t>- завершение комплексного освоения территории микрорайона «Комбинат», строительство многоквартирных жилых домов по направлению от «4-го пятачка» к Хопру на продолжении проспекта Космонавтов, строительство «Ледового дворца»;</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развитие применяемых и внедрение новых механизмов по улучшению жилищных условий работников приоритетных бюджетных сфер (учителей и врачей);</w:t>
      </w:r>
    </w:p>
    <w:p w:rsidR="00E742B1" w:rsidRPr="00D2097D" w:rsidRDefault="00E742B1" w:rsidP="00E742B1">
      <w:pPr>
        <w:jc w:val="both"/>
        <w:rPr>
          <w:rFonts w:ascii="Times New Roman" w:hAnsi="Times New Roman"/>
          <w:sz w:val="28"/>
          <w:szCs w:val="28"/>
        </w:rPr>
      </w:pPr>
      <w:r w:rsidRPr="00D2097D">
        <w:rPr>
          <w:rFonts w:ascii="Times New Roman" w:hAnsi="Times New Roman"/>
          <w:sz w:val="28"/>
          <w:szCs w:val="28"/>
        </w:rPr>
        <w:t>- создание благоприятных условий для реализации семьями, имеющими трех и более детей, права на улучшение жилищных условий путем строительства индивидуальных жилых домов на предоставленных земельных участках.</w:t>
      </w:r>
    </w:p>
    <w:p w:rsidR="00E742B1" w:rsidRPr="00D2097D" w:rsidRDefault="00E742B1" w:rsidP="00E742B1">
      <w:pPr>
        <w:jc w:val="both"/>
        <w:rPr>
          <w:rFonts w:ascii="Times New Roman" w:hAnsi="Times New Roman"/>
          <w:sz w:val="28"/>
          <w:szCs w:val="28"/>
        </w:rPr>
      </w:pPr>
    </w:p>
    <w:p w:rsidR="0036164A" w:rsidRPr="00D2097D" w:rsidRDefault="0036164A" w:rsidP="0036164A">
      <w:pPr>
        <w:ind w:firstLine="708"/>
        <w:jc w:val="both"/>
        <w:rPr>
          <w:rFonts w:ascii="Times New Roman" w:hAnsi="Times New Roman"/>
          <w:i/>
          <w:sz w:val="28"/>
          <w:szCs w:val="28"/>
        </w:rPr>
      </w:pPr>
    </w:p>
    <w:p w:rsidR="0036164A" w:rsidRPr="00D2097D" w:rsidRDefault="0036164A" w:rsidP="0036164A">
      <w:pPr>
        <w:ind w:firstLine="567"/>
        <w:jc w:val="both"/>
        <w:rPr>
          <w:rFonts w:ascii="Times New Roman" w:hAnsi="Times New Roman"/>
          <w:sz w:val="28"/>
          <w:szCs w:val="28"/>
        </w:rPr>
      </w:pPr>
    </w:p>
    <w:p w:rsidR="0036164A" w:rsidRPr="00D2097D" w:rsidRDefault="0036164A" w:rsidP="0036164A">
      <w:pPr>
        <w:rPr>
          <w:b/>
          <w:sz w:val="28"/>
          <w:szCs w:val="28"/>
        </w:rPr>
      </w:pPr>
    </w:p>
    <w:p w:rsidR="0036164A" w:rsidRPr="00D2097D" w:rsidRDefault="00EF2B28" w:rsidP="0036164A">
      <w:pPr>
        <w:spacing w:after="120"/>
        <w:ind w:firstLine="709"/>
        <w:jc w:val="both"/>
        <w:rPr>
          <w:rFonts w:ascii="Times New Roman" w:hAnsi="Times New Roman"/>
          <w:b/>
          <w:sz w:val="28"/>
          <w:szCs w:val="28"/>
        </w:rPr>
      </w:pPr>
      <w:r w:rsidRPr="00D2097D">
        <w:rPr>
          <w:rFonts w:ascii="Times New Roman" w:hAnsi="Times New Roman"/>
          <w:b/>
          <w:sz w:val="28"/>
          <w:szCs w:val="28"/>
        </w:rPr>
        <w:t>2.3.1</w:t>
      </w:r>
      <w:r w:rsidR="00052186" w:rsidRPr="00D2097D">
        <w:rPr>
          <w:rFonts w:ascii="Times New Roman" w:hAnsi="Times New Roman"/>
          <w:b/>
          <w:sz w:val="28"/>
          <w:szCs w:val="28"/>
        </w:rPr>
        <w:t>2</w:t>
      </w:r>
      <w:r w:rsidR="0036164A" w:rsidRPr="00D2097D">
        <w:rPr>
          <w:rFonts w:ascii="Times New Roman" w:hAnsi="Times New Roman"/>
          <w:b/>
          <w:sz w:val="28"/>
          <w:szCs w:val="28"/>
        </w:rPr>
        <w:t xml:space="preserve"> Состояние жилого фонда и обеспечение граждан жильем</w:t>
      </w:r>
    </w:p>
    <w:p w:rsidR="00C7055F" w:rsidRPr="00D2097D" w:rsidRDefault="00C7055F" w:rsidP="00C7055F">
      <w:pPr>
        <w:ind w:firstLine="567"/>
        <w:jc w:val="both"/>
        <w:rPr>
          <w:rFonts w:ascii="Times New Roman" w:hAnsi="Times New Roman"/>
          <w:sz w:val="28"/>
          <w:szCs w:val="28"/>
        </w:rPr>
      </w:pPr>
      <w:r w:rsidRPr="00D2097D">
        <w:rPr>
          <w:rFonts w:ascii="Times New Roman" w:hAnsi="Times New Roman"/>
          <w:sz w:val="28"/>
          <w:szCs w:val="28"/>
        </w:rPr>
        <w:t xml:space="preserve">Жилищный фонд многоквартирных домов, в том числе и блокированной застройки  Балашовского района  по состоянию на 01.01.2016 года составляет 1323,8 тыс.кв.м., что на 1,0 % больше 2014 года (1 310,6 кв.м.), в том числе обслуживаемый жилищный фонд составляет 1 313,0 тыс.кв.м. или 99 % от общего жилого фонда района; муниципальный жилищный фонд 264,7 тыс.кв.м. из общего объема жилфонда МКД. Обеспеченность жильем выросла на 1% по сравнению с 2014 годом и составила 23,8 кв.м. Средняя стоимость строительства </w:t>
      </w:r>
      <w:smartTag w:uri="urn:schemas-microsoft-com:office:smarttags" w:element="metricconverter">
        <w:smartTagPr>
          <w:attr w:name="ProductID" w:val="1 кв. м"/>
        </w:smartTagPr>
        <w:r w:rsidRPr="00D2097D">
          <w:rPr>
            <w:rFonts w:ascii="Times New Roman" w:hAnsi="Times New Roman"/>
            <w:sz w:val="28"/>
            <w:szCs w:val="28"/>
          </w:rPr>
          <w:t>1 кв. м</w:t>
        </w:r>
      </w:smartTag>
      <w:r w:rsidRPr="00D2097D">
        <w:rPr>
          <w:rFonts w:ascii="Times New Roman" w:hAnsi="Times New Roman"/>
          <w:sz w:val="28"/>
          <w:szCs w:val="28"/>
        </w:rPr>
        <w:t xml:space="preserve"> жилья по итогам 2015 года составила 34 тыс. руб. Доля домов, непригодных для проживания, по итогам 2015 года составила 5,5%. Состояние жилищного фонда  представлено в таблице.</w:t>
      </w:r>
    </w:p>
    <w:p w:rsidR="00C7055F" w:rsidRPr="00D2097D" w:rsidRDefault="00C7055F" w:rsidP="00C7055F">
      <w:pPr>
        <w:ind w:left="3539" w:firstLine="709"/>
        <w:rPr>
          <w:sz w:val="26"/>
          <w:szCs w:val="26"/>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2268"/>
        <w:gridCol w:w="2410"/>
      </w:tblGrid>
      <w:tr w:rsidR="00C7055F" w:rsidRPr="00D2097D" w:rsidTr="002B10B5">
        <w:tc>
          <w:tcPr>
            <w:tcW w:w="2977" w:type="dxa"/>
            <w:vAlign w:val="center"/>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Поселение</w:t>
            </w:r>
          </w:p>
        </w:tc>
        <w:tc>
          <w:tcPr>
            <w:tcW w:w="2268" w:type="dxa"/>
            <w:vAlign w:val="center"/>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Общая площадь жилищного фонда МКД, тыс. кв. м</w:t>
            </w:r>
          </w:p>
        </w:tc>
        <w:tc>
          <w:tcPr>
            <w:tcW w:w="2410" w:type="dxa"/>
            <w:vAlign w:val="center"/>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Число проживающих в ветхих жилых домах, человек</w:t>
            </w:r>
          </w:p>
        </w:tc>
      </w:tr>
      <w:tr w:rsidR="00C7055F" w:rsidRPr="00D2097D" w:rsidTr="002B10B5">
        <w:tc>
          <w:tcPr>
            <w:tcW w:w="2977" w:type="dxa"/>
          </w:tcPr>
          <w:p w:rsidR="00C7055F" w:rsidRPr="00D2097D" w:rsidRDefault="00C7055F" w:rsidP="002B10B5">
            <w:pPr>
              <w:jc w:val="both"/>
              <w:rPr>
                <w:rFonts w:ascii="Times New Roman" w:hAnsi="Times New Roman"/>
                <w:sz w:val="26"/>
                <w:szCs w:val="26"/>
              </w:rPr>
            </w:pPr>
            <w:r w:rsidRPr="00D2097D">
              <w:rPr>
                <w:rFonts w:ascii="Times New Roman" w:hAnsi="Times New Roman"/>
                <w:sz w:val="26"/>
                <w:szCs w:val="26"/>
              </w:rPr>
              <w:t xml:space="preserve"> МО г. Балашов</w:t>
            </w:r>
          </w:p>
        </w:tc>
        <w:tc>
          <w:tcPr>
            <w:tcW w:w="2268" w:type="dxa"/>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5,8</w:t>
            </w:r>
          </w:p>
        </w:tc>
        <w:tc>
          <w:tcPr>
            <w:tcW w:w="2410" w:type="dxa"/>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300</w:t>
            </w:r>
          </w:p>
        </w:tc>
      </w:tr>
      <w:tr w:rsidR="00C7055F" w:rsidRPr="00D2097D" w:rsidTr="002B10B5">
        <w:tc>
          <w:tcPr>
            <w:tcW w:w="2977" w:type="dxa"/>
          </w:tcPr>
          <w:p w:rsidR="00C7055F" w:rsidRPr="00D2097D" w:rsidRDefault="00C7055F" w:rsidP="002B10B5">
            <w:pPr>
              <w:jc w:val="both"/>
              <w:rPr>
                <w:rFonts w:ascii="Times New Roman" w:hAnsi="Times New Roman"/>
                <w:sz w:val="26"/>
                <w:szCs w:val="26"/>
              </w:rPr>
            </w:pPr>
            <w:r w:rsidRPr="00D2097D">
              <w:rPr>
                <w:rFonts w:ascii="Times New Roman" w:hAnsi="Times New Roman"/>
                <w:sz w:val="26"/>
                <w:szCs w:val="26"/>
              </w:rPr>
              <w:t xml:space="preserve"> р.п. Пинеровка</w:t>
            </w:r>
          </w:p>
        </w:tc>
        <w:tc>
          <w:tcPr>
            <w:tcW w:w="2268" w:type="dxa"/>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0</w:t>
            </w:r>
          </w:p>
        </w:tc>
        <w:tc>
          <w:tcPr>
            <w:tcW w:w="2410" w:type="dxa"/>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0</w:t>
            </w:r>
          </w:p>
        </w:tc>
      </w:tr>
      <w:tr w:rsidR="00C7055F" w:rsidRPr="00D2097D" w:rsidTr="002B10B5">
        <w:tc>
          <w:tcPr>
            <w:tcW w:w="2977" w:type="dxa"/>
          </w:tcPr>
          <w:p w:rsidR="00C7055F" w:rsidRPr="00D2097D" w:rsidRDefault="00C7055F" w:rsidP="002B10B5">
            <w:pPr>
              <w:jc w:val="both"/>
              <w:rPr>
                <w:rFonts w:ascii="Times New Roman" w:hAnsi="Times New Roman"/>
                <w:sz w:val="26"/>
                <w:szCs w:val="26"/>
              </w:rPr>
            </w:pPr>
            <w:r w:rsidRPr="00D2097D">
              <w:rPr>
                <w:rFonts w:ascii="Times New Roman" w:hAnsi="Times New Roman"/>
                <w:sz w:val="26"/>
                <w:szCs w:val="26"/>
              </w:rPr>
              <w:t xml:space="preserve"> Балашовский МР</w:t>
            </w:r>
          </w:p>
        </w:tc>
        <w:tc>
          <w:tcPr>
            <w:tcW w:w="2268" w:type="dxa"/>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0</w:t>
            </w:r>
          </w:p>
        </w:tc>
        <w:tc>
          <w:tcPr>
            <w:tcW w:w="2410" w:type="dxa"/>
          </w:tcPr>
          <w:p w:rsidR="00C7055F" w:rsidRPr="00D2097D" w:rsidRDefault="00C7055F" w:rsidP="002B10B5">
            <w:pPr>
              <w:rPr>
                <w:rFonts w:ascii="Times New Roman" w:hAnsi="Times New Roman"/>
                <w:sz w:val="26"/>
                <w:szCs w:val="26"/>
              </w:rPr>
            </w:pPr>
            <w:r w:rsidRPr="00D2097D">
              <w:rPr>
                <w:rFonts w:ascii="Times New Roman" w:hAnsi="Times New Roman"/>
                <w:sz w:val="26"/>
                <w:szCs w:val="26"/>
              </w:rPr>
              <w:t>0</w:t>
            </w:r>
          </w:p>
        </w:tc>
      </w:tr>
    </w:tbl>
    <w:p w:rsidR="00C7055F" w:rsidRPr="00D2097D" w:rsidRDefault="00C7055F" w:rsidP="00C7055F">
      <w:pPr>
        <w:ind w:firstLine="709"/>
        <w:jc w:val="both"/>
        <w:rPr>
          <w:rFonts w:ascii="Times New Roman" w:hAnsi="Times New Roman"/>
          <w:sz w:val="28"/>
          <w:szCs w:val="28"/>
        </w:rPr>
      </w:pP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На 01.08.2016 года в районе управление многоквартирными домами осуществляют:</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lastRenderedPageBreak/>
        <w:t>- 24 товарищества собственников жилья, и 18 ЖСК в управлении которых находится  99 многоквартирных домов;</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- 15 управляющих организаций, в управлении которых находится  298 МКД</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 xml:space="preserve">-  на непосредственном управлении находится  111 МКД. </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Основными проблемными вопросами жилищного фонда Балашовского района по-прежнему остаются:</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 высокий уровень физического и морального износа;</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 нехватка средств собственников помещений на проведение капитальных ремонтов;</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 неэффективные организации по управлению многоквартирными домами.</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Указанные проблемы не позволяют в полной мере обеспечить комфортные условия и доступность жилищных услуг для населения.</w:t>
      </w:r>
    </w:p>
    <w:p w:rsidR="00C7055F" w:rsidRPr="00D2097D" w:rsidRDefault="00C7055F" w:rsidP="00C7055F">
      <w:pPr>
        <w:ind w:firstLine="709"/>
        <w:jc w:val="both"/>
        <w:rPr>
          <w:rFonts w:ascii="Times New Roman" w:hAnsi="Times New Roman"/>
          <w:sz w:val="28"/>
          <w:szCs w:val="28"/>
        </w:rPr>
      </w:pPr>
      <w:r w:rsidRPr="00D2097D">
        <w:rPr>
          <w:rFonts w:ascii="Times New Roman" w:hAnsi="Times New Roman"/>
          <w:sz w:val="28"/>
          <w:szCs w:val="28"/>
        </w:rPr>
        <w:t>По состоянию на 01.01.2016 года на территории района находится 28 многоквартирных жилых домов, признанные в установленном порядке непригодными для проживания, что составляет 3,8 % от общего количества обслуживаемых жилых домов, в том числе:</w:t>
      </w:r>
    </w:p>
    <w:p w:rsidR="00C7055F" w:rsidRPr="00D2097D" w:rsidRDefault="00C7055F" w:rsidP="00C7055F">
      <w:pPr>
        <w:ind w:firstLine="709"/>
        <w:jc w:val="both"/>
        <w:rPr>
          <w:rFonts w:ascii="Times New Roman" w:hAnsi="Times New Roman"/>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992"/>
        <w:gridCol w:w="1701"/>
        <w:gridCol w:w="1665"/>
      </w:tblGrid>
      <w:tr w:rsidR="00C7055F" w:rsidRPr="00D2097D" w:rsidTr="002B10B5">
        <w:tc>
          <w:tcPr>
            <w:tcW w:w="524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z w:val="26"/>
                <w:szCs w:val="26"/>
              </w:rPr>
              <w:tab/>
            </w:r>
            <w:r w:rsidRPr="00D2097D">
              <w:rPr>
                <w:rFonts w:ascii="Times New Roman" w:hAnsi="Times New Roman"/>
                <w:spacing w:val="-5"/>
                <w:sz w:val="26"/>
                <w:szCs w:val="26"/>
              </w:rPr>
              <w:t>Показатели</w:t>
            </w:r>
          </w:p>
        </w:tc>
        <w:tc>
          <w:tcPr>
            <w:tcW w:w="992" w:type="dxa"/>
            <w:tcBorders>
              <w:top w:val="single" w:sz="4" w:space="0" w:color="auto"/>
              <w:left w:val="single" w:sz="4" w:space="0" w:color="auto"/>
              <w:bottom w:val="single" w:sz="4" w:space="0" w:color="auto"/>
              <w:right w:val="single" w:sz="4" w:space="0" w:color="auto"/>
            </w:tcBorders>
            <w:vAlign w:val="center"/>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ЕИ</w:t>
            </w:r>
          </w:p>
        </w:tc>
        <w:tc>
          <w:tcPr>
            <w:tcW w:w="1701" w:type="dxa"/>
            <w:tcBorders>
              <w:top w:val="single" w:sz="4" w:space="0" w:color="auto"/>
              <w:left w:val="single" w:sz="4" w:space="0" w:color="auto"/>
              <w:bottom w:val="single" w:sz="4" w:space="0" w:color="auto"/>
              <w:right w:val="single" w:sz="4" w:space="0" w:color="auto"/>
            </w:tcBorders>
            <w:vAlign w:val="center"/>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01.01.2015</w:t>
            </w:r>
          </w:p>
        </w:tc>
        <w:tc>
          <w:tcPr>
            <w:tcW w:w="1665" w:type="dxa"/>
            <w:tcBorders>
              <w:top w:val="single" w:sz="4" w:space="0" w:color="auto"/>
              <w:left w:val="single" w:sz="4" w:space="0" w:color="auto"/>
              <w:bottom w:val="single" w:sz="4" w:space="0" w:color="auto"/>
              <w:right w:val="single" w:sz="4" w:space="0" w:color="auto"/>
            </w:tcBorders>
            <w:vAlign w:val="center"/>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01.01.2016</w:t>
            </w:r>
          </w:p>
        </w:tc>
      </w:tr>
      <w:tr w:rsidR="00C7055F" w:rsidRPr="00D2097D" w:rsidTr="002B10B5">
        <w:tc>
          <w:tcPr>
            <w:tcW w:w="524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jc w:val="both"/>
              <w:rPr>
                <w:rFonts w:ascii="Times New Roman" w:hAnsi="Times New Roman"/>
                <w:spacing w:val="-5"/>
                <w:sz w:val="26"/>
                <w:szCs w:val="26"/>
              </w:rPr>
            </w:pPr>
            <w:r w:rsidRPr="00D2097D">
              <w:rPr>
                <w:rFonts w:ascii="Times New Roman" w:hAnsi="Times New Roman"/>
                <w:spacing w:val="-5"/>
                <w:sz w:val="26"/>
                <w:szCs w:val="26"/>
              </w:rPr>
              <w:t>1. Жилье непригодное для проживания, всего:</w:t>
            </w:r>
          </w:p>
        </w:tc>
        <w:tc>
          <w:tcPr>
            <w:tcW w:w="992"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25</w:t>
            </w:r>
          </w:p>
        </w:tc>
        <w:tc>
          <w:tcPr>
            <w:tcW w:w="166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28</w:t>
            </w:r>
          </w:p>
        </w:tc>
      </w:tr>
      <w:tr w:rsidR="00C7055F" w:rsidRPr="00D2097D" w:rsidTr="002B10B5">
        <w:trPr>
          <w:trHeight w:val="70"/>
        </w:trPr>
        <w:tc>
          <w:tcPr>
            <w:tcW w:w="524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jc w:val="both"/>
              <w:rPr>
                <w:rFonts w:ascii="Times New Roman" w:hAnsi="Times New Roman"/>
                <w:spacing w:val="-5"/>
                <w:sz w:val="26"/>
                <w:szCs w:val="26"/>
              </w:rPr>
            </w:pPr>
            <w:r w:rsidRPr="00D2097D">
              <w:rPr>
                <w:rFonts w:ascii="Times New Roman" w:hAnsi="Times New Roman"/>
                <w:spacing w:val="-5"/>
                <w:sz w:val="26"/>
                <w:szCs w:val="26"/>
              </w:rPr>
              <w:t>1.1. ветхий жилфонд</w:t>
            </w:r>
          </w:p>
        </w:tc>
        <w:tc>
          <w:tcPr>
            <w:tcW w:w="992"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w:t>
            </w:r>
          </w:p>
        </w:tc>
      </w:tr>
      <w:tr w:rsidR="00C7055F" w:rsidRPr="00D2097D" w:rsidTr="002B10B5">
        <w:trPr>
          <w:trHeight w:val="239"/>
        </w:trPr>
        <w:tc>
          <w:tcPr>
            <w:tcW w:w="524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jc w:val="both"/>
              <w:rPr>
                <w:rFonts w:ascii="Times New Roman" w:hAnsi="Times New Roman"/>
                <w:spacing w:val="-5"/>
                <w:sz w:val="26"/>
                <w:szCs w:val="26"/>
              </w:rPr>
            </w:pPr>
            <w:r w:rsidRPr="00D2097D">
              <w:rPr>
                <w:rFonts w:ascii="Times New Roman" w:hAnsi="Times New Roman"/>
                <w:spacing w:val="-5"/>
                <w:sz w:val="26"/>
                <w:szCs w:val="26"/>
              </w:rPr>
              <w:t>1.2.экологически неблагоприятный жилфонд</w:t>
            </w:r>
          </w:p>
        </w:tc>
        <w:tc>
          <w:tcPr>
            <w:tcW w:w="992"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w:t>
            </w:r>
          </w:p>
        </w:tc>
      </w:tr>
      <w:tr w:rsidR="00C7055F" w:rsidRPr="00D2097D" w:rsidTr="002B10B5">
        <w:trPr>
          <w:trHeight w:val="70"/>
        </w:trPr>
        <w:tc>
          <w:tcPr>
            <w:tcW w:w="524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jc w:val="both"/>
              <w:rPr>
                <w:rFonts w:ascii="Times New Roman" w:hAnsi="Times New Roman"/>
                <w:spacing w:val="-5"/>
                <w:sz w:val="26"/>
                <w:szCs w:val="26"/>
              </w:rPr>
            </w:pPr>
            <w:r w:rsidRPr="00D2097D">
              <w:rPr>
                <w:rFonts w:ascii="Times New Roman" w:hAnsi="Times New Roman"/>
                <w:spacing w:val="-5"/>
                <w:sz w:val="26"/>
                <w:szCs w:val="26"/>
              </w:rPr>
              <w:t>1.3.ветхий, экологически неблагоприятный</w:t>
            </w:r>
          </w:p>
        </w:tc>
        <w:tc>
          <w:tcPr>
            <w:tcW w:w="992"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дома</w:t>
            </w:r>
          </w:p>
        </w:tc>
        <w:tc>
          <w:tcPr>
            <w:tcW w:w="1701"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w:t>
            </w:r>
          </w:p>
        </w:tc>
        <w:tc>
          <w:tcPr>
            <w:tcW w:w="166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0</w:t>
            </w:r>
          </w:p>
        </w:tc>
      </w:tr>
      <w:tr w:rsidR="00C7055F" w:rsidRPr="00D2097D" w:rsidTr="002B10B5">
        <w:tc>
          <w:tcPr>
            <w:tcW w:w="524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jc w:val="both"/>
              <w:rPr>
                <w:rFonts w:ascii="Times New Roman" w:hAnsi="Times New Roman"/>
                <w:spacing w:val="-5"/>
                <w:sz w:val="26"/>
                <w:szCs w:val="26"/>
              </w:rPr>
            </w:pPr>
            <w:r w:rsidRPr="00D2097D">
              <w:rPr>
                <w:rFonts w:ascii="Times New Roman" w:hAnsi="Times New Roman"/>
                <w:spacing w:val="-5"/>
                <w:sz w:val="26"/>
                <w:szCs w:val="26"/>
              </w:rPr>
              <w:t xml:space="preserve">2. Доля ветхого и фенольного жилья </w:t>
            </w:r>
          </w:p>
        </w:tc>
        <w:tc>
          <w:tcPr>
            <w:tcW w:w="992"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4,9%</w:t>
            </w:r>
          </w:p>
        </w:tc>
        <w:tc>
          <w:tcPr>
            <w:tcW w:w="1665" w:type="dxa"/>
            <w:tcBorders>
              <w:top w:val="single" w:sz="4" w:space="0" w:color="auto"/>
              <w:left w:val="single" w:sz="4" w:space="0" w:color="auto"/>
              <w:bottom w:val="single" w:sz="4" w:space="0" w:color="auto"/>
              <w:right w:val="single" w:sz="4" w:space="0" w:color="auto"/>
            </w:tcBorders>
          </w:tcPr>
          <w:p w:rsidR="00C7055F" w:rsidRPr="00D2097D" w:rsidRDefault="00C7055F" w:rsidP="002B10B5">
            <w:pPr>
              <w:rPr>
                <w:rFonts w:ascii="Times New Roman" w:hAnsi="Times New Roman"/>
                <w:spacing w:val="-5"/>
                <w:sz w:val="26"/>
                <w:szCs w:val="26"/>
              </w:rPr>
            </w:pPr>
            <w:r w:rsidRPr="00D2097D">
              <w:rPr>
                <w:rFonts w:ascii="Times New Roman" w:hAnsi="Times New Roman"/>
                <w:spacing w:val="-5"/>
                <w:sz w:val="26"/>
                <w:szCs w:val="26"/>
              </w:rPr>
              <w:t>5,5%</w:t>
            </w:r>
          </w:p>
        </w:tc>
      </w:tr>
    </w:tbl>
    <w:p w:rsidR="00C7055F" w:rsidRPr="00D2097D" w:rsidRDefault="00C7055F" w:rsidP="00C7055F">
      <w:pPr>
        <w:ind w:firstLine="708"/>
        <w:jc w:val="both"/>
        <w:rPr>
          <w:rFonts w:ascii="Times New Roman" w:hAnsi="Times New Roman"/>
          <w:sz w:val="28"/>
          <w:szCs w:val="28"/>
        </w:rPr>
      </w:pPr>
    </w:p>
    <w:p w:rsidR="00C7055F" w:rsidRPr="00D2097D" w:rsidRDefault="00C7055F" w:rsidP="00C7055F">
      <w:pPr>
        <w:ind w:firstLine="708"/>
        <w:jc w:val="both"/>
        <w:rPr>
          <w:rFonts w:ascii="Times New Roman" w:hAnsi="Times New Roman"/>
          <w:sz w:val="28"/>
          <w:szCs w:val="28"/>
        </w:rPr>
      </w:pPr>
      <w:r w:rsidRPr="00D2097D">
        <w:rPr>
          <w:rFonts w:ascii="Times New Roman" w:hAnsi="Times New Roman"/>
          <w:sz w:val="28"/>
          <w:szCs w:val="28"/>
        </w:rPr>
        <w:t>Для достижения цели создания условий, способствующих повышению доступности жилья, улучшению жилищных условий и качества жилищного обеспечения населения  Балашовского района, разработаны муниципальные программы: «Обеспечение доступным и комфортным жильём жителей Балашовского муниципального  района» и Переселение граждан из аварийного жилищного фонда на территории Балашовского муниципального района 2013-2017 годы». Задачи программ: стимулирование строительства жилья за счёт создания гарантированного спроса на него, на переселение граждан из жилых помещений, признанных непригодными для проживания, на обеспечение жильём граждан, состоящих на учёте для его получения на условиях социального найма, и на обеспечение работников бюджетной сферы служебным жильем и общежитиями, формирование маневренного жилищного фонда; предоставление государственной поддержки на приобретение жилых помещений отдельным категориям граждан.</w:t>
      </w:r>
    </w:p>
    <w:p w:rsidR="00C7055F" w:rsidRPr="00D2097D" w:rsidRDefault="00C7055F" w:rsidP="00C7055F">
      <w:pPr>
        <w:ind w:firstLine="708"/>
        <w:jc w:val="both"/>
        <w:rPr>
          <w:rFonts w:ascii="Times New Roman" w:eastAsia="Calibri" w:hAnsi="Times New Roman"/>
          <w:bCs/>
          <w:sz w:val="28"/>
          <w:szCs w:val="28"/>
        </w:rPr>
      </w:pPr>
      <w:r w:rsidRPr="00D2097D">
        <w:rPr>
          <w:rFonts w:ascii="Times New Roman" w:hAnsi="Times New Roman"/>
          <w:sz w:val="28"/>
          <w:szCs w:val="28"/>
        </w:rPr>
        <w:t xml:space="preserve">Для достижения поставленных задач приобретаются жилые помещения  для расселения граждан, проживающих в жилых помещениях, </w:t>
      </w:r>
      <w:r w:rsidRPr="00D2097D">
        <w:rPr>
          <w:rFonts w:ascii="Times New Roman" w:eastAsia="Calibri" w:hAnsi="Times New Roman"/>
          <w:bCs/>
          <w:sz w:val="28"/>
          <w:szCs w:val="28"/>
        </w:rPr>
        <w:t>признанных непригодными для проживания.</w:t>
      </w:r>
    </w:p>
    <w:tbl>
      <w:tblPr>
        <w:tblW w:w="10016" w:type="dxa"/>
        <w:tblInd w:w="-176" w:type="dxa"/>
        <w:tblLook w:val="04A0"/>
      </w:tblPr>
      <w:tblGrid>
        <w:gridCol w:w="2410"/>
        <w:gridCol w:w="851"/>
        <w:gridCol w:w="992"/>
        <w:gridCol w:w="992"/>
        <w:gridCol w:w="993"/>
        <w:gridCol w:w="892"/>
        <w:gridCol w:w="1065"/>
        <w:gridCol w:w="877"/>
        <w:gridCol w:w="944"/>
      </w:tblGrid>
      <w:tr w:rsidR="00C7055F" w:rsidRPr="00D2097D" w:rsidTr="002B10B5">
        <w:trPr>
          <w:trHeight w:val="315"/>
        </w:trPr>
        <w:tc>
          <w:tcPr>
            <w:tcW w:w="2410" w:type="dxa"/>
            <w:vMerge w:val="restart"/>
            <w:tcBorders>
              <w:top w:val="single" w:sz="4" w:space="0" w:color="auto"/>
              <w:left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Показатели</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Достигнутые показатели</w:t>
            </w:r>
          </w:p>
        </w:tc>
        <w:tc>
          <w:tcPr>
            <w:tcW w:w="2950" w:type="dxa"/>
            <w:gridSpan w:val="3"/>
            <w:tcBorders>
              <w:top w:val="single" w:sz="4" w:space="0" w:color="auto"/>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Плановые показатели</w:t>
            </w:r>
          </w:p>
        </w:tc>
        <w:tc>
          <w:tcPr>
            <w:tcW w:w="877" w:type="dxa"/>
            <w:vMerge w:val="restart"/>
            <w:tcBorders>
              <w:top w:val="single" w:sz="4" w:space="0" w:color="auto"/>
              <w:left w:val="nil"/>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2018-2020</w:t>
            </w:r>
          </w:p>
        </w:tc>
        <w:tc>
          <w:tcPr>
            <w:tcW w:w="944" w:type="dxa"/>
            <w:vMerge w:val="restart"/>
            <w:tcBorders>
              <w:top w:val="single" w:sz="4" w:space="0" w:color="auto"/>
              <w:left w:val="nil"/>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2021-2030</w:t>
            </w:r>
          </w:p>
        </w:tc>
      </w:tr>
      <w:tr w:rsidR="00C7055F" w:rsidRPr="00D2097D" w:rsidTr="002B10B5">
        <w:trPr>
          <w:trHeight w:val="315"/>
        </w:trPr>
        <w:tc>
          <w:tcPr>
            <w:tcW w:w="2410" w:type="dxa"/>
            <w:vMerge/>
            <w:tcBorders>
              <w:left w:val="single" w:sz="4" w:space="0" w:color="auto"/>
              <w:bottom w:val="single" w:sz="4" w:space="0" w:color="auto"/>
              <w:right w:val="single" w:sz="4" w:space="0" w:color="auto"/>
            </w:tcBorders>
            <w:shd w:val="clear" w:color="auto" w:fill="auto"/>
            <w:noWrap/>
            <w:vAlign w:val="bottom"/>
          </w:tcPr>
          <w:p w:rsidR="00C7055F" w:rsidRPr="00D2097D" w:rsidRDefault="00C7055F" w:rsidP="002B10B5">
            <w:pPr>
              <w:jc w:val="both"/>
              <w:rPr>
                <w:rFonts w:ascii="Times New Roman" w:hAnsi="Times New Roman"/>
              </w:rPr>
            </w:pPr>
          </w:p>
        </w:tc>
        <w:tc>
          <w:tcPr>
            <w:tcW w:w="851" w:type="dxa"/>
            <w:tcBorders>
              <w:top w:val="nil"/>
              <w:left w:val="nil"/>
              <w:bottom w:val="single" w:sz="4" w:space="0" w:color="auto"/>
              <w:right w:val="single" w:sz="4" w:space="0" w:color="auto"/>
            </w:tcBorders>
            <w:shd w:val="clear" w:color="auto" w:fill="auto"/>
            <w:noWrap/>
            <w:vAlign w:val="bottom"/>
          </w:tcPr>
          <w:p w:rsidR="00C7055F" w:rsidRPr="00D2097D" w:rsidRDefault="00C7055F" w:rsidP="002B10B5">
            <w:pPr>
              <w:rPr>
                <w:rFonts w:ascii="Times New Roman" w:hAnsi="Times New Roman"/>
              </w:rPr>
            </w:pPr>
            <w:r w:rsidRPr="00D2097D">
              <w:rPr>
                <w:rFonts w:ascii="Times New Roman" w:hAnsi="Times New Roman"/>
              </w:rPr>
              <w:t>2012</w:t>
            </w:r>
          </w:p>
        </w:tc>
        <w:tc>
          <w:tcPr>
            <w:tcW w:w="992" w:type="dxa"/>
            <w:tcBorders>
              <w:top w:val="nil"/>
              <w:left w:val="nil"/>
              <w:bottom w:val="single" w:sz="4" w:space="0" w:color="auto"/>
              <w:right w:val="single" w:sz="4" w:space="0" w:color="auto"/>
            </w:tcBorders>
            <w:shd w:val="clear" w:color="auto" w:fill="auto"/>
            <w:noWrap/>
            <w:vAlign w:val="bottom"/>
          </w:tcPr>
          <w:p w:rsidR="00C7055F" w:rsidRPr="00D2097D" w:rsidRDefault="00C7055F" w:rsidP="002B10B5">
            <w:pPr>
              <w:rPr>
                <w:rFonts w:ascii="Times New Roman" w:hAnsi="Times New Roman"/>
              </w:rPr>
            </w:pPr>
            <w:r w:rsidRPr="00D2097D">
              <w:rPr>
                <w:rFonts w:ascii="Times New Roman" w:hAnsi="Times New Roman"/>
              </w:rPr>
              <w:t>2013</w:t>
            </w:r>
          </w:p>
        </w:tc>
        <w:tc>
          <w:tcPr>
            <w:tcW w:w="992" w:type="dxa"/>
            <w:tcBorders>
              <w:top w:val="nil"/>
              <w:left w:val="nil"/>
              <w:bottom w:val="single" w:sz="4" w:space="0" w:color="auto"/>
              <w:right w:val="single" w:sz="4" w:space="0" w:color="auto"/>
            </w:tcBorders>
            <w:shd w:val="clear" w:color="auto" w:fill="auto"/>
            <w:noWrap/>
            <w:vAlign w:val="bottom"/>
          </w:tcPr>
          <w:p w:rsidR="00C7055F" w:rsidRPr="00D2097D" w:rsidRDefault="00C7055F" w:rsidP="002B10B5">
            <w:pPr>
              <w:rPr>
                <w:rFonts w:ascii="Times New Roman" w:hAnsi="Times New Roman"/>
              </w:rPr>
            </w:pPr>
            <w:r w:rsidRPr="00D2097D">
              <w:rPr>
                <w:rFonts w:ascii="Times New Roman" w:hAnsi="Times New Roman"/>
              </w:rPr>
              <w:t>2014</w:t>
            </w:r>
          </w:p>
        </w:tc>
        <w:tc>
          <w:tcPr>
            <w:tcW w:w="993" w:type="dxa"/>
            <w:tcBorders>
              <w:top w:val="nil"/>
              <w:left w:val="nil"/>
              <w:bottom w:val="single" w:sz="4" w:space="0" w:color="auto"/>
              <w:right w:val="single" w:sz="4" w:space="0" w:color="auto"/>
            </w:tcBorders>
            <w:shd w:val="clear" w:color="auto" w:fill="auto"/>
            <w:noWrap/>
            <w:vAlign w:val="bottom"/>
          </w:tcPr>
          <w:p w:rsidR="00C7055F" w:rsidRPr="00D2097D" w:rsidRDefault="00C7055F" w:rsidP="002B10B5">
            <w:pPr>
              <w:rPr>
                <w:rFonts w:ascii="Times New Roman" w:hAnsi="Times New Roman"/>
              </w:rPr>
            </w:pPr>
            <w:r w:rsidRPr="00D2097D">
              <w:rPr>
                <w:rFonts w:ascii="Times New Roman" w:hAnsi="Times New Roman"/>
              </w:rPr>
              <w:t>2015</w:t>
            </w:r>
          </w:p>
        </w:tc>
        <w:tc>
          <w:tcPr>
            <w:tcW w:w="892" w:type="dxa"/>
            <w:tcBorders>
              <w:top w:val="nil"/>
              <w:left w:val="nil"/>
              <w:bottom w:val="single" w:sz="4" w:space="0" w:color="auto"/>
              <w:right w:val="single" w:sz="4" w:space="0" w:color="auto"/>
            </w:tcBorders>
            <w:shd w:val="clear" w:color="auto" w:fill="auto"/>
            <w:noWrap/>
            <w:vAlign w:val="bottom"/>
          </w:tcPr>
          <w:p w:rsidR="00C7055F" w:rsidRPr="00D2097D" w:rsidRDefault="00C7055F" w:rsidP="002B10B5">
            <w:pPr>
              <w:rPr>
                <w:rFonts w:ascii="Times New Roman" w:hAnsi="Times New Roman"/>
              </w:rPr>
            </w:pPr>
            <w:r w:rsidRPr="00D2097D">
              <w:rPr>
                <w:rFonts w:ascii="Times New Roman" w:hAnsi="Times New Roman"/>
              </w:rPr>
              <w:t>2016</w:t>
            </w:r>
          </w:p>
        </w:tc>
        <w:tc>
          <w:tcPr>
            <w:tcW w:w="1065" w:type="dxa"/>
            <w:tcBorders>
              <w:top w:val="nil"/>
              <w:left w:val="nil"/>
              <w:bottom w:val="single" w:sz="4" w:space="0" w:color="auto"/>
              <w:right w:val="single" w:sz="4" w:space="0" w:color="auto"/>
            </w:tcBorders>
            <w:shd w:val="clear" w:color="auto" w:fill="auto"/>
            <w:noWrap/>
            <w:vAlign w:val="bottom"/>
          </w:tcPr>
          <w:p w:rsidR="00C7055F" w:rsidRPr="00D2097D" w:rsidRDefault="00C7055F" w:rsidP="002B10B5">
            <w:pPr>
              <w:rPr>
                <w:rFonts w:ascii="Times New Roman" w:hAnsi="Times New Roman"/>
              </w:rPr>
            </w:pPr>
            <w:r w:rsidRPr="00D2097D">
              <w:rPr>
                <w:rFonts w:ascii="Times New Roman" w:hAnsi="Times New Roman"/>
              </w:rPr>
              <w:t>2017</w:t>
            </w:r>
          </w:p>
        </w:tc>
        <w:tc>
          <w:tcPr>
            <w:tcW w:w="877" w:type="dxa"/>
            <w:vMerge/>
            <w:tcBorders>
              <w:left w:val="nil"/>
              <w:bottom w:val="single" w:sz="4" w:space="0" w:color="auto"/>
              <w:right w:val="single" w:sz="4" w:space="0" w:color="auto"/>
            </w:tcBorders>
          </w:tcPr>
          <w:p w:rsidR="00C7055F" w:rsidRPr="00D2097D" w:rsidRDefault="00C7055F" w:rsidP="002B10B5">
            <w:pPr>
              <w:rPr>
                <w:rFonts w:ascii="Times New Roman" w:hAnsi="Times New Roman"/>
              </w:rPr>
            </w:pPr>
          </w:p>
        </w:tc>
        <w:tc>
          <w:tcPr>
            <w:tcW w:w="944" w:type="dxa"/>
            <w:vMerge/>
            <w:tcBorders>
              <w:left w:val="nil"/>
              <w:bottom w:val="single" w:sz="4" w:space="0" w:color="auto"/>
              <w:right w:val="single" w:sz="4" w:space="0" w:color="auto"/>
            </w:tcBorders>
          </w:tcPr>
          <w:p w:rsidR="00C7055F" w:rsidRPr="00D2097D" w:rsidRDefault="00C7055F" w:rsidP="002B10B5">
            <w:pPr>
              <w:rPr>
                <w:rFonts w:ascii="Times New Roman" w:hAnsi="Times New Roman"/>
              </w:rPr>
            </w:pPr>
          </w:p>
        </w:tc>
      </w:tr>
      <w:tr w:rsidR="00C7055F" w:rsidRPr="00D2097D" w:rsidTr="002B10B5">
        <w:trPr>
          <w:trHeight w:val="630"/>
        </w:trPr>
        <w:tc>
          <w:tcPr>
            <w:tcW w:w="2410" w:type="dxa"/>
            <w:tcBorders>
              <w:top w:val="nil"/>
              <w:left w:val="single" w:sz="4" w:space="0" w:color="auto"/>
              <w:bottom w:val="single" w:sz="4" w:space="0" w:color="auto"/>
              <w:right w:val="single" w:sz="4" w:space="0" w:color="auto"/>
            </w:tcBorders>
            <w:shd w:val="clear" w:color="auto" w:fill="auto"/>
            <w:vAlign w:val="center"/>
          </w:tcPr>
          <w:p w:rsidR="00C7055F" w:rsidRPr="00D2097D" w:rsidRDefault="00C7055F" w:rsidP="002B10B5">
            <w:pPr>
              <w:rPr>
                <w:rFonts w:ascii="Times New Roman" w:hAnsi="Times New Roman"/>
              </w:rPr>
            </w:pPr>
            <w:r w:rsidRPr="00D2097D">
              <w:rPr>
                <w:rFonts w:ascii="Times New Roman" w:hAnsi="Times New Roman"/>
              </w:rPr>
              <w:lastRenderedPageBreak/>
              <w:t>Финансирование (млн.руб.)</w:t>
            </w:r>
          </w:p>
        </w:tc>
        <w:tc>
          <w:tcPr>
            <w:tcW w:w="851"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23,4</w:t>
            </w:r>
          </w:p>
        </w:tc>
        <w:tc>
          <w:tcPr>
            <w:tcW w:w="9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118,6</w:t>
            </w:r>
          </w:p>
        </w:tc>
        <w:tc>
          <w:tcPr>
            <w:tcW w:w="993"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50,31</w:t>
            </w:r>
          </w:p>
        </w:tc>
        <w:tc>
          <w:tcPr>
            <w:tcW w:w="8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26,99</w:t>
            </w:r>
          </w:p>
        </w:tc>
        <w:tc>
          <w:tcPr>
            <w:tcW w:w="1065"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10,05</w:t>
            </w:r>
          </w:p>
        </w:tc>
        <w:tc>
          <w:tcPr>
            <w:tcW w:w="877" w:type="dxa"/>
            <w:tcBorders>
              <w:top w:val="nil"/>
              <w:left w:val="nil"/>
              <w:bottom w:val="single" w:sz="4" w:space="0" w:color="auto"/>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60,8</w:t>
            </w:r>
          </w:p>
        </w:tc>
        <w:tc>
          <w:tcPr>
            <w:tcW w:w="944" w:type="dxa"/>
            <w:tcBorders>
              <w:top w:val="nil"/>
              <w:left w:val="nil"/>
              <w:bottom w:val="single" w:sz="4" w:space="0" w:color="auto"/>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60,8</w:t>
            </w:r>
          </w:p>
        </w:tc>
      </w:tr>
      <w:tr w:rsidR="00C7055F" w:rsidRPr="00D2097D" w:rsidTr="002B10B5">
        <w:trPr>
          <w:trHeight w:val="315"/>
        </w:trPr>
        <w:tc>
          <w:tcPr>
            <w:tcW w:w="2410" w:type="dxa"/>
            <w:tcBorders>
              <w:top w:val="nil"/>
              <w:left w:val="single" w:sz="4" w:space="0" w:color="auto"/>
              <w:bottom w:val="single" w:sz="4" w:space="0" w:color="auto"/>
              <w:right w:val="single" w:sz="4" w:space="0" w:color="auto"/>
            </w:tcBorders>
            <w:shd w:val="clear" w:color="auto" w:fill="auto"/>
            <w:vAlign w:val="center"/>
          </w:tcPr>
          <w:p w:rsidR="00C7055F" w:rsidRPr="00D2097D" w:rsidRDefault="00C7055F" w:rsidP="002B10B5">
            <w:pPr>
              <w:rPr>
                <w:rFonts w:ascii="Times New Roman" w:hAnsi="Times New Roman"/>
              </w:rPr>
            </w:pPr>
            <w:r w:rsidRPr="00D2097D">
              <w:rPr>
                <w:rFonts w:ascii="Times New Roman" w:hAnsi="Times New Roman"/>
              </w:rPr>
              <w:t>Площадь приобретаемых жилых помещений  (т.кв.м.)</w:t>
            </w:r>
          </w:p>
        </w:tc>
        <w:tc>
          <w:tcPr>
            <w:tcW w:w="851"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2,1</w:t>
            </w:r>
          </w:p>
        </w:tc>
        <w:tc>
          <w:tcPr>
            <w:tcW w:w="9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0,0</w:t>
            </w:r>
          </w:p>
        </w:tc>
        <w:tc>
          <w:tcPr>
            <w:tcW w:w="9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3,9</w:t>
            </w:r>
          </w:p>
        </w:tc>
        <w:tc>
          <w:tcPr>
            <w:tcW w:w="993"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1,92</w:t>
            </w:r>
          </w:p>
        </w:tc>
        <w:tc>
          <w:tcPr>
            <w:tcW w:w="8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1,42</w:t>
            </w:r>
          </w:p>
        </w:tc>
        <w:tc>
          <w:tcPr>
            <w:tcW w:w="1065"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0,4</w:t>
            </w:r>
          </w:p>
        </w:tc>
        <w:tc>
          <w:tcPr>
            <w:tcW w:w="877" w:type="dxa"/>
            <w:tcBorders>
              <w:top w:val="nil"/>
              <w:left w:val="nil"/>
              <w:bottom w:val="single" w:sz="4" w:space="0" w:color="auto"/>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2,0</w:t>
            </w:r>
          </w:p>
        </w:tc>
        <w:tc>
          <w:tcPr>
            <w:tcW w:w="944" w:type="dxa"/>
            <w:tcBorders>
              <w:top w:val="nil"/>
              <w:left w:val="nil"/>
              <w:bottom w:val="single" w:sz="4" w:space="0" w:color="auto"/>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2,0</w:t>
            </w:r>
          </w:p>
        </w:tc>
      </w:tr>
      <w:tr w:rsidR="00C7055F" w:rsidRPr="00D2097D" w:rsidTr="002B10B5">
        <w:trPr>
          <w:trHeight w:val="315"/>
        </w:trPr>
        <w:tc>
          <w:tcPr>
            <w:tcW w:w="2410" w:type="dxa"/>
            <w:tcBorders>
              <w:top w:val="nil"/>
              <w:left w:val="single" w:sz="4" w:space="0" w:color="auto"/>
              <w:bottom w:val="single" w:sz="4" w:space="0" w:color="auto"/>
              <w:right w:val="single" w:sz="4" w:space="0" w:color="auto"/>
            </w:tcBorders>
            <w:shd w:val="clear" w:color="auto" w:fill="auto"/>
            <w:vAlign w:val="center"/>
          </w:tcPr>
          <w:p w:rsidR="00C7055F" w:rsidRPr="00D2097D" w:rsidRDefault="00C7055F" w:rsidP="002B10B5">
            <w:pPr>
              <w:rPr>
                <w:rFonts w:ascii="Times New Roman" w:hAnsi="Times New Roman"/>
              </w:rPr>
            </w:pPr>
            <w:r w:rsidRPr="00D2097D">
              <w:rPr>
                <w:rFonts w:ascii="Times New Roman" w:hAnsi="Times New Roman"/>
              </w:rPr>
              <w:t xml:space="preserve">Количество семей, улучшивших жилищные условия </w:t>
            </w:r>
          </w:p>
        </w:tc>
        <w:tc>
          <w:tcPr>
            <w:tcW w:w="851"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39</w:t>
            </w:r>
          </w:p>
        </w:tc>
        <w:tc>
          <w:tcPr>
            <w:tcW w:w="9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110</w:t>
            </w:r>
          </w:p>
        </w:tc>
        <w:tc>
          <w:tcPr>
            <w:tcW w:w="993"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46</w:t>
            </w:r>
          </w:p>
        </w:tc>
        <w:tc>
          <w:tcPr>
            <w:tcW w:w="892"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28</w:t>
            </w:r>
          </w:p>
        </w:tc>
        <w:tc>
          <w:tcPr>
            <w:tcW w:w="1065" w:type="dxa"/>
            <w:tcBorders>
              <w:top w:val="nil"/>
              <w:left w:val="nil"/>
              <w:bottom w:val="single" w:sz="4" w:space="0" w:color="auto"/>
              <w:right w:val="single" w:sz="4" w:space="0" w:color="auto"/>
            </w:tcBorders>
            <w:shd w:val="clear" w:color="auto" w:fill="auto"/>
            <w:noWrap/>
            <w:vAlign w:val="center"/>
          </w:tcPr>
          <w:p w:rsidR="00C7055F" w:rsidRPr="00D2097D" w:rsidRDefault="00C7055F" w:rsidP="002B10B5">
            <w:pPr>
              <w:rPr>
                <w:rFonts w:ascii="Times New Roman" w:hAnsi="Times New Roman"/>
              </w:rPr>
            </w:pPr>
            <w:r w:rsidRPr="00D2097D">
              <w:rPr>
                <w:rFonts w:ascii="Times New Roman" w:hAnsi="Times New Roman"/>
              </w:rPr>
              <w:t>7</w:t>
            </w:r>
          </w:p>
        </w:tc>
        <w:tc>
          <w:tcPr>
            <w:tcW w:w="877" w:type="dxa"/>
            <w:tcBorders>
              <w:top w:val="nil"/>
              <w:left w:val="nil"/>
              <w:bottom w:val="single" w:sz="4" w:space="0" w:color="auto"/>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44</w:t>
            </w:r>
          </w:p>
        </w:tc>
        <w:tc>
          <w:tcPr>
            <w:tcW w:w="944" w:type="dxa"/>
            <w:tcBorders>
              <w:top w:val="nil"/>
              <w:left w:val="nil"/>
              <w:bottom w:val="single" w:sz="4" w:space="0" w:color="auto"/>
              <w:right w:val="single" w:sz="4" w:space="0" w:color="auto"/>
            </w:tcBorders>
            <w:vAlign w:val="center"/>
          </w:tcPr>
          <w:p w:rsidR="00C7055F" w:rsidRPr="00D2097D" w:rsidRDefault="00C7055F" w:rsidP="002B10B5">
            <w:pPr>
              <w:rPr>
                <w:rFonts w:ascii="Times New Roman" w:hAnsi="Times New Roman"/>
              </w:rPr>
            </w:pPr>
            <w:r w:rsidRPr="00D2097D">
              <w:rPr>
                <w:rFonts w:ascii="Times New Roman" w:hAnsi="Times New Roman"/>
              </w:rPr>
              <w:t>44</w:t>
            </w:r>
          </w:p>
        </w:tc>
      </w:tr>
    </w:tbl>
    <w:p w:rsidR="00C7055F" w:rsidRPr="00D2097D" w:rsidRDefault="00C7055F" w:rsidP="00C7055F">
      <w:pPr>
        <w:ind w:firstLine="708"/>
        <w:jc w:val="both"/>
        <w:rPr>
          <w:rFonts w:ascii="Times New Roman" w:eastAsia="Calibri" w:hAnsi="Times New Roman"/>
          <w:bCs/>
          <w:sz w:val="28"/>
          <w:szCs w:val="28"/>
        </w:rPr>
      </w:pPr>
    </w:p>
    <w:p w:rsidR="00C7055F" w:rsidRPr="00D2097D" w:rsidRDefault="00C7055F" w:rsidP="00C7055F">
      <w:pPr>
        <w:ind w:firstLine="708"/>
        <w:jc w:val="both"/>
        <w:rPr>
          <w:rFonts w:ascii="Times New Roman" w:hAnsi="Times New Roman"/>
          <w:sz w:val="28"/>
          <w:szCs w:val="28"/>
        </w:rPr>
      </w:pPr>
      <w:r w:rsidRPr="00D2097D">
        <w:rPr>
          <w:rFonts w:ascii="Times New Roman" w:eastAsia="Calibri" w:hAnsi="Times New Roman"/>
          <w:bCs/>
          <w:sz w:val="28"/>
          <w:szCs w:val="28"/>
        </w:rPr>
        <w:t xml:space="preserve">Основными направлениями деятельности органов местного самоуправления на территории Балашовского района </w:t>
      </w:r>
      <w:r w:rsidRPr="00D2097D">
        <w:rPr>
          <w:rFonts w:ascii="Times New Roman" w:hAnsi="Times New Roman"/>
          <w:sz w:val="28"/>
          <w:szCs w:val="28"/>
        </w:rPr>
        <w:t>являются: улучшение жилищных условий граждан, содержание жилищного фонда, создание условий для жилищного строительства. Решение данной задачи позволит достичь следующих результатов:</w:t>
      </w:r>
    </w:p>
    <w:p w:rsidR="00C7055F" w:rsidRPr="00D2097D" w:rsidRDefault="00C7055F" w:rsidP="00C7055F">
      <w:pPr>
        <w:pStyle w:val="af1"/>
        <w:tabs>
          <w:tab w:val="left" w:pos="0"/>
        </w:tabs>
        <w:jc w:val="both"/>
        <w:rPr>
          <w:sz w:val="28"/>
          <w:szCs w:val="28"/>
        </w:rPr>
      </w:pPr>
      <w:r w:rsidRPr="00D2097D">
        <w:rPr>
          <w:sz w:val="28"/>
          <w:szCs w:val="28"/>
        </w:rPr>
        <w:tab/>
        <w:t>- увеличение объемов жилищного строительства;</w:t>
      </w:r>
    </w:p>
    <w:p w:rsidR="00C7055F" w:rsidRPr="00D2097D" w:rsidRDefault="00C7055F" w:rsidP="00C7055F">
      <w:pPr>
        <w:pStyle w:val="af1"/>
        <w:tabs>
          <w:tab w:val="left" w:pos="0"/>
        </w:tabs>
        <w:jc w:val="both"/>
        <w:rPr>
          <w:sz w:val="28"/>
          <w:szCs w:val="28"/>
        </w:rPr>
      </w:pPr>
      <w:r w:rsidRPr="00D2097D">
        <w:rPr>
          <w:sz w:val="28"/>
          <w:szCs w:val="28"/>
        </w:rPr>
        <w:tab/>
        <w:t>- обеспечение опережающих этапов инженерной подготовки земельных участков, предназначенных для строительства жилья и реконструкции инженерных сетей, ранее застроенных домами, подлежащих сносу, как непригодные для проживания, с целью создания условий привлекательности, перспективности и плановости их освоения.</w:t>
      </w:r>
    </w:p>
    <w:p w:rsidR="00C7055F" w:rsidRPr="00D2097D" w:rsidRDefault="00C7055F" w:rsidP="00C7055F">
      <w:pPr>
        <w:pStyle w:val="af1"/>
        <w:tabs>
          <w:tab w:val="left" w:pos="0"/>
        </w:tabs>
        <w:jc w:val="both"/>
        <w:rPr>
          <w:sz w:val="28"/>
          <w:szCs w:val="28"/>
        </w:rPr>
      </w:pPr>
      <w:r w:rsidRPr="00D2097D">
        <w:rPr>
          <w:sz w:val="28"/>
          <w:szCs w:val="28"/>
        </w:rPr>
        <w:tab/>
        <w:t>- обеспечение жильём льготных категорий граждан.</w:t>
      </w:r>
    </w:p>
    <w:p w:rsidR="00C7055F" w:rsidRPr="00D2097D" w:rsidRDefault="00C7055F" w:rsidP="00C7055F">
      <w:pPr>
        <w:pStyle w:val="af1"/>
        <w:tabs>
          <w:tab w:val="left" w:pos="0"/>
        </w:tabs>
        <w:jc w:val="both"/>
        <w:rPr>
          <w:sz w:val="28"/>
          <w:szCs w:val="28"/>
        </w:rPr>
      </w:pPr>
      <w:r w:rsidRPr="00D2097D">
        <w:rPr>
          <w:sz w:val="28"/>
          <w:szCs w:val="28"/>
        </w:rPr>
        <w:tab/>
        <w:t xml:space="preserve"> - создание предпосылок для ускоренной ликвидации непригодного для проживания жилищного фонда.</w:t>
      </w:r>
    </w:p>
    <w:p w:rsidR="00C7055F" w:rsidRPr="00D2097D" w:rsidRDefault="00C7055F" w:rsidP="00C7055F">
      <w:pPr>
        <w:ind w:firstLine="567"/>
        <w:jc w:val="both"/>
        <w:rPr>
          <w:rFonts w:ascii="Times New Roman" w:hAnsi="Times New Roman"/>
          <w:sz w:val="28"/>
          <w:szCs w:val="28"/>
        </w:rPr>
      </w:pPr>
      <w:r w:rsidRPr="00D2097D">
        <w:rPr>
          <w:rFonts w:ascii="Times New Roman" w:hAnsi="Times New Roman"/>
          <w:sz w:val="28"/>
          <w:szCs w:val="28"/>
        </w:rPr>
        <w:tab/>
        <w:t>Планируется и проводится формирование земельных участков под жилищное строительство для  многодетных семей.</w:t>
      </w:r>
    </w:p>
    <w:p w:rsidR="00AE71B9" w:rsidRPr="00D2097D" w:rsidRDefault="00AE71B9" w:rsidP="00AE71B9">
      <w:pPr>
        <w:shd w:val="clear" w:color="auto" w:fill="FFFFFF"/>
        <w:ind w:right="43" w:firstLine="686"/>
        <w:rPr>
          <w:rFonts w:ascii="Times New Roman" w:hAnsi="Times New Roman"/>
          <w:b/>
          <w:spacing w:val="-4"/>
          <w:sz w:val="28"/>
          <w:szCs w:val="28"/>
        </w:rPr>
      </w:pPr>
    </w:p>
    <w:p w:rsidR="00AE71B9" w:rsidRPr="00D2097D" w:rsidRDefault="00AE71B9" w:rsidP="00AE71B9">
      <w:pPr>
        <w:ind w:firstLine="567"/>
        <w:jc w:val="both"/>
        <w:rPr>
          <w:rFonts w:ascii="Times New Roman" w:hAnsi="Times New Roman"/>
          <w:b/>
          <w:sz w:val="28"/>
          <w:szCs w:val="28"/>
        </w:rPr>
      </w:pPr>
      <w:r w:rsidRPr="00D2097D">
        <w:rPr>
          <w:rFonts w:ascii="Times New Roman" w:hAnsi="Times New Roman"/>
          <w:b/>
          <w:sz w:val="28"/>
          <w:szCs w:val="28"/>
        </w:rPr>
        <w:t>2.3.1</w:t>
      </w:r>
      <w:r w:rsidR="0069280B" w:rsidRPr="00D2097D">
        <w:rPr>
          <w:rFonts w:ascii="Times New Roman" w:hAnsi="Times New Roman"/>
          <w:b/>
          <w:sz w:val="28"/>
          <w:szCs w:val="28"/>
        </w:rPr>
        <w:t>3</w:t>
      </w:r>
      <w:r w:rsidRPr="00D2097D">
        <w:rPr>
          <w:rFonts w:ascii="Times New Roman" w:hAnsi="Times New Roman"/>
          <w:b/>
          <w:sz w:val="28"/>
          <w:szCs w:val="28"/>
        </w:rPr>
        <w:t xml:space="preserve"> Состояние и качество инфраструктур жизнеобеспечения </w:t>
      </w:r>
    </w:p>
    <w:p w:rsidR="00AE71B9" w:rsidRPr="00D2097D" w:rsidRDefault="00AE71B9" w:rsidP="00AE71B9">
      <w:pPr>
        <w:ind w:firstLine="567"/>
        <w:jc w:val="both"/>
        <w:rPr>
          <w:rFonts w:ascii="Times New Roman" w:hAnsi="Times New Roman"/>
          <w:bCs/>
          <w:sz w:val="28"/>
          <w:szCs w:val="28"/>
        </w:rPr>
      </w:pP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bCs/>
          <w:sz w:val="28"/>
          <w:szCs w:val="28"/>
        </w:rPr>
        <w:t xml:space="preserve">Теплоснабжение населенных пунктов Балашовского муниципального района </w:t>
      </w:r>
      <w:r w:rsidRPr="00D2097D">
        <w:rPr>
          <w:rFonts w:ascii="Times New Roman" w:hAnsi="Times New Roman"/>
          <w:sz w:val="28"/>
          <w:szCs w:val="28"/>
        </w:rPr>
        <w:t>осуществляют 32 котельных, из них 21 в муниципальной собственности и 11 в частной. Суммарная мощность котельных составляет 480, 3 Гкал/час. Общая протяженность тепловых сетей 148 км, из них ветхие, отслужившие свой срок 8,4 км (6%)</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 xml:space="preserve">По состоянию на 01.01.2016года износ основных фондов котельных составляет 65%. </w:t>
      </w:r>
    </w:p>
    <w:p w:rsidR="00454AE9" w:rsidRPr="00D2097D" w:rsidRDefault="00454AE9" w:rsidP="00454AE9">
      <w:pPr>
        <w:ind w:firstLine="567"/>
        <w:jc w:val="both"/>
        <w:rPr>
          <w:rFonts w:ascii="Times New Roman" w:hAnsi="Times New Roman"/>
          <w:sz w:val="28"/>
          <w:szCs w:val="28"/>
        </w:rPr>
      </w:pPr>
      <w:r w:rsidRPr="00D2097D">
        <w:rPr>
          <w:rFonts w:ascii="Times New Roman" w:eastAsia="TimesNewRoman" w:hAnsi="Times New Roman"/>
          <w:sz w:val="28"/>
          <w:szCs w:val="28"/>
        </w:rPr>
        <w:t xml:space="preserve">Система теплоснабжения муниципального образования город Балашов имеет в своем составе 19 котельных, 14 ТП, </w:t>
      </w:r>
      <w:r w:rsidRPr="00D2097D">
        <w:rPr>
          <w:rFonts w:ascii="Times New Roman" w:hAnsi="Times New Roman"/>
          <w:sz w:val="28"/>
          <w:szCs w:val="28"/>
        </w:rPr>
        <w:t>1 ЦТП и тепловые сети протяженностью 66,7 км.</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Водоснабжение г.Балашова в настоящее время осуществляется тремя водозаборами с очистными сооружениями:</w:t>
      </w:r>
    </w:p>
    <w:p w:rsidR="00454AE9" w:rsidRPr="00D2097D" w:rsidRDefault="00454AE9" w:rsidP="00454AE9">
      <w:pPr>
        <w:pStyle w:val="afa"/>
        <w:numPr>
          <w:ilvl w:val="0"/>
          <w:numId w:val="17"/>
        </w:numPr>
        <w:jc w:val="both"/>
        <w:rPr>
          <w:rFonts w:ascii="Times New Roman" w:hAnsi="Times New Roman"/>
          <w:sz w:val="28"/>
          <w:szCs w:val="28"/>
        </w:rPr>
      </w:pPr>
      <w:r w:rsidRPr="00D2097D">
        <w:rPr>
          <w:rFonts w:ascii="Times New Roman" w:hAnsi="Times New Roman"/>
          <w:sz w:val="28"/>
          <w:szCs w:val="28"/>
        </w:rPr>
        <w:t>Городские водозаборные сооружения МУП «Балашовское ЖКХ» МО город Балашов производительностью 30 тыс. м</w:t>
      </w:r>
      <w:r w:rsidRPr="00D2097D">
        <w:rPr>
          <w:rFonts w:ascii="Times New Roman" w:hAnsi="Times New Roman"/>
          <w:sz w:val="28"/>
          <w:szCs w:val="28"/>
          <w:vertAlign w:val="superscript"/>
        </w:rPr>
        <w:t>3</w:t>
      </w:r>
      <w:r w:rsidRPr="00D2097D">
        <w:rPr>
          <w:rFonts w:ascii="Times New Roman" w:hAnsi="Times New Roman"/>
          <w:sz w:val="28"/>
          <w:szCs w:val="28"/>
        </w:rPr>
        <w:t>/сут.</w:t>
      </w:r>
    </w:p>
    <w:p w:rsidR="00454AE9" w:rsidRPr="00D2097D" w:rsidRDefault="00454AE9" w:rsidP="00454AE9">
      <w:pPr>
        <w:pStyle w:val="afa"/>
        <w:numPr>
          <w:ilvl w:val="0"/>
          <w:numId w:val="17"/>
        </w:numPr>
        <w:jc w:val="both"/>
        <w:rPr>
          <w:rFonts w:ascii="Times New Roman" w:hAnsi="Times New Roman"/>
          <w:sz w:val="28"/>
          <w:szCs w:val="28"/>
        </w:rPr>
      </w:pPr>
      <w:r w:rsidRPr="00D2097D">
        <w:rPr>
          <w:rFonts w:ascii="Times New Roman" w:hAnsi="Times New Roman"/>
          <w:sz w:val="28"/>
          <w:szCs w:val="28"/>
        </w:rPr>
        <w:t>Водозабор ООО «ГУК» проектной мощностью  28,8 тыс. м</w:t>
      </w:r>
      <w:r w:rsidRPr="00D2097D">
        <w:rPr>
          <w:rFonts w:ascii="Times New Roman" w:hAnsi="Times New Roman"/>
          <w:sz w:val="28"/>
          <w:szCs w:val="28"/>
          <w:vertAlign w:val="superscript"/>
        </w:rPr>
        <w:t>3</w:t>
      </w:r>
      <w:r w:rsidRPr="00D2097D">
        <w:rPr>
          <w:rFonts w:ascii="Times New Roman" w:hAnsi="Times New Roman"/>
          <w:sz w:val="28"/>
          <w:szCs w:val="28"/>
        </w:rPr>
        <w:t>/сут.</w:t>
      </w:r>
    </w:p>
    <w:p w:rsidR="00454AE9" w:rsidRPr="00D2097D" w:rsidRDefault="00454AE9" w:rsidP="00454AE9">
      <w:pPr>
        <w:pStyle w:val="afa"/>
        <w:numPr>
          <w:ilvl w:val="0"/>
          <w:numId w:val="17"/>
        </w:numPr>
        <w:jc w:val="both"/>
        <w:rPr>
          <w:rFonts w:ascii="Times New Roman" w:hAnsi="Times New Roman"/>
          <w:sz w:val="28"/>
          <w:szCs w:val="28"/>
        </w:rPr>
      </w:pPr>
      <w:r w:rsidRPr="00D2097D">
        <w:rPr>
          <w:rFonts w:ascii="Times New Roman" w:hAnsi="Times New Roman"/>
          <w:sz w:val="28"/>
          <w:szCs w:val="28"/>
        </w:rPr>
        <w:t>Водозабор Ртищевского территориального участка Юго-Восточной дирекции по тепловодоснабжению мощностью 5 тыс. м</w:t>
      </w:r>
      <w:r w:rsidRPr="00D2097D">
        <w:rPr>
          <w:rFonts w:ascii="Times New Roman" w:hAnsi="Times New Roman"/>
          <w:sz w:val="28"/>
          <w:szCs w:val="28"/>
          <w:vertAlign w:val="superscript"/>
        </w:rPr>
        <w:t>3</w:t>
      </w:r>
      <w:r w:rsidRPr="00D2097D">
        <w:rPr>
          <w:rFonts w:ascii="Times New Roman" w:hAnsi="Times New Roman"/>
          <w:sz w:val="28"/>
          <w:szCs w:val="28"/>
        </w:rPr>
        <w:t>/сут.</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lastRenderedPageBreak/>
        <w:t xml:space="preserve">Протяженность водопроводной сети 535,6 км, из них 475,7 км сетей имеют 100% износ. Общий износ водопроводных сетей составляет 89 %. </w:t>
      </w:r>
    </w:p>
    <w:p w:rsidR="00454AE9" w:rsidRPr="00D2097D" w:rsidRDefault="00454AE9" w:rsidP="00454AE9">
      <w:pPr>
        <w:pStyle w:val="afa"/>
        <w:ind w:left="0" w:firstLine="567"/>
        <w:jc w:val="both"/>
        <w:rPr>
          <w:rFonts w:ascii="Times New Roman" w:hAnsi="Times New Roman"/>
          <w:sz w:val="28"/>
          <w:szCs w:val="28"/>
        </w:rPr>
      </w:pPr>
      <w:r w:rsidRPr="00D2097D">
        <w:rPr>
          <w:rFonts w:ascii="Times New Roman" w:hAnsi="Times New Roman"/>
          <w:sz w:val="28"/>
          <w:szCs w:val="28"/>
        </w:rPr>
        <w:t>В сельской местности водоснабжением занимаются 12 сельскохозяйственных потребительских обслуживающих кооперативов (СПОК).</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Общая протяженность сетей водоснабжения 750 км, в том числе отслуживших нормативный срок и нуждающихся в замене – 148 км (20%). Протяженность сетей горячего водоснабжения составляет 15 км, износ – 42%.</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 xml:space="preserve">Водоотведение г.Балашова в настоящее время осуществляется двумя централизованными системами канализации с очистными сооружениями: </w:t>
      </w:r>
    </w:p>
    <w:p w:rsidR="00454AE9" w:rsidRPr="00D2097D" w:rsidRDefault="00454AE9" w:rsidP="00454AE9">
      <w:pPr>
        <w:pStyle w:val="afa"/>
        <w:numPr>
          <w:ilvl w:val="0"/>
          <w:numId w:val="18"/>
        </w:numPr>
        <w:spacing w:after="200" w:line="276" w:lineRule="auto"/>
        <w:jc w:val="both"/>
        <w:rPr>
          <w:rFonts w:ascii="Times New Roman" w:hAnsi="Times New Roman"/>
          <w:sz w:val="28"/>
          <w:szCs w:val="28"/>
        </w:rPr>
      </w:pPr>
      <w:r w:rsidRPr="00D2097D">
        <w:rPr>
          <w:rFonts w:ascii="Times New Roman" w:hAnsi="Times New Roman"/>
          <w:sz w:val="28"/>
          <w:szCs w:val="28"/>
        </w:rPr>
        <w:t xml:space="preserve">Городские очистные сооружения канализации, принадлежащие </w:t>
      </w:r>
      <w:r w:rsidRPr="00D2097D">
        <w:rPr>
          <w:rFonts w:ascii="Times New Roman" w:hAnsi="Times New Roman"/>
          <w:b/>
          <w:sz w:val="28"/>
          <w:szCs w:val="28"/>
        </w:rPr>
        <w:t xml:space="preserve">МУП «Балашовское ЖКХ» </w:t>
      </w:r>
      <w:r w:rsidRPr="00D2097D">
        <w:rPr>
          <w:rFonts w:ascii="Times New Roman" w:hAnsi="Times New Roman"/>
          <w:sz w:val="28"/>
          <w:szCs w:val="28"/>
        </w:rPr>
        <w:t>МО город Балашов, производительностью 4,5 тыс. м</w:t>
      </w:r>
      <w:r w:rsidRPr="00D2097D">
        <w:rPr>
          <w:rFonts w:ascii="Times New Roman" w:hAnsi="Times New Roman"/>
          <w:sz w:val="28"/>
          <w:szCs w:val="28"/>
          <w:vertAlign w:val="superscript"/>
        </w:rPr>
        <w:t>3</w:t>
      </w:r>
      <w:r w:rsidRPr="00D2097D">
        <w:rPr>
          <w:rFonts w:ascii="Times New Roman" w:hAnsi="Times New Roman"/>
          <w:sz w:val="28"/>
          <w:szCs w:val="28"/>
        </w:rPr>
        <w:t>/сутки (без биологической очистки)</w:t>
      </w:r>
    </w:p>
    <w:p w:rsidR="00454AE9" w:rsidRPr="00D2097D" w:rsidRDefault="00454AE9" w:rsidP="00454AE9">
      <w:pPr>
        <w:pStyle w:val="afa"/>
        <w:numPr>
          <w:ilvl w:val="0"/>
          <w:numId w:val="18"/>
        </w:numPr>
        <w:spacing w:after="200" w:line="276" w:lineRule="auto"/>
        <w:jc w:val="both"/>
        <w:rPr>
          <w:rFonts w:ascii="Times New Roman" w:hAnsi="Times New Roman"/>
          <w:sz w:val="28"/>
          <w:szCs w:val="28"/>
        </w:rPr>
      </w:pPr>
      <w:r w:rsidRPr="00D2097D">
        <w:rPr>
          <w:rFonts w:ascii="Times New Roman" w:hAnsi="Times New Roman"/>
          <w:sz w:val="28"/>
          <w:szCs w:val="28"/>
        </w:rPr>
        <w:t xml:space="preserve">Очистные сооружения канализации </w:t>
      </w:r>
      <w:r w:rsidRPr="00D2097D">
        <w:rPr>
          <w:rFonts w:ascii="Times New Roman" w:hAnsi="Times New Roman"/>
          <w:b/>
          <w:sz w:val="28"/>
          <w:szCs w:val="28"/>
        </w:rPr>
        <w:t>ООО «КПТ»</w:t>
      </w:r>
      <w:r w:rsidRPr="00D2097D">
        <w:rPr>
          <w:rFonts w:ascii="Times New Roman" w:hAnsi="Times New Roman"/>
          <w:sz w:val="28"/>
          <w:szCs w:val="28"/>
        </w:rPr>
        <w:t xml:space="preserve"> (две площадки) суммарной проектной мощностью  30,0 тыс. м</w:t>
      </w:r>
      <w:r w:rsidRPr="00D2097D">
        <w:rPr>
          <w:rFonts w:ascii="Times New Roman" w:hAnsi="Times New Roman"/>
          <w:sz w:val="28"/>
          <w:szCs w:val="28"/>
          <w:vertAlign w:val="superscript"/>
        </w:rPr>
        <w:t>3</w:t>
      </w:r>
      <w:r w:rsidRPr="00D2097D">
        <w:rPr>
          <w:rFonts w:ascii="Times New Roman" w:hAnsi="Times New Roman"/>
          <w:sz w:val="28"/>
          <w:szCs w:val="28"/>
        </w:rPr>
        <w:t>/сутки (с биологической очисткой)</w:t>
      </w:r>
    </w:p>
    <w:p w:rsidR="00454AE9" w:rsidRPr="00D2097D" w:rsidRDefault="00454AE9" w:rsidP="00454AE9">
      <w:pPr>
        <w:pStyle w:val="afa"/>
        <w:numPr>
          <w:ilvl w:val="0"/>
          <w:numId w:val="18"/>
        </w:numPr>
        <w:spacing w:line="276" w:lineRule="auto"/>
        <w:jc w:val="both"/>
        <w:rPr>
          <w:rFonts w:ascii="Times New Roman" w:hAnsi="Times New Roman"/>
          <w:sz w:val="28"/>
          <w:szCs w:val="28"/>
        </w:rPr>
      </w:pPr>
      <w:r w:rsidRPr="00D2097D">
        <w:rPr>
          <w:rFonts w:ascii="Times New Roman" w:hAnsi="Times New Roman"/>
          <w:sz w:val="28"/>
          <w:szCs w:val="28"/>
        </w:rPr>
        <w:t>В районе функционируют 14 канализационных насосных станций. Протяженность канализационных сетей составляет 169 км, из них 59,2 км ветхие сетей отслужили нормативный срок и нуждаются в замене (35%).</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Протяженность электрических сетей (ЛЭП) составляет 2059 км, из них ветхие 256 км (12%) количество электрических подстанций (ТП) – 642 ед. По итогам 2015 года протяженность сетей в разрезе поселений составила: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909"/>
        <w:gridCol w:w="1701"/>
        <w:gridCol w:w="2268"/>
        <w:gridCol w:w="1493"/>
      </w:tblGrid>
      <w:tr w:rsidR="00454AE9" w:rsidRPr="00D2097D" w:rsidTr="002B10B5">
        <w:tc>
          <w:tcPr>
            <w:tcW w:w="2660" w:type="dxa"/>
            <w:vAlign w:val="center"/>
          </w:tcPr>
          <w:p w:rsidR="00454AE9" w:rsidRPr="00D2097D" w:rsidRDefault="00454AE9" w:rsidP="002B10B5">
            <w:pPr>
              <w:rPr>
                <w:rFonts w:ascii="Times New Roman" w:hAnsi="Times New Roman"/>
              </w:rPr>
            </w:pPr>
            <w:r w:rsidRPr="00D2097D">
              <w:rPr>
                <w:rFonts w:ascii="Times New Roman" w:hAnsi="Times New Roman"/>
              </w:rPr>
              <w:t>Поселение</w:t>
            </w:r>
          </w:p>
        </w:tc>
        <w:tc>
          <w:tcPr>
            <w:tcW w:w="1909" w:type="dxa"/>
            <w:vAlign w:val="center"/>
          </w:tcPr>
          <w:p w:rsidR="00454AE9" w:rsidRPr="00D2097D" w:rsidRDefault="00454AE9" w:rsidP="002B10B5">
            <w:pPr>
              <w:rPr>
                <w:rFonts w:ascii="Times New Roman" w:hAnsi="Times New Roman"/>
              </w:rPr>
            </w:pPr>
            <w:r w:rsidRPr="00D2097D">
              <w:rPr>
                <w:rFonts w:ascii="Times New Roman" w:hAnsi="Times New Roman"/>
                <w:iCs/>
              </w:rPr>
              <w:t>Протяженность тепловых и паровых сетей, м</w:t>
            </w:r>
          </w:p>
        </w:tc>
        <w:tc>
          <w:tcPr>
            <w:tcW w:w="1701" w:type="dxa"/>
            <w:vAlign w:val="center"/>
          </w:tcPr>
          <w:p w:rsidR="00454AE9" w:rsidRPr="00D2097D" w:rsidRDefault="00454AE9" w:rsidP="002B10B5">
            <w:pPr>
              <w:rPr>
                <w:rFonts w:ascii="Times New Roman" w:hAnsi="Times New Roman"/>
                <w:iCs/>
              </w:rPr>
            </w:pPr>
            <w:r w:rsidRPr="00D2097D">
              <w:rPr>
                <w:rFonts w:ascii="Times New Roman" w:hAnsi="Times New Roman"/>
                <w:iCs/>
              </w:rPr>
              <w:t xml:space="preserve">В т.ч. нуждается в </w:t>
            </w:r>
          </w:p>
          <w:p w:rsidR="00454AE9" w:rsidRPr="00D2097D" w:rsidRDefault="00454AE9" w:rsidP="002B10B5">
            <w:pPr>
              <w:rPr>
                <w:rFonts w:ascii="Times New Roman" w:hAnsi="Times New Roman"/>
              </w:rPr>
            </w:pPr>
            <w:r w:rsidRPr="00D2097D">
              <w:rPr>
                <w:rFonts w:ascii="Times New Roman" w:hAnsi="Times New Roman"/>
                <w:iCs/>
              </w:rPr>
              <w:t>в замене, м</w:t>
            </w:r>
          </w:p>
        </w:tc>
        <w:tc>
          <w:tcPr>
            <w:tcW w:w="2268" w:type="dxa"/>
            <w:vAlign w:val="center"/>
          </w:tcPr>
          <w:p w:rsidR="00454AE9" w:rsidRPr="00D2097D" w:rsidRDefault="00454AE9" w:rsidP="002B10B5">
            <w:pPr>
              <w:rPr>
                <w:rFonts w:ascii="Times New Roman" w:hAnsi="Times New Roman"/>
              </w:rPr>
            </w:pPr>
            <w:r w:rsidRPr="00D2097D">
              <w:rPr>
                <w:rFonts w:ascii="Times New Roman" w:hAnsi="Times New Roman"/>
                <w:iCs/>
              </w:rPr>
              <w:t>Одиночное протяжение уличной водопроводной сети, м</w:t>
            </w:r>
          </w:p>
        </w:tc>
        <w:tc>
          <w:tcPr>
            <w:tcW w:w="1493" w:type="dxa"/>
            <w:vAlign w:val="center"/>
          </w:tcPr>
          <w:p w:rsidR="00454AE9" w:rsidRPr="00D2097D" w:rsidRDefault="00454AE9" w:rsidP="002B10B5">
            <w:pPr>
              <w:rPr>
                <w:rFonts w:ascii="Times New Roman" w:hAnsi="Times New Roman"/>
                <w:iCs/>
              </w:rPr>
            </w:pPr>
            <w:r w:rsidRPr="00D2097D">
              <w:rPr>
                <w:rFonts w:ascii="Times New Roman" w:hAnsi="Times New Roman"/>
                <w:iCs/>
              </w:rPr>
              <w:t xml:space="preserve">В т.ч. нуждается в </w:t>
            </w:r>
          </w:p>
          <w:p w:rsidR="00454AE9" w:rsidRPr="00D2097D" w:rsidRDefault="00454AE9" w:rsidP="002B10B5">
            <w:pPr>
              <w:rPr>
                <w:rFonts w:ascii="Times New Roman" w:hAnsi="Times New Roman"/>
              </w:rPr>
            </w:pPr>
            <w:r w:rsidRPr="00D2097D">
              <w:rPr>
                <w:rFonts w:ascii="Times New Roman" w:hAnsi="Times New Roman"/>
                <w:iCs/>
              </w:rPr>
              <w:t>в замене, м</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МО г Балашов</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120122</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3,4</w:t>
            </w:r>
          </w:p>
        </w:tc>
        <w:tc>
          <w:tcPr>
            <w:tcW w:w="2268" w:type="dxa"/>
          </w:tcPr>
          <w:p w:rsidR="00454AE9" w:rsidRPr="00D2097D" w:rsidRDefault="00454AE9" w:rsidP="002B10B5">
            <w:pPr>
              <w:spacing w:line="276" w:lineRule="auto"/>
              <w:rPr>
                <w:rFonts w:ascii="Times New Roman" w:hAnsi="Times New Roman"/>
              </w:rPr>
            </w:pPr>
            <w:r w:rsidRPr="00D2097D">
              <w:rPr>
                <w:rFonts w:ascii="Times New Roman" w:hAnsi="Times New Roman"/>
              </w:rPr>
              <w:t>308000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7400</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Барковское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rPr>
            </w:pPr>
            <w:r w:rsidRPr="00D2097D">
              <w:rPr>
                <w:rFonts w:ascii="Times New Roman" w:hAnsi="Times New Roman"/>
              </w:rPr>
              <w:t>6000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r>
      <w:tr w:rsidR="00454AE9" w:rsidRPr="00D2097D" w:rsidTr="002B10B5">
        <w:tc>
          <w:tcPr>
            <w:tcW w:w="2660" w:type="dxa"/>
          </w:tcPr>
          <w:p w:rsidR="00454AE9" w:rsidRPr="00D2097D" w:rsidRDefault="00454AE9" w:rsidP="002B10B5">
            <w:pPr>
              <w:tabs>
                <w:tab w:val="right" w:pos="2302"/>
              </w:tabs>
              <w:spacing w:line="276" w:lineRule="auto"/>
              <w:rPr>
                <w:rFonts w:ascii="Times New Roman" w:hAnsi="Times New Roman"/>
              </w:rPr>
            </w:pPr>
            <w:r w:rsidRPr="00D2097D">
              <w:rPr>
                <w:rFonts w:ascii="Times New Roman" w:hAnsi="Times New Roman"/>
              </w:rPr>
              <w:t>Большемеликское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1620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rPr>
            </w:pPr>
            <w:r w:rsidRPr="00D2097D">
              <w:rPr>
                <w:rFonts w:ascii="Times New Roman" w:hAnsi="Times New Roman"/>
              </w:rPr>
              <w:t>16100-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Лесновское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100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rPr>
            </w:pPr>
            <w:r w:rsidRPr="00D2097D">
              <w:rPr>
                <w:rFonts w:ascii="Times New Roman" w:hAnsi="Times New Roman"/>
              </w:rPr>
              <w:t>38000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Малосеменовское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700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rPr>
            </w:pPr>
            <w:r w:rsidRPr="00D2097D">
              <w:rPr>
                <w:rFonts w:ascii="Times New Roman" w:hAnsi="Times New Roman"/>
              </w:rPr>
              <w:t>6500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Новопокровское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rPr>
            </w:pPr>
            <w:r w:rsidRPr="00D2097D">
              <w:rPr>
                <w:rFonts w:ascii="Times New Roman" w:hAnsi="Times New Roman"/>
              </w:rPr>
              <w:t>6500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Октяьрьское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1602</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400</w:t>
            </w:r>
          </w:p>
        </w:tc>
        <w:tc>
          <w:tcPr>
            <w:tcW w:w="2268" w:type="dxa"/>
          </w:tcPr>
          <w:p w:rsidR="00454AE9" w:rsidRPr="00D2097D" w:rsidRDefault="00454AE9" w:rsidP="002B10B5">
            <w:pPr>
              <w:spacing w:line="276" w:lineRule="auto"/>
              <w:rPr>
                <w:rFonts w:ascii="Times New Roman" w:hAnsi="Times New Roman"/>
              </w:rPr>
            </w:pPr>
            <w:r w:rsidRPr="00D2097D">
              <w:rPr>
                <w:rFonts w:ascii="Times New Roman" w:hAnsi="Times New Roman"/>
              </w:rPr>
              <w:t>23300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Первомайское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1620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400</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rPr>
              <w:t>102</w:t>
            </w:r>
            <w:r w:rsidRPr="00D2097D">
              <w:rPr>
                <w:rFonts w:ascii="Times New Roman" w:hAnsi="Times New Roman"/>
                <w:lang w:val="en-US"/>
              </w:rPr>
              <w:t>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400</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Пинеровское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6300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3500</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12800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640</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Репинское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500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34000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Родничковское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1130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500</w:t>
            </w:r>
          </w:p>
        </w:tc>
        <w:tc>
          <w:tcPr>
            <w:tcW w:w="1493"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Соцземледельское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30200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86-</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Старохоперское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16200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1300</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Терновское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2200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8900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800</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Тростянское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1180</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36000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2100</w:t>
            </w:r>
          </w:p>
        </w:tc>
      </w:tr>
      <w:tr w:rsidR="00454AE9" w:rsidRPr="00D2097D" w:rsidTr="002B10B5">
        <w:tc>
          <w:tcPr>
            <w:tcW w:w="2660" w:type="dxa"/>
          </w:tcPr>
          <w:p w:rsidR="00454AE9" w:rsidRPr="00D2097D" w:rsidRDefault="00454AE9" w:rsidP="002B10B5">
            <w:pPr>
              <w:spacing w:line="276" w:lineRule="auto"/>
              <w:rPr>
                <w:rFonts w:ascii="Times New Roman" w:hAnsi="Times New Roman"/>
              </w:rPr>
            </w:pPr>
            <w:r w:rsidRPr="00D2097D">
              <w:rPr>
                <w:rFonts w:ascii="Times New Roman" w:hAnsi="Times New Roman"/>
              </w:rPr>
              <w:t>Хоперское МО</w:t>
            </w:r>
          </w:p>
        </w:tc>
        <w:tc>
          <w:tcPr>
            <w:tcW w:w="1909" w:type="dxa"/>
          </w:tcPr>
          <w:p w:rsidR="00454AE9" w:rsidRPr="00D2097D" w:rsidRDefault="00454AE9" w:rsidP="002B10B5">
            <w:pPr>
              <w:spacing w:line="276" w:lineRule="auto"/>
              <w:rPr>
                <w:rFonts w:ascii="Times New Roman" w:hAnsi="Times New Roman"/>
              </w:rPr>
            </w:pPr>
            <w:r w:rsidRPr="00D2097D">
              <w:rPr>
                <w:rFonts w:ascii="Times New Roman" w:hAnsi="Times New Roman"/>
              </w:rPr>
              <w:t>526</w:t>
            </w:r>
          </w:p>
        </w:tc>
        <w:tc>
          <w:tcPr>
            <w:tcW w:w="1701" w:type="dxa"/>
          </w:tcPr>
          <w:p w:rsidR="00454AE9" w:rsidRPr="00D2097D" w:rsidRDefault="00454AE9" w:rsidP="002B10B5">
            <w:pPr>
              <w:spacing w:line="276" w:lineRule="auto"/>
              <w:rPr>
                <w:rFonts w:ascii="Times New Roman" w:hAnsi="Times New Roman"/>
              </w:rPr>
            </w:pPr>
            <w:r w:rsidRPr="00D2097D">
              <w:rPr>
                <w:rFonts w:ascii="Times New Roman" w:hAnsi="Times New Roman"/>
              </w:rPr>
              <w:t>-</w:t>
            </w:r>
          </w:p>
        </w:tc>
        <w:tc>
          <w:tcPr>
            <w:tcW w:w="2268"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28100</w:t>
            </w:r>
          </w:p>
        </w:tc>
        <w:tc>
          <w:tcPr>
            <w:tcW w:w="1493" w:type="dxa"/>
          </w:tcPr>
          <w:p w:rsidR="00454AE9" w:rsidRPr="00D2097D" w:rsidRDefault="00454AE9" w:rsidP="002B10B5">
            <w:pPr>
              <w:spacing w:line="276" w:lineRule="auto"/>
              <w:rPr>
                <w:rFonts w:ascii="Times New Roman" w:hAnsi="Times New Roman"/>
                <w:lang w:val="en-US"/>
              </w:rPr>
            </w:pPr>
            <w:r w:rsidRPr="00D2097D">
              <w:rPr>
                <w:rFonts w:ascii="Times New Roman" w:hAnsi="Times New Roman"/>
                <w:lang w:val="en-US"/>
              </w:rPr>
              <w:t>900</w:t>
            </w:r>
          </w:p>
        </w:tc>
      </w:tr>
    </w:tbl>
    <w:p w:rsidR="00454AE9" w:rsidRPr="00D2097D" w:rsidRDefault="00454AE9" w:rsidP="00454AE9">
      <w:pPr>
        <w:ind w:firstLine="709"/>
        <w:jc w:val="both"/>
        <w:rPr>
          <w:rFonts w:ascii="Times New Roman" w:hAnsi="Times New Roman"/>
          <w:sz w:val="28"/>
          <w:szCs w:val="28"/>
        </w:rPr>
      </w:pP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lastRenderedPageBreak/>
        <w:t xml:space="preserve">В отдельных поселениях, ввиду большого износа в замене нуждается большая часть инженерных сетей (р.п. Пинеровка, п.Первомайский, п.Октябрьский). </w:t>
      </w:r>
    </w:p>
    <w:p w:rsidR="00454AE9" w:rsidRPr="00D2097D" w:rsidRDefault="00454AE9" w:rsidP="00454AE9">
      <w:pPr>
        <w:tabs>
          <w:tab w:val="left" w:pos="900"/>
        </w:tabs>
        <w:ind w:firstLine="567"/>
        <w:jc w:val="both"/>
        <w:rPr>
          <w:rFonts w:ascii="Times New Roman" w:hAnsi="Times New Roman"/>
          <w:sz w:val="28"/>
          <w:szCs w:val="28"/>
        </w:rPr>
      </w:pPr>
      <w:r w:rsidRPr="00D2097D">
        <w:rPr>
          <w:rFonts w:ascii="Times New Roman" w:hAnsi="Times New Roman"/>
          <w:sz w:val="28"/>
          <w:szCs w:val="28"/>
        </w:rPr>
        <w:t>В Балашовском муниципальном районе  уровень газификации природным газом по составляет 87 процента, в том числе:</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в городе Балашове – 93 процента;</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в сельской местности – 72 процента.</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С.Репная Вершина, ст.Пады, с.Арзянка остаются не газифицированными.</w:t>
      </w:r>
    </w:p>
    <w:p w:rsidR="00454AE9" w:rsidRPr="00D2097D" w:rsidRDefault="00454AE9" w:rsidP="00454AE9">
      <w:pPr>
        <w:ind w:firstLine="709"/>
        <w:jc w:val="both"/>
        <w:rPr>
          <w:rFonts w:ascii="Times New Roman" w:hAnsi="Times New Roman"/>
          <w:sz w:val="28"/>
          <w:szCs w:val="28"/>
        </w:rPr>
      </w:pPr>
      <w:r w:rsidRPr="00D2097D">
        <w:rPr>
          <w:rFonts w:ascii="Times New Roman" w:hAnsi="Times New Roman"/>
          <w:sz w:val="28"/>
          <w:szCs w:val="28"/>
        </w:rPr>
        <w:t>На сегодняшний день в муниципальном образовании город Балашов остро стоит вопрос качества питьевой воды. Введена в эксплуатацию первая очередь водозабора подземных вод, но по ряду причин вода в сеть не подается.</w:t>
      </w:r>
    </w:p>
    <w:p w:rsidR="00454AE9" w:rsidRPr="00D2097D" w:rsidRDefault="00454AE9" w:rsidP="00454AE9">
      <w:pPr>
        <w:shd w:val="clear" w:color="auto" w:fill="FFFFFF"/>
        <w:ind w:left="34" w:firstLine="413"/>
        <w:jc w:val="both"/>
        <w:rPr>
          <w:rFonts w:ascii="Times New Roman" w:hAnsi="Times New Roman"/>
          <w:sz w:val="28"/>
          <w:szCs w:val="28"/>
        </w:rPr>
      </w:pPr>
      <w:r w:rsidRPr="00D2097D">
        <w:rPr>
          <w:rFonts w:ascii="Times New Roman" w:hAnsi="Times New Roman"/>
          <w:sz w:val="28"/>
          <w:szCs w:val="28"/>
        </w:rPr>
        <w:t xml:space="preserve">Большой проблемой для г.Балашова является отсутствие современных очистных сооружений. </w:t>
      </w:r>
      <w:r w:rsidRPr="00D2097D">
        <w:rPr>
          <w:rFonts w:ascii="Times New Roman" w:hAnsi="Times New Roman"/>
          <w:spacing w:val="-2"/>
          <w:sz w:val="28"/>
          <w:szCs w:val="28"/>
        </w:rPr>
        <w:t xml:space="preserve">Существующие ОСК морально устарели, никогда не производили биологическую очистку стоков и работают </w:t>
      </w:r>
      <w:r w:rsidRPr="00D2097D">
        <w:rPr>
          <w:rFonts w:ascii="Times New Roman" w:hAnsi="Times New Roman"/>
          <w:spacing w:val="-1"/>
          <w:sz w:val="28"/>
          <w:szCs w:val="28"/>
        </w:rPr>
        <w:t xml:space="preserve">с перегрузкой. В связи с этим сброс сточных вод в поверхностный водоём осуществляется с </w:t>
      </w:r>
      <w:r w:rsidRPr="00D2097D">
        <w:rPr>
          <w:rFonts w:ascii="Times New Roman" w:hAnsi="Times New Roman"/>
          <w:sz w:val="28"/>
          <w:szCs w:val="28"/>
        </w:rPr>
        <w:t>превышением норм допустимого сброса.</w:t>
      </w:r>
    </w:p>
    <w:p w:rsidR="00454AE9" w:rsidRPr="00D2097D" w:rsidRDefault="00454AE9" w:rsidP="00454AE9">
      <w:pPr>
        <w:ind w:firstLine="709"/>
        <w:jc w:val="both"/>
        <w:rPr>
          <w:rFonts w:ascii="Times New Roman" w:hAnsi="Times New Roman"/>
          <w:sz w:val="28"/>
          <w:szCs w:val="28"/>
        </w:rPr>
      </w:pPr>
      <w:r w:rsidRPr="00D2097D">
        <w:rPr>
          <w:rFonts w:ascii="Times New Roman" w:hAnsi="Times New Roman"/>
          <w:sz w:val="28"/>
          <w:szCs w:val="28"/>
        </w:rPr>
        <w:t xml:space="preserve">В настоящее время завершается разработка проектно-сметной документации на строительство современных очистных сооружений. </w:t>
      </w:r>
    </w:p>
    <w:p w:rsidR="00454AE9" w:rsidRPr="00D2097D" w:rsidRDefault="00454AE9" w:rsidP="00454AE9">
      <w:pPr>
        <w:ind w:firstLine="709"/>
        <w:jc w:val="both"/>
        <w:rPr>
          <w:rFonts w:ascii="Times New Roman" w:hAnsi="Times New Roman"/>
          <w:sz w:val="28"/>
          <w:szCs w:val="28"/>
        </w:rPr>
      </w:pPr>
      <w:r w:rsidRPr="00D2097D">
        <w:rPr>
          <w:rFonts w:ascii="Times New Roman" w:hAnsi="Times New Roman"/>
          <w:sz w:val="28"/>
          <w:szCs w:val="28"/>
        </w:rPr>
        <w:t>В районе остается напряженной ситуация с ростом задолженности за услуги жилищно-коммунального хозяйства (по итогам 2015 года задолженность выросла на 15% относительно уровня 2014 года).</w:t>
      </w:r>
    </w:p>
    <w:p w:rsidR="00454AE9" w:rsidRPr="00D2097D" w:rsidRDefault="00454AE9" w:rsidP="00454AE9">
      <w:pPr>
        <w:ind w:firstLine="709"/>
        <w:jc w:val="both"/>
        <w:rPr>
          <w:rFonts w:ascii="Times New Roman" w:hAnsi="Times New Roman"/>
          <w:sz w:val="28"/>
          <w:szCs w:val="28"/>
        </w:rPr>
      </w:pPr>
      <w:r w:rsidRPr="00D2097D">
        <w:rPr>
          <w:rFonts w:ascii="Times New Roman" w:hAnsi="Times New Roman"/>
          <w:sz w:val="28"/>
          <w:szCs w:val="28"/>
        </w:rPr>
        <w:t>Недостаточная надежность систем жилищно-коммунального хозяйства района обусловлена:</w:t>
      </w:r>
    </w:p>
    <w:p w:rsidR="00454AE9" w:rsidRPr="00D2097D" w:rsidRDefault="00454AE9" w:rsidP="00454AE9">
      <w:pPr>
        <w:ind w:firstLine="709"/>
        <w:jc w:val="both"/>
        <w:rPr>
          <w:rFonts w:ascii="Times New Roman" w:hAnsi="Times New Roman"/>
          <w:sz w:val="28"/>
          <w:szCs w:val="28"/>
        </w:rPr>
      </w:pPr>
      <w:r w:rsidRPr="00D2097D">
        <w:rPr>
          <w:rFonts w:ascii="Times New Roman" w:hAnsi="Times New Roman"/>
          <w:sz w:val="28"/>
          <w:szCs w:val="28"/>
        </w:rPr>
        <w:t>- высоким уровнем физического и морального износа сетей и оборудования, соответственно высоким уровнем потерь в сетях;</w:t>
      </w:r>
    </w:p>
    <w:p w:rsidR="00454AE9" w:rsidRPr="00D2097D" w:rsidRDefault="00454AE9" w:rsidP="00454AE9">
      <w:pPr>
        <w:ind w:firstLine="709"/>
        <w:jc w:val="both"/>
        <w:rPr>
          <w:rFonts w:ascii="Times New Roman" w:hAnsi="Times New Roman"/>
          <w:sz w:val="28"/>
          <w:szCs w:val="28"/>
        </w:rPr>
      </w:pPr>
      <w:r w:rsidRPr="00D2097D">
        <w:rPr>
          <w:rFonts w:ascii="Times New Roman" w:hAnsi="Times New Roman"/>
          <w:sz w:val="28"/>
          <w:szCs w:val="28"/>
        </w:rPr>
        <w:t>- отсутствием автоматизированных систем управления технологическим процессом;</w:t>
      </w:r>
    </w:p>
    <w:p w:rsidR="00454AE9" w:rsidRPr="00D2097D" w:rsidRDefault="00454AE9" w:rsidP="00454AE9">
      <w:pPr>
        <w:ind w:firstLine="567"/>
        <w:jc w:val="both"/>
        <w:rPr>
          <w:rFonts w:ascii="Times New Roman" w:hAnsi="Times New Roman"/>
          <w:bCs/>
          <w:sz w:val="28"/>
          <w:szCs w:val="28"/>
        </w:rPr>
      </w:pPr>
      <w:r w:rsidRPr="00D2097D">
        <w:rPr>
          <w:rFonts w:ascii="Times New Roman" w:hAnsi="Times New Roman"/>
          <w:sz w:val="28"/>
          <w:szCs w:val="28"/>
        </w:rPr>
        <w:t xml:space="preserve">Балашовский муниципальный район расположен в западной части Саратовской области и граничит с Волгоградской Воронежской областями, Романовским, Аркадакским, Калининским, Самойловским районами Саратовской области. Общая площадь земель в административных  границах района – 2,95 тыс.кв.м.  </w:t>
      </w:r>
      <w:r w:rsidRPr="00D2097D">
        <w:rPr>
          <w:rFonts w:ascii="Times New Roman" w:hAnsi="Times New Roman"/>
          <w:bCs/>
          <w:sz w:val="28"/>
          <w:szCs w:val="28"/>
        </w:rPr>
        <w:t>Общая протяженность автомобильных дорог  1016,474км., в т.ч. с твердым покрытием 522,371км.</w:t>
      </w:r>
    </w:p>
    <w:p w:rsidR="00454AE9" w:rsidRPr="00D2097D" w:rsidRDefault="00454AE9" w:rsidP="00454AE9">
      <w:pPr>
        <w:jc w:val="both"/>
        <w:rPr>
          <w:rFonts w:ascii="Times New Roman" w:hAnsi="Times New Roman"/>
          <w:bCs/>
          <w:sz w:val="28"/>
          <w:szCs w:val="28"/>
        </w:rPr>
      </w:pPr>
      <w:r w:rsidRPr="00D2097D">
        <w:rPr>
          <w:rFonts w:ascii="Times New Roman" w:hAnsi="Times New Roman"/>
          <w:bCs/>
          <w:sz w:val="28"/>
          <w:szCs w:val="28"/>
        </w:rPr>
        <w:t>-    Автодорог федерального значения «Р-22 «Каспий» – 74,48км</w:t>
      </w:r>
    </w:p>
    <w:p w:rsidR="00454AE9" w:rsidRPr="00D2097D" w:rsidRDefault="00454AE9" w:rsidP="00454AE9">
      <w:pPr>
        <w:jc w:val="both"/>
        <w:rPr>
          <w:rFonts w:ascii="Times New Roman" w:hAnsi="Times New Roman"/>
          <w:bCs/>
          <w:sz w:val="28"/>
          <w:szCs w:val="28"/>
        </w:rPr>
      </w:pPr>
      <w:r w:rsidRPr="00D2097D">
        <w:rPr>
          <w:rFonts w:ascii="Times New Roman" w:hAnsi="Times New Roman"/>
          <w:bCs/>
          <w:sz w:val="28"/>
          <w:szCs w:val="28"/>
        </w:rPr>
        <w:t>-    Автодорог регионального значения -201,85км, в т.ч. 201,85км с твердым покрытием.</w:t>
      </w:r>
    </w:p>
    <w:p w:rsidR="00454AE9" w:rsidRPr="00D2097D" w:rsidRDefault="00454AE9" w:rsidP="00454AE9">
      <w:pPr>
        <w:jc w:val="both"/>
        <w:rPr>
          <w:rFonts w:ascii="Times New Roman" w:hAnsi="Times New Roman"/>
          <w:bCs/>
          <w:sz w:val="28"/>
          <w:szCs w:val="28"/>
        </w:rPr>
      </w:pPr>
      <w:r w:rsidRPr="00D2097D">
        <w:rPr>
          <w:rFonts w:ascii="Times New Roman" w:hAnsi="Times New Roman"/>
          <w:bCs/>
          <w:sz w:val="28"/>
          <w:szCs w:val="28"/>
        </w:rPr>
        <w:t xml:space="preserve"> -   Автодорог межпоселковых местного значения </w:t>
      </w:r>
      <w:smartTag w:uri="urn:schemas-microsoft-com:office:smarttags" w:element="metricconverter">
        <w:smartTagPr>
          <w:attr w:name="ProductID" w:val="134,67 км"/>
        </w:smartTagPr>
        <w:r w:rsidRPr="00D2097D">
          <w:rPr>
            <w:rFonts w:ascii="Times New Roman" w:hAnsi="Times New Roman"/>
            <w:bCs/>
            <w:sz w:val="28"/>
            <w:szCs w:val="28"/>
          </w:rPr>
          <w:t>134,67 км</w:t>
        </w:r>
      </w:smartTag>
      <w:r w:rsidRPr="00D2097D">
        <w:rPr>
          <w:rFonts w:ascii="Times New Roman" w:hAnsi="Times New Roman"/>
          <w:bCs/>
          <w:sz w:val="28"/>
          <w:szCs w:val="28"/>
        </w:rPr>
        <w:t xml:space="preserve">, в т.ч. с твердым покрытием </w:t>
      </w:r>
      <w:smartTag w:uri="urn:schemas-microsoft-com:office:smarttags" w:element="metricconverter">
        <w:smartTagPr>
          <w:attr w:name="ProductID" w:val="134,67 км"/>
        </w:smartTagPr>
        <w:r w:rsidRPr="00D2097D">
          <w:rPr>
            <w:rFonts w:ascii="Times New Roman" w:hAnsi="Times New Roman"/>
            <w:bCs/>
            <w:sz w:val="28"/>
            <w:szCs w:val="28"/>
          </w:rPr>
          <w:t>134,67 км</w:t>
        </w:r>
      </w:smartTag>
      <w:r w:rsidRPr="00D2097D">
        <w:rPr>
          <w:rFonts w:ascii="Times New Roman" w:hAnsi="Times New Roman"/>
          <w:bCs/>
          <w:sz w:val="28"/>
          <w:szCs w:val="28"/>
        </w:rPr>
        <w:t>.</w:t>
      </w:r>
    </w:p>
    <w:p w:rsidR="00454AE9" w:rsidRPr="00D2097D" w:rsidRDefault="00454AE9" w:rsidP="00454AE9">
      <w:pPr>
        <w:jc w:val="both"/>
        <w:rPr>
          <w:rFonts w:ascii="Times New Roman" w:hAnsi="Times New Roman"/>
          <w:bCs/>
          <w:sz w:val="28"/>
          <w:szCs w:val="28"/>
        </w:rPr>
      </w:pPr>
      <w:r w:rsidRPr="00D2097D">
        <w:rPr>
          <w:rFonts w:ascii="Times New Roman" w:hAnsi="Times New Roman"/>
          <w:bCs/>
          <w:sz w:val="28"/>
          <w:szCs w:val="28"/>
        </w:rPr>
        <w:t xml:space="preserve"> -    Улично-дорожной сети </w:t>
      </w:r>
      <w:smartTag w:uri="urn:schemas-microsoft-com:office:smarttags" w:element="metricconverter">
        <w:smartTagPr>
          <w:attr w:name="ProductID" w:val="599,459 км"/>
        </w:smartTagPr>
        <w:r w:rsidRPr="00D2097D">
          <w:rPr>
            <w:rFonts w:ascii="Times New Roman" w:hAnsi="Times New Roman"/>
            <w:bCs/>
            <w:sz w:val="28"/>
            <w:szCs w:val="28"/>
          </w:rPr>
          <w:t>599,459 км</w:t>
        </w:r>
      </w:smartTag>
      <w:r w:rsidRPr="00D2097D">
        <w:rPr>
          <w:rFonts w:ascii="Times New Roman" w:hAnsi="Times New Roman"/>
          <w:bCs/>
          <w:sz w:val="28"/>
          <w:szCs w:val="28"/>
        </w:rPr>
        <w:t xml:space="preserve">, в т.ч. с твердым покрытием </w:t>
      </w:r>
      <w:smartTag w:uri="urn:schemas-microsoft-com:office:smarttags" w:element="metricconverter">
        <w:smartTagPr>
          <w:attr w:name="ProductID" w:val="196,456 км"/>
        </w:smartTagPr>
        <w:r w:rsidRPr="00D2097D">
          <w:rPr>
            <w:rFonts w:ascii="Times New Roman" w:hAnsi="Times New Roman"/>
            <w:bCs/>
            <w:sz w:val="28"/>
            <w:szCs w:val="28"/>
          </w:rPr>
          <w:t>196,456 км</w:t>
        </w:r>
      </w:smartTag>
      <w:r w:rsidRPr="00D2097D">
        <w:rPr>
          <w:rFonts w:ascii="Times New Roman" w:hAnsi="Times New Roman"/>
          <w:bCs/>
          <w:sz w:val="28"/>
          <w:szCs w:val="28"/>
        </w:rPr>
        <w:t>.</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 xml:space="preserve">Из-за несоблюдения межремонтных сроков, увеличения количества грузового транспорта со сверхнормативными нагрузками на автодорогах Балашовского района произошли разрушения существующего </w:t>
      </w:r>
      <w:r w:rsidRPr="00D2097D">
        <w:rPr>
          <w:rFonts w:ascii="Times New Roman" w:hAnsi="Times New Roman"/>
          <w:sz w:val="28"/>
          <w:szCs w:val="28"/>
        </w:rPr>
        <w:lastRenderedPageBreak/>
        <w:t>асфальтобетонного покрытия. В настоящее время износ дорожной одежды составляет 50-70%.</w:t>
      </w:r>
    </w:p>
    <w:p w:rsidR="00454AE9" w:rsidRPr="00D2097D" w:rsidRDefault="00454AE9" w:rsidP="00454AE9">
      <w:pPr>
        <w:tabs>
          <w:tab w:val="left" w:pos="1740"/>
        </w:tabs>
        <w:rPr>
          <w:rFonts w:ascii="Times New Roman" w:hAnsi="Times New Roman"/>
          <w:sz w:val="28"/>
          <w:szCs w:val="28"/>
        </w:rPr>
      </w:pPr>
    </w:p>
    <w:p w:rsidR="00454AE9" w:rsidRPr="00D2097D" w:rsidRDefault="00454AE9" w:rsidP="00454AE9">
      <w:pPr>
        <w:ind w:firstLine="709"/>
        <w:jc w:val="both"/>
        <w:rPr>
          <w:rFonts w:ascii="Times New Roman" w:hAnsi="Times New Roman"/>
          <w:sz w:val="28"/>
          <w:szCs w:val="28"/>
        </w:rPr>
      </w:pPr>
    </w:p>
    <w:p w:rsidR="00454AE9" w:rsidRPr="00D2097D" w:rsidRDefault="00454AE9" w:rsidP="00454AE9">
      <w:pPr>
        <w:ind w:firstLine="709"/>
        <w:jc w:val="both"/>
        <w:rPr>
          <w:rFonts w:ascii="Times New Roman" w:hAnsi="Times New Roman"/>
          <w:b/>
          <w:sz w:val="28"/>
          <w:szCs w:val="28"/>
        </w:rPr>
      </w:pPr>
      <w:r w:rsidRPr="00D2097D">
        <w:rPr>
          <w:rFonts w:ascii="Times New Roman" w:hAnsi="Times New Roman"/>
          <w:b/>
          <w:sz w:val="28"/>
          <w:szCs w:val="28"/>
        </w:rPr>
        <w:t>Приоритетные задачи:</w:t>
      </w:r>
    </w:p>
    <w:p w:rsidR="00454AE9" w:rsidRPr="00D2097D" w:rsidRDefault="00454AE9" w:rsidP="00454AE9">
      <w:pPr>
        <w:pStyle w:val="af1"/>
        <w:tabs>
          <w:tab w:val="left" w:pos="0"/>
        </w:tabs>
        <w:ind w:firstLine="709"/>
        <w:jc w:val="both"/>
        <w:rPr>
          <w:sz w:val="28"/>
          <w:szCs w:val="28"/>
        </w:rPr>
      </w:pPr>
      <w:r w:rsidRPr="00D2097D">
        <w:rPr>
          <w:rFonts w:eastAsia="Calibri"/>
          <w:bCs/>
          <w:sz w:val="28"/>
          <w:szCs w:val="28"/>
        </w:rPr>
        <w:t xml:space="preserve">Одним из основных направлений деятельности органов местного самоуправления на территории Балашовского муниципального района </w:t>
      </w:r>
      <w:r w:rsidRPr="00D2097D">
        <w:rPr>
          <w:sz w:val="28"/>
          <w:szCs w:val="28"/>
        </w:rPr>
        <w:t>является развитие и модернизация электро -тепло -газо и водоснабжения, водоотведения. Решение данной задачи позволит достичь следующих результатов:</w:t>
      </w:r>
    </w:p>
    <w:p w:rsidR="00454AE9" w:rsidRPr="00D2097D" w:rsidRDefault="00454AE9" w:rsidP="00454AE9">
      <w:pPr>
        <w:pStyle w:val="ConsPlusNormal"/>
        <w:widowControl/>
        <w:ind w:firstLine="708"/>
        <w:jc w:val="both"/>
        <w:rPr>
          <w:rFonts w:ascii="Times New Roman" w:hAnsi="Times New Roman" w:cs="Times New Roman"/>
          <w:sz w:val="28"/>
          <w:szCs w:val="28"/>
        </w:rPr>
      </w:pPr>
      <w:r w:rsidRPr="00D2097D">
        <w:rPr>
          <w:rFonts w:ascii="Times New Roman" w:hAnsi="Times New Roman" w:cs="Times New Roman"/>
          <w:sz w:val="28"/>
          <w:szCs w:val="28"/>
        </w:rPr>
        <w:t>- повышение уровня жизни;</w:t>
      </w:r>
    </w:p>
    <w:p w:rsidR="00454AE9" w:rsidRPr="00D2097D" w:rsidRDefault="00454AE9" w:rsidP="00454AE9">
      <w:pPr>
        <w:pStyle w:val="ConsPlusNormal"/>
        <w:widowControl/>
        <w:ind w:firstLine="708"/>
        <w:jc w:val="both"/>
        <w:rPr>
          <w:rFonts w:ascii="Times New Roman" w:hAnsi="Times New Roman" w:cs="Times New Roman"/>
          <w:sz w:val="28"/>
          <w:szCs w:val="28"/>
        </w:rPr>
      </w:pPr>
      <w:r w:rsidRPr="00D2097D">
        <w:rPr>
          <w:rFonts w:ascii="Times New Roman" w:hAnsi="Times New Roman" w:cs="Times New Roman"/>
          <w:sz w:val="28"/>
          <w:szCs w:val="28"/>
        </w:rPr>
        <w:t>- обеспечить опережающие этапы инженерной подготовки земельных участков, предназначенных для строительства жилья, и реконструкции инженерных сетей участков, ранее застроенных домами, подлежащими сносу, как непригодные для проживания, с целью создания условий привлекательности, перспективности и плановости их освоения;</w:t>
      </w:r>
    </w:p>
    <w:p w:rsidR="00454AE9" w:rsidRPr="00D2097D" w:rsidRDefault="00454AE9" w:rsidP="00454AE9">
      <w:pPr>
        <w:pStyle w:val="ConsPlusNormal"/>
        <w:widowControl/>
        <w:ind w:firstLine="708"/>
        <w:jc w:val="both"/>
        <w:rPr>
          <w:rFonts w:ascii="Times New Roman" w:hAnsi="Times New Roman" w:cs="Times New Roman"/>
          <w:sz w:val="28"/>
          <w:szCs w:val="28"/>
        </w:rPr>
      </w:pPr>
      <w:r w:rsidRPr="00D2097D">
        <w:rPr>
          <w:rFonts w:ascii="Times New Roman" w:hAnsi="Times New Roman" w:cs="Times New Roman"/>
          <w:sz w:val="28"/>
          <w:szCs w:val="28"/>
        </w:rPr>
        <w:t xml:space="preserve">- обеспечить население чистой питьевой водой; </w:t>
      </w:r>
    </w:p>
    <w:p w:rsidR="00454AE9" w:rsidRPr="00D2097D" w:rsidRDefault="00454AE9" w:rsidP="00454AE9">
      <w:pPr>
        <w:tabs>
          <w:tab w:val="left" w:pos="0"/>
        </w:tabs>
        <w:jc w:val="both"/>
        <w:rPr>
          <w:rFonts w:ascii="Times New Roman" w:hAnsi="Times New Roman"/>
          <w:sz w:val="28"/>
          <w:szCs w:val="28"/>
        </w:rPr>
      </w:pPr>
      <w:r w:rsidRPr="00D2097D">
        <w:rPr>
          <w:rFonts w:ascii="Times New Roman" w:hAnsi="Times New Roman"/>
          <w:sz w:val="28"/>
          <w:szCs w:val="28"/>
        </w:rPr>
        <w:tab/>
        <w:t>- обеспечить социальные объекты инженерными сетями;</w:t>
      </w:r>
    </w:p>
    <w:p w:rsidR="00454AE9" w:rsidRPr="00D2097D" w:rsidRDefault="00454AE9" w:rsidP="00454AE9">
      <w:pPr>
        <w:tabs>
          <w:tab w:val="left" w:pos="0"/>
        </w:tabs>
        <w:jc w:val="both"/>
        <w:rPr>
          <w:rFonts w:ascii="Times New Roman" w:hAnsi="Times New Roman"/>
          <w:sz w:val="28"/>
          <w:szCs w:val="28"/>
        </w:rPr>
      </w:pPr>
      <w:r w:rsidRPr="00D2097D">
        <w:rPr>
          <w:rFonts w:ascii="Times New Roman" w:hAnsi="Times New Roman"/>
          <w:sz w:val="28"/>
          <w:szCs w:val="28"/>
        </w:rPr>
        <w:t>- улучшение качества улично-дорожной сети.</w:t>
      </w:r>
    </w:p>
    <w:p w:rsidR="00454AE9" w:rsidRPr="00D2097D" w:rsidRDefault="00454AE9" w:rsidP="00454AE9">
      <w:pPr>
        <w:ind w:left="567"/>
        <w:jc w:val="both"/>
        <w:rPr>
          <w:rFonts w:ascii="Times New Roman" w:hAnsi="Times New Roman"/>
          <w:b/>
          <w:sz w:val="28"/>
          <w:szCs w:val="28"/>
        </w:rPr>
      </w:pPr>
      <w:r w:rsidRPr="00D2097D">
        <w:rPr>
          <w:rFonts w:ascii="Times New Roman" w:hAnsi="Times New Roman"/>
          <w:b/>
          <w:sz w:val="28"/>
          <w:szCs w:val="28"/>
        </w:rPr>
        <w:t>Пути реализации:</w:t>
      </w:r>
    </w:p>
    <w:p w:rsidR="00454AE9" w:rsidRPr="00D2097D" w:rsidRDefault="00454AE9" w:rsidP="00454AE9">
      <w:pPr>
        <w:jc w:val="both"/>
        <w:rPr>
          <w:rFonts w:ascii="Times New Roman" w:hAnsi="Times New Roman"/>
          <w:sz w:val="28"/>
          <w:szCs w:val="28"/>
        </w:rPr>
      </w:pPr>
      <w:r w:rsidRPr="00D2097D">
        <w:rPr>
          <w:rFonts w:ascii="Times New Roman" w:hAnsi="Times New Roman"/>
          <w:sz w:val="28"/>
          <w:szCs w:val="28"/>
        </w:rPr>
        <w:t>- строительство котельных в микрорайоне ООО «Балтекс» для ухода от котельной, приносящей ежегодные убытки 40 млн.руб., и обеспечения надёжного теплоснабжения и круглогодичного горячего водоснабжения, сокращения убытков в результате приведения в соответствие мощности котельной с тепловой нагрузкой;</w:t>
      </w:r>
    </w:p>
    <w:p w:rsidR="00454AE9" w:rsidRPr="00D2097D" w:rsidRDefault="00454AE9" w:rsidP="00454AE9">
      <w:pPr>
        <w:jc w:val="both"/>
        <w:rPr>
          <w:rFonts w:ascii="Times New Roman" w:hAnsi="Times New Roman"/>
          <w:sz w:val="28"/>
          <w:szCs w:val="28"/>
        </w:rPr>
      </w:pPr>
      <w:r w:rsidRPr="00D2097D">
        <w:rPr>
          <w:rFonts w:ascii="Times New Roman" w:hAnsi="Times New Roman"/>
          <w:sz w:val="28"/>
          <w:szCs w:val="28"/>
        </w:rPr>
        <w:t xml:space="preserve">- техническое перевооружение центрального теплового пункта в м/р-не «Рабочий городок» под котельную  с целью ухода от котельной ОАО «Рембаза» снижение тепловых потерь, повышение надёжности теплоснабжения (котельное оборудование морально устарело, паропровод полностью изношен), </w:t>
      </w:r>
    </w:p>
    <w:p w:rsidR="00454AE9" w:rsidRPr="00D2097D" w:rsidRDefault="00454AE9" w:rsidP="00454AE9">
      <w:pPr>
        <w:jc w:val="both"/>
        <w:rPr>
          <w:rFonts w:ascii="Times New Roman" w:hAnsi="Times New Roman"/>
          <w:sz w:val="28"/>
          <w:szCs w:val="28"/>
        </w:rPr>
      </w:pPr>
      <w:r w:rsidRPr="00D2097D">
        <w:rPr>
          <w:rFonts w:ascii="Times New Roman" w:hAnsi="Times New Roman"/>
          <w:sz w:val="28"/>
          <w:szCs w:val="28"/>
        </w:rPr>
        <w:t>- строительство скважин и водопроводных сетей в 14 сёлах района п.Октябрьский, с.Данилкино, с.Сухая Елань, с.Алмазово, с.Котоврас, с.Лесное, с.Пады, с.Тростянка, с.Репная Вершина, Санаторий Пады, с.Рассказань, с.Терновка, с.Старый Хопер, р.п.Пинеровка.</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 Строительство городских очистных сооружений;</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 пуск водозабора подземных вод в г. Балашове;</w:t>
      </w:r>
    </w:p>
    <w:p w:rsidR="00454AE9" w:rsidRPr="00D2097D" w:rsidRDefault="00454AE9" w:rsidP="00454AE9">
      <w:pPr>
        <w:ind w:firstLine="360"/>
        <w:jc w:val="both"/>
        <w:rPr>
          <w:rFonts w:ascii="Times New Roman" w:hAnsi="Times New Roman"/>
          <w:sz w:val="28"/>
          <w:szCs w:val="28"/>
        </w:rPr>
      </w:pPr>
      <w:r w:rsidRPr="00D2097D">
        <w:rPr>
          <w:rFonts w:ascii="Times New Roman" w:hAnsi="Times New Roman"/>
          <w:sz w:val="28"/>
          <w:szCs w:val="28"/>
        </w:rPr>
        <w:t>-реконструкция водопроводных сетей, прокладка двух магистральных водоводов Ø 500мм  по ул. Юбилейная – ул.Строителей,  ул. Орджоникидзе,2 – ул. Орджоникидзе,82, ул. Камышинская ;</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 строительство полигона ТБО в г.Балашове;</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-ежегодно проводить капитальный ремонт дорожного покрытия в рамках обеспеченного финансирования.</w:t>
      </w:r>
    </w:p>
    <w:p w:rsidR="00454AE9" w:rsidRPr="00D2097D" w:rsidRDefault="00454AE9" w:rsidP="00454AE9">
      <w:pPr>
        <w:ind w:firstLine="567"/>
        <w:jc w:val="both"/>
        <w:rPr>
          <w:rFonts w:ascii="Times New Roman" w:hAnsi="Times New Roman"/>
          <w:b/>
          <w:sz w:val="28"/>
          <w:szCs w:val="28"/>
        </w:rPr>
      </w:pPr>
      <w:r w:rsidRPr="00D2097D">
        <w:rPr>
          <w:rFonts w:ascii="Times New Roman" w:hAnsi="Times New Roman"/>
          <w:b/>
          <w:sz w:val="28"/>
          <w:szCs w:val="28"/>
        </w:rPr>
        <w:t>Ожидаемые результаты:</w:t>
      </w:r>
    </w:p>
    <w:p w:rsidR="00454AE9" w:rsidRPr="00D2097D" w:rsidRDefault="00454AE9" w:rsidP="00454AE9">
      <w:pPr>
        <w:ind w:firstLine="567"/>
        <w:jc w:val="both"/>
        <w:rPr>
          <w:rFonts w:ascii="Times New Roman" w:hAnsi="Times New Roman"/>
          <w:sz w:val="28"/>
          <w:szCs w:val="28"/>
        </w:rPr>
      </w:pPr>
      <w:r w:rsidRPr="00D2097D">
        <w:rPr>
          <w:rFonts w:ascii="Times New Roman" w:hAnsi="Times New Roman"/>
          <w:sz w:val="28"/>
          <w:szCs w:val="28"/>
        </w:rPr>
        <w:t>Улучшение качества жизни населения города Балашова.</w:t>
      </w:r>
    </w:p>
    <w:p w:rsidR="00EC47F4" w:rsidRPr="00D2097D" w:rsidRDefault="00EC47F4" w:rsidP="0036164A">
      <w:pPr>
        <w:ind w:firstLine="567"/>
        <w:jc w:val="both"/>
        <w:rPr>
          <w:rFonts w:ascii="Times New Roman" w:hAnsi="Times New Roman"/>
          <w:b/>
          <w:sz w:val="28"/>
          <w:szCs w:val="28"/>
        </w:rPr>
      </w:pPr>
    </w:p>
    <w:p w:rsidR="0036164A" w:rsidRPr="00D2097D" w:rsidRDefault="0036164A" w:rsidP="0036164A"/>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 xml:space="preserve">2.3.14 </w:t>
      </w:r>
      <w:r w:rsidR="0036164A" w:rsidRPr="00D2097D">
        <w:rPr>
          <w:rFonts w:ascii="Times New Roman" w:hAnsi="Times New Roman"/>
          <w:b/>
          <w:sz w:val="28"/>
          <w:szCs w:val="28"/>
        </w:rPr>
        <w:t xml:space="preserve"> Деятельность органов местного самоуправления</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В качестве главного результирующего показателя деятельности органов местного самоуправления является удовлетворённость населения деятельностью органов МСУ. В свою очередь главной составляющей этого показателя является информационная открытость и объективность информации, предоставляемая органами местного самоуправления. Одними из источников информации, которые позволяли бы дать наиболее объективные представления о качестве муниципального управления и эффективности деятельности органов местного самоуправления являются обращения граждан, объединений граждан, в том числе юридических лиц в органы местного самоуправления, их количественный и качественный состав.</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pacing w:val="2"/>
          <w:sz w:val="28"/>
          <w:szCs w:val="28"/>
        </w:rPr>
        <w:t>Своевременное и качественное разрешение проблем, содержащихся в обращениях, в значительной мере способствует повышению эффективности деятельности органов местного самоуправления Балашовского района, снятию напряженности, повышению авторитета органов власти, укреплению связи с населением.</w:t>
      </w:r>
      <w:r w:rsidRPr="00D2097D">
        <w:rPr>
          <w:rFonts w:ascii="Times New Roman" w:hAnsi="Times New Roman"/>
          <w:sz w:val="28"/>
          <w:szCs w:val="28"/>
        </w:rPr>
        <w:tab/>
        <w:t xml:space="preserve">Наглядно динамику работы в этом направлении демонстрирует количество обращений, поступивших от жителей района в администрацию Балашовского района. </w:t>
      </w:r>
    </w:p>
    <w:p w:rsidR="0036164A" w:rsidRPr="00D2097D" w:rsidRDefault="0036164A" w:rsidP="0036164A">
      <w:pPr>
        <w:ind w:firstLine="708"/>
        <w:jc w:val="both"/>
        <w:rPr>
          <w:rFonts w:ascii="Times New Roman" w:hAnsi="Times New Roman"/>
          <w:sz w:val="28"/>
          <w:szCs w:val="28"/>
        </w:rPr>
      </w:pPr>
    </w:p>
    <w:tbl>
      <w:tblPr>
        <w:tblW w:w="6001" w:type="dxa"/>
        <w:jc w:val="center"/>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2"/>
        <w:gridCol w:w="1276"/>
        <w:gridCol w:w="1453"/>
      </w:tblGrid>
      <w:tr w:rsidR="0036164A" w:rsidRPr="00D2097D" w:rsidTr="004E06F5">
        <w:trPr>
          <w:jc w:val="center"/>
        </w:trPr>
        <w:tc>
          <w:tcPr>
            <w:tcW w:w="3272" w:type="dxa"/>
            <w:shd w:val="clear" w:color="auto" w:fill="auto"/>
          </w:tcPr>
          <w:p w:rsidR="0036164A" w:rsidRPr="00D2097D" w:rsidRDefault="0036164A" w:rsidP="004E06F5">
            <w:pPr>
              <w:rPr>
                <w:rFonts w:ascii="Times New Roman" w:hAnsi="Times New Roman"/>
                <w:sz w:val="28"/>
                <w:szCs w:val="28"/>
              </w:rPr>
            </w:pPr>
            <w:r w:rsidRPr="00D2097D">
              <w:rPr>
                <w:rFonts w:ascii="Times New Roman" w:hAnsi="Times New Roman"/>
                <w:sz w:val="28"/>
                <w:szCs w:val="28"/>
              </w:rPr>
              <w:t>Показатель</w:t>
            </w:r>
          </w:p>
        </w:tc>
        <w:tc>
          <w:tcPr>
            <w:tcW w:w="1276" w:type="dxa"/>
            <w:shd w:val="clear" w:color="auto" w:fill="auto"/>
          </w:tcPr>
          <w:p w:rsidR="0036164A" w:rsidRPr="00D2097D" w:rsidRDefault="0036164A" w:rsidP="004E06F5">
            <w:pPr>
              <w:rPr>
                <w:rFonts w:ascii="Times New Roman" w:hAnsi="Times New Roman"/>
                <w:sz w:val="28"/>
                <w:szCs w:val="28"/>
              </w:rPr>
            </w:pPr>
            <w:r w:rsidRPr="00D2097D">
              <w:rPr>
                <w:rFonts w:ascii="Times New Roman" w:hAnsi="Times New Roman"/>
                <w:sz w:val="28"/>
                <w:szCs w:val="28"/>
              </w:rPr>
              <w:t>2014г.</w:t>
            </w:r>
          </w:p>
        </w:tc>
        <w:tc>
          <w:tcPr>
            <w:tcW w:w="1453" w:type="dxa"/>
            <w:shd w:val="clear" w:color="auto" w:fill="auto"/>
          </w:tcPr>
          <w:p w:rsidR="0036164A" w:rsidRPr="00D2097D" w:rsidRDefault="0036164A" w:rsidP="004E06F5">
            <w:pPr>
              <w:rPr>
                <w:rFonts w:ascii="Times New Roman" w:hAnsi="Times New Roman"/>
                <w:sz w:val="28"/>
                <w:szCs w:val="28"/>
              </w:rPr>
            </w:pPr>
            <w:r w:rsidRPr="00D2097D">
              <w:rPr>
                <w:rFonts w:ascii="Times New Roman" w:hAnsi="Times New Roman"/>
                <w:sz w:val="28"/>
                <w:szCs w:val="28"/>
              </w:rPr>
              <w:t>2015г</w:t>
            </w:r>
          </w:p>
        </w:tc>
      </w:tr>
      <w:tr w:rsidR="0036164A" w:rsidRPr="00D2097D" w:rsidTr="004E06F5">
        <w:trPr>
          <w:jc w:val="center"/>
        </w:trPr>
        <w:tc>
          <w:tcPr>
            <w:tcW w:w="3272" w:type="dxa"/>
            <w:shd w:val="clear" w:color="auto" w:fill="auto"/>
          </w:tcPr>
          <w:p w:rsidR="0036164A" w:rsidRPr="00D2097D" w:rsidRDefault="0036164A" w:rsidP="004E06F5">
            <w:pPr>
              <w:jc w:val="both"/>
              <w:rPr>
                <w:rFonts w:ascii="Times New Roman" w:hAnsi="Times New Roman"/>
                <w:sz w:val="28"/>
                <w:szCs w:val="28"/>
              </w:rPr>
            </w:pPr>
            <w:r w:rsidRPr="00D2097D">
              <w:rPr>
                <w:rFonts w:ascii="Times New Roman" w:hAnsi="Times New Roman"/>
                <w:sz w:val="28"/>
                <w:szCs w:val="28"/>
              </w:rPr>
              <w:t xml:space="preserve">Количество обращений </w:t>
            </w:r>
          </w:p>
        </w:tc>
        <w:tc>
          <w:tcPr>
            <w:tcW w:w="1276" w:type="dxa"/>
            <w:shd w:val="clear" w:color="auto" w:fill="auto"/>
          </w:tcPr>
          <w:p w:rsidR="0036164A" w:rsidRPr="00D2097D" w:rsidRDefault="0036164A" w:rsidP="004E06F5">
            <w:pPr>
              <w:rPr>
                <w:rFonts w:ascii="Times New Roman" w:hAnsi="Times New Roman"/>
                <w:sz w:val="28"/>
                <w:szCs w:val="28"/>
              </w:rPr>
            </w:pPr>
            <w:r w:rsidRPr="00D2097D">
              <w:rPr>
                <w:rFonts w:ascii="Times New Roman" w:hAnsi="Times New Roman"/>
                <w:sz w:val="28"/>
                <w:szCs w:val="28"/>
              </w:rPr>
              <w:t>1235</w:t>
            </w:r>
          </w:p>
        </w:tc>
        <w:tc>
          <w:tcPr>
            <w:tcW w:w="1453" w:type="dxa"/>
            <w:shd w:val="clear" w:color="auto" w:fill="auto"/>
          </w:tcPr>
          <w:p w:rsidR="0036164A" w:rsidRPr="00D2097D" w:rsidRDefault="0036164A" w:rsidP="004E06F5">
            <w:pPr>
              <w:rPr>
                <w:rFonts w:ascii="Times New Roman" w:hAnsi="Times New Roman"/>
                <w:sz w:val="28"/>
                <w:szCs w:val="28"/>
              </w:rPr>
            </w:pPr>
            <w:r w:rsidRPr="00D2097D">
              <w:rPr>
                <w:rFonts w:ascii="Times New Roman" w:hAnsi="Times New Roman"/>
                <w:sz w:val="28"/>
                <w:szCs w:val="28"/>
              </w:rPr>
              <w:t>1270</w:t>
            </w:r>
          </w:p>
        </w:tc>
      </w:tr>
    </w:tbl>
    <w:p w:rsidR="0036164A" w:rsidRPr="00D2097D" w:rsidRDefault="0036164A" w:rsidP="0036164A">
      <w:pPr>
        <w:ind w:firstLine="708"/>
        <w:jc w:val="both"/>
        <w:rPr>
          <w:rFonts w:ascii="Times New Roman" w:hAnsi="Times New Roman"/>
          <w:sz w:val="28"/>
          <w:szCs w:val="28"/>
        </w:rPr>
      </w:pPr>
    </w:p>
    <w:p w:rsidR="0036164A" w:rsidRPr="00D2097D" w:rsidRDefault="0036164A" w:rsidP="0036164A">
      <w:pPr>
        <w:ind w:firstLine="708"/>
        <w:jc w:val="both"/>
        <w:rPr>
          <w:rFonts w:ascii="Times New Roman" w:eastAsia="Calibri" w:hAnsi="Times New Roman"/>
          <w:sz w:val="28"/>
          <w:szCs w:val="28"/>
        </w:rPr>
      </w:pPr>
      <w:r w:rsidRPr="00D2097D">
        <w:rPr>
          <w:rFonts w:ascii="Times New Roman" w:hAnsi="Times New Roman"/>
          <w:sz w:val="28"/>
          <w:szCs w:val="28"/>
        </w:rPr>
        <w:t>Информированность жителей Балашовского района достигается различными методами (</w:t>
      </w:r>
      <w:r w:rsidRPr="00D2097D">
        <w:rPr>
          <w:rFonts w:ascii="Times New Roman" w:eastAsia="Calibri" w:hAnsi="Times New Roman"/>
          <w:sz w:val="28"/>
          <w:szCs w:val="28"/>
        </w:rPr>
        <w:t>встречи с жителями района, выездные личные приёмы, «прямые телефонные линии», работа «виртуальной приёмной»).</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Таким образом, одной из главных задач деятельности администрации является: увеличение эффективности работы органов МСУ при постоянном повышении информированности населения о деятельности органов местного самоуправления.</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Пути достижения цели</w:t>
      </w:r>
      <w:r w:rsidRPr="00D2097D">
        <w:rPr>
          <w:rFonts w:ascii="Times New Roman" w:hAnsi="Times New Roman"/>
          <w:b/>
          <w:sz w:val="28"/>
          <w:szCs w:val="28"/>
        </w:rPr>
        <w:t xml:space="preserve">: </w:t>
      </w:r>
      <w:r w:rsidRPr="00D2097D">
        <w:rPr>
          <w:rFonts w:ascii="Times New Roman" w:hAnsi="Times New Roman"/>
          <w:sz w:val="28"/>
          <w:szCs w:val="28"/>
        </w:rPr>
        <w:t>увеличение выездных личных приёмов; увеличение встреч с населением; всестороннее, объективное, своевременное рассмотрение обращений; внедрение новых форм работы с обращениями.</w:t>
      </w:r>
      <w:r w:rsidRPr="00D2097D">
        <w:rPr>
          <w:rFonts w:ascii="Times New Roman" w:eastAsia="Calibri" w:hAnsi="Times New Roman"/>
          <w:sz w:val="28"/>
          <w:szCs w:val="28"/>
        </w:rPr>
        <w:tab/>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 xml:space="preserve">При реализации вышеуказанных путей достижения цели основной упор будет сделан на:  </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-доведение до широкой общественности оперативной, полной и объективной информации о принятых решениях руководства района, о мероприятиях, проходящих на территории Балашовского муниципального района;</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-проведение мониторинга информации;</w:t>
      </w:r>
    </w:p>
    <w:p w:rsidR="0036164A" w:rsidRPr="00D2097D" w:rsidRDefault="0036164A" w:rsidP="0036164A">
      <w:pPr>
        <w:ind w:firstLine="708"/>
        <w:jc w:val="both"/>
        <w:rPr>
          <w:rFonts w:ascii="Times New Roman" w:hAnsi="Times New Roman"/>
          <w:sz w:val="28"/>
          <w:szCs w:val="28"/>
        </w:rPr>
      </w:pPr>
      <w:r w:rsidRPr="00D2097D">
        <w:rPr>
          <w:rFonts w:ascii="Times New Roman" w:hAnsi="Times New Roman"/>
          <w:sz w:val="28"/>
          <w:szCs w:val="28"/>
        </w:rPr>
        <w:t>-проведение постоянной работы по формированию и поддержанию положительного образа (имиджа) органов муниципальной власти.</w:t>
      </w:r>
    </w:p>
    <w:p w:rsidR="0036164A" w:rsidRPr="00D2097D" w:rsidRDefault="0036164A" w:rsidP="0036164A">
      <w:pPr>
        <w:rPr>
          <w:rFonts w:ascii="Times New Roman" w:hAnsi="Times New Roman"/>
          <w:sz w:val="28"/>
          <w:szCs w:val="28"/>
        </w:rPr>
      </w:pPr>
    </w:p>
    <w:p w:rsidR="0036164A" w:rsidRPr="00D2097D" w:rsidRDefault="00EF2B28" w:rsidP="0036164A">
      <w:pPr>
        <w:spacing w:after="120"/>
        <w:rPr>
          <w:rFonts w:ascii="Times New Roman" w:hAnsi="Times New Roman"/>
          <w:b/>
          <w:sz w:val="28"/>
          <w:szCs w:val="28"/>
        </w:rPr>
      </w:pPr>
      <w:r w:rsidRPr="00D2097D">
        <w:rPr>
          <w:rFonts w:ascii="Times New Roman" w:hAnsi="Times New Roman"/>
          <w:b/>
          <w:sz w:val="28"/>
          <w:szCs w:val="28"/>
        </w:rPr>
        <w:t xml:space="preserve">2.3.15 </w:t>
      </w:r>
      <w:r w:rsidR="0036164A" w:rsidRPr="00D2097D">
        <w:rPr>
          <w:rFonts w:ascii="Times New Roman" w:hAnsi="Times New Roman"/>
          <w:b/>
          <w:sz w:val="28"/>
          <w:szCs w:val="28"/>
        </w:rPr>
        <w:t>Автоматизация деятельности органов местного самоуправления</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lastRenderedPageBreak/>
        <w:t>Формирование современной инфраструктуры электронного правительства - одно из направлений в сфере информационных и коммуникационных технологий (далее также - ИКТ). В  администрации Балашовского муниципального района достигнуты следующие результаты:</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развернута система электронного документооборота;</w:t>
      </w:r>
    </w:p>
    <w:p w:rsidR="0036164A" w:rsidRPr="00D2097D" w:rsidRDefault="0036164A" w:rsidP="0036164A">
      <w:pPr>
        <w:pStyle w:val="23"/>
        <w:shd w:val="clear" w:color="auto" w:fill="auto"/>
        <w:spacing w:before="0" w:line="240" w:lineRule="auto"/>
        <w:ind w:right="120" w:firstLine="567"/>
        <w:rPr>
          <w:sz w:val="28"/>
          <w:szCs w:val="28"/>
        </w:rPr>
      </w:pPr>
      <w:r w:rsidRPr="00D2097D">
        <w:rPr>
          <w:sz w:val="28"/>
          <w:szCs w:val="28"/>
        </w:rPr>
        <w:t>- создан сайт администрации Балашовского муниципального района, на котором созданы разделы для всех муниципальных образований входящих в состав Балашовского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проведена настройка рабочих мест и обучение специалистов отраслевых (функциональных) органов администрации Балашовского муниципального района и специалистов городских и сельских поселений, оказывающих услуги в электронном виде, работе в защищённом сегменте VipNet с использованием электронной цифровой подписи для работы в региональной системе электронного межведомственного взаимодействия (РСМЭВ) для предоставления государственных и муниципальных услуг;</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создано дисковое пространство для электронного файлового хранения;</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осуществлено подключение электронно-вычислительных средств  и периферийного оборудования к локально вычислительной сети;</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обеспечен доступ сотрудников администрации Балашовского муниципального района к справочно-правовым электронным системам;</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созданы технические условия для работы в системах бухгалтерского и кадрового учета администрации Балашовского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организована защита конфиденциальной информации в администрации Балашовского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произведены работы по установке антивирусной защиты пользовательских и серверных систем администрации Балашовского муниципального района;</w:t>
      </w:r>
    </w:p>
    <w:p w:rsidR="0036164A" w:rsidRPr="00D2097D" w:rsidRDefault="0036164A" w:rsidP="0036164A">
      <w:pPr>
        <w:ind w:firstLine="567"/>
        <w:jc w:val="both"/>
        <w:rPr>
          <w:rFonts w:ascii="Times New Roman" w:hAnsi="Times New Roman"/>
          <w:sz w:val="28"/>
          <w:szCs w:val="28"/>
        </w:rPr>
      </w:pPr>
      <w:r w:rsidRPr="00D2097D">
        <w:rPr>
          <w:rFonts w:ascii="Times New Roman" w:hAnsi="Times New Roman"/>
          <w:sz w:val="28"/>
          <w:szCs w:val="28"/>
        </w:rPr>
        <w:t>- обеспечен ограниченный доступ в глобальную сеть Интернет сотрудникам администрации Балашовского муниципального района, также доступ к сети Интернет организован во всех муниципальных образованиях входящих в состав Балашовского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Поддержка современной информационной и телекоммуникационной  инфраструктуры Балашовского муниципального района запланировано осуществление следующих мероприятий:</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развитие системы электронного делопроизводства и документооборота администрации Балашовского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настройка и обеспечение работоспособности системы электронного файлового хранения  администрации Балашовского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использование единой системы идентификации и аутентификации, и групповых политик для обеспечения единообразия настройки пользовательской рабочей среды администрации Балашовского муниципального района, разворачивания программного обеспечения на множестве вычислительных машин, установки обновлений операционных систем, прикладного и серверного программного обеспечения на всех вычислительных машинах ЛВС;</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lastRenderedPageBreak/>
        <w:t>- поддержка и развитие систем виртуализации администрации Балашовского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обеспечение технических условий для работы с Региональной системой электронного межведомственного взаимодействия (РСМЭВ) в администрации Балашовского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обеспечение технических условий для работы с порталом </w:t>
      </w:r>
      <w:hyperlink r:id="rId17" w:history="1">
        <w:r w:rsidRPr="00D2097D">
          <w:rPr>
            <w:rStyle w:val="af7"/>
            <w:color w:val="auto"/>
            <w:szCs w:val="28"/>
          </w:rPr>
          <w:t>https://www.gosuslugi.ru</w:t>
        </w:r>
      </w:hyperlink>
      <w:r w:rsidRPr="00D2097D">
        <w:rPr>
          <w:sz w:val="28"/>
          <w:szCs w:val="28"/>
        </w:rPr>
        <w:t xml:space="preserve"> и всех ГИС работающих через данный портал;</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поддержка и модернизация систем связи компьютеров и компьютерного оборудования;</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обеспечение сотрудников администрации Балашовского муниципального района возможностью пользования справочно-правовыми электронными системами;</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обеспечение доступности серверов и работоспособности  систем бухгалтерского и кадрового учета администрации Балашовского муниципального района;</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организация защиты рабочих мест, обрабатываемых конфиденциальную информацию;</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обеспечение системами антивирусной защиты пользовательских и серверных данных;</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администрирование межсетевых экранов, организация каналов во внешнюю сеть, проверка работоспособности, конфигурирование устройств, устранение сбоев в работе;</w:t>
      </w:r>
    </w:p>
    <w:p w:rsidR="0036164A" w:rsidRPr="00D2097D" w:rsidRDefault="0036164A" w:rsidP="0036164A">
      <w:pPr>
        <w:pStyle w:val="23"/>
        <w:shd w:val="clear" w:color="auto" w:fill="auto"/>
        <w:spacing w:before="0" w:line="240" w:lineRule="auto"/>
        <w:ind w:left="40" w:right="40" w:firstLine="567"/>
        <w:rPr>
          <w:sz w:val="28"/>
          <w:szCs w:val="28"/>
        </w:rPr>
      </w:pPr>
      <w:r w:rsidRPr="00D2097D">
        <w:rPr>
          <w:sz w:val="28"/>
          <w:szCs w:val="28"/>
        </w:rPr>
        <w:t xml:space="preserve">- создание сектора по защите информации ограниченного характера не относящейся к государственной тайне с целю выполнения мероприятий предусмотренных Федерального закона № 152-ФЗ «О персональных данных»,  в соответствии с Положением о государственной системе защиты информации в Российской Федерации от иностранных технических разведок и от ее утечки по техническим каналам, утвержденным постановлением Совета Министров - Правительства Российской Федерации от 15 сентября </w:t>
      </w:r>
      <w:smartTag w:uri="urn:schemas-microsoft-com:office:smarttags" w:element="metricconverter">
        <w:smartTagPr>
          <w:attr w:name="ProductID" w:val="1993 г"/>
        </w:smartTagPr>
        <w:r w:rsidRPr="00D2097D">
          <w:rPr>
            <w:sz w:val="28"/>
            <w:szCs w:val="28"/>
          </w:rPr>
          <w:t>1993 г</w:t>
        </w:r>
      </w:smartTag>
      <w:r w:rsidRPr="00D2097D">
        <w:rPr>
          <w:sz w:val="28"/>
          <w:szCs w:val="28"/>
        </w:rPr>
        <w:t>. N 912-51, основами организации защиты информации в Приволжском федеральном округе.</w:t>
      </w:r>
    </w:p>
    <w:p w:rsidR="0036164A" w:rsidRPr="00D2097D" w:rsidRDefault="0036164A" w:rsidP="0036164A">
      <w:pPr>
        <w:rPr>
          <w:rFonts w:ascii="Times New Roman" w:hAnsi="Times New Roman"/>
          <w:sz w:val="28"/>
          <w:szCs w:val="28"/>
        </w:rPr>
      </w:pPr>
    </w:p>
    <w:p w:rsidR="0036164A" w:rsidRPr="00D2097D" w:rsidRDefault="00EF2B28" w:rsidP="0036164A">
      <w:pPr>
        <w:rPr>
          <w:rFonts w:ascii="Times New Roman" w:hAnsi="Times New Roman"/>
          <w:b/>
          <w:sz w:val="28"/>
          <w:szCs w:val="28"/>
        </w:rPr>
      </w:pPr>
      <w:r w:rsidRPr="00D2097D">
        <w:rPr>
          <w:rFonts w:ascii="Times New Roman" w:hAnsi="Times New Roman"/>
          <w:b/>
          <w:sz w:val="28"/>
          <w:szCs w:val="28"/>
        </w:rPr>
        <w:t>2.3.16</w:t>
      </w:r>
      <w:r w:rsidR="0036164A" w:rsidRPr="00D2097D">
        <w:rPr>
          <w:rFonts w:ascii="Times New Roman" w:hAnsi="Times New Roman"/>
          <w:b/>
          <w:sz w:val="28"/>
          <w:szCs w:val="28"/>
        </w:rPr>
        <w:t xml:space="preserve"> Сельское хозяйство</w:t>
      </w:r>
    </w:p>
    <w:p w:rsidR="0036164A" w:rsidRPr="00D2097D" w:rsidRDefault="0036164A" w:rsidP="0036164A">
      <w:pPr>
        <w:ind w:firstLine="708"/>
        <w:jc w:val="both"/>
        <w:rPr>
          <w:rFonts w:ascii="Times New Roman" w:hAnsi="Times New Roman"/>
          <w:sz w:val="28"/>
          <w:szCs w:val="28"/>
        </w:rPr>
      </w:pP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Замедление экономического роста в сельском хозяйстве района, узость сферы альтернативной занятости на селе, исторически сложившийся низкий уровень развития социальной и инженерной инфраструктуры обусловили обострение социальных проблем деревни. Около 53 процентов сельских жителей имеют среднедушевые денежные доходы и 41 процент - располагают ресурсами ниже прожиточного уровня.</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Основными причинами относительно медленного развития сельского хозяйства являются:</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недостаточная государственная поддержка сельского хозяйства;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lastRenderedPageBreak/>
        <w:t>- прогрессирующие негативные экологические процессы в сельском хозяйстве, проявляющиеся в хроническом снижении почвенного плодородия, засолении сельскохозяйственных земель и других отрицательных явлениях;</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усугубляющееся воздействие природно-климатических факторов на сельскохозяйственное производство района и, в частности, нарастание засушливых явлений в период вегетации растений;</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неблагоприятные общие условия функционирования сельского хозяйства и,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продолжающийся на протяжении почти двух десятков лет диспаритет цен на сельскохозяйственную и промышленную продукции;</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финансовая неустойчивость отрасли, обусловленная нестабильностью агропродовольственных рынков, недостаточным притоком частных инвестиций, слабым развитием страховой деятельности;</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дефицит квалифицированных кадров (как руководителей и специалистов, так и работников массовых профессий), вызванный низким уровнем и качеством жизни в сельской местности.</w:t>
      </w:r>
    </w:p>
    <w:p w:rsidR="002515B5" w:rsidRPr="00D2097D" w:rsidRDefault="002515B5" w:rsidP="002515B5">
      <w:pPr>
        <w:rPr>
          <w:rFonts w:ascii="Times New Roman" w:hAnsi="Times New Roman" w:cs="Times New Roman"/>
          <w:sz w:val="28"/>
          <w:szCs w:val="28"/>
        </w:rPr>
      </w:pPr>
    </w:p>
    <w:p w:rsidR="002515B5" w:rsidRPr="00D2097D" w:rsidRDefault="002515B5" w:rsidP="002515B5">
      <w:pPr>
        <w:pStyle w:val="1"/>
        <w:rPr>
          <w:sz w:val="28"/>
          <w:szCs w:val="28"/>
        </w:rPr>
      </w:pPr>
      <w:bookmarkStart w:id="11" w:name="sub_200"/>
    </w:p>
    <w:p w:rsidR="002515B5" w:rsidRPr="00D2097D" w:rsidRDefault="002515B5" w:rsidP="002515B5">
      <w:pPr>
        <w:pStyle w:val="1"/>
        <w:rPr>
          <w:sz w:val="28"/>
          <w:szCs w:val="28"/>
        </w:rPr>
      </w:pPr>
    </w:p>
    <w:p w:rsidR="002515B5" w:rsidRPr="00D2097D" w:rsidRDefault="002515B5" w:rsidP="002515B5">
      <w:pPr>
        <w:pStyle w:val="1"/>
        <w:rPr>
          <w:sz w:val="28"/>
          <w:szCs w:val="28"/>
        </w:rPr>
      </w:pPr>
      <w:r w:rsidRPr="00D2097D">
        <w:rPr>
          <w:sz w:val="28"/>
          <w:szCs w:val="28"/>
        </w:rPr>
        <w:t xml:space="preserve">  Цели и задачи </w:t>
      </w:r>
    </w:p>
    <w:p w:rsidR="002515B5" w:rsidRPr="00D2097D" w:rsidRDefault="002515B5" w:rsidP="002515B5">
      <w:pPr>
        <w:rPr>
          <w:lang w:eastAsia="ru-RU"/>
        </w:rPr>
      </w:pPr>
    </w:p>
    <w:bookmarkEnd w:id="11"/>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Целями являются:</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устойчивое развитие сельских территорий;</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повышение привлекательности сельских территорий для инвесторов и квалифицированных работников;</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стимулирование роста благосостояния населения и повышение качества социальной сферы в сельской местности;</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повышение конкурентоспособности отечественной сельскохозяйственной продукции на основе финансовой устойчивости и модернизации сельского хозяйства, ускоренного развития приоритетных подотраслей сельского хозяйства;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сохранение и воспроизводство используемых в сельскохозяйственном производстве земельных и других природных ресурсов;</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повышение эффективности хозяйственной деятельности предприятий АПК.</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Для достижения этих целей необходимо решение следующих основных задач:</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создание предпосылок для устойчивого развития сельских территорий за счет диверсификации (развития сезонной и альтернативной) занятости </w:t>
      </w:r>
      <w:r w:rsidRPr="00D2097D">
        <w:rPr>
          <w:rFonts w:ascii="Times New Roman" w:hAnsi="Times New Roman" w:cs="Times New Roman"/>
          <w:sz w:val="28"/>
          <w:szCs w:val="28"/>
        </w:rPr>
        <w:lastRenderedPageBreak/>
        <w:t>сельского населения, восстановления и наращивания потенциала социальной и инженерной инфраструктуры села;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стимулирование развития кооперации и интеграции всех типов предприятий различных форм собственности при производстве, переработке, сбыте сельскохозяйственной продукции, агросервисном обслуживании, торговле;</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оптимизация общих условий функционирования сельского хозяйства путем улучшения кадрового и информационного обеспечения АПК, выполнения комплекса мер по поддержанию почвенного плодородия;</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проведение необходимых природоохранных мероприятий;</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обеспечение ускоренного развития приоритетных отраслей, и прежде всего животноводства, на основе обновления и модернизации основных фондов, роста эффективности использования производственного потенциала;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продвижение в сельское хозяйство инноваций.</w:t>
      </w:r>
    </w:p>
    <w:p w:rsidR="002515B5" w:rsidRPr="00D2097D" w:rsidRDefault="002515B5" w:rsidP="002515B5">
      <w:pPr>
        <w:jc w:val="both"/>
        <w:rPr>
          <w:rFonts w:ascii="Times New Roman" w:hAnsi="Times New Roman" w:cs="Times New Roman"/>
          <w:sz w:val="28"/>
          <w:szCs w:val="28"/>
        </w:rPr>
      </w:pPr>
    </w:p>
    <w:p w:rsidR="002515B5" w:rsidRPr="00D2097D" w:rsidRDefault="002515B5" w:rsidP="002515B5">
      <w:pPr>
        <w:ind w:left="851"/>
        <w:rPr>
          <w:rFonts w:ascii="Times New Roman" w:hAnsi="Times New Roman" w:cs="Times New Roman"/>
          <w:b/>
          <w:sz w:val="28"/>
          <w:szCs w:val="28"/>
        </w:rPr>
      </w:pPr>
      <w:r w:rsidRPr="00D2097D">
        <w:rPr>
          <w:rFonts w:ascii="Times New Roman" w:hAnsi="Times New Roman" w:cs="Times New Roman"/>
          <w:b/>
          <w:sz w:val="28"/>
          <w:szCs w:val="28"/>
        </w:rPr>
        <w:t>Развитие подотрасли растениеводства,  переработки и реализации продукции растениеводства</w:t>
      </w:r>
    </w:p>
    <w:p w:rsidR="002515B5" w:rsidRPr="00D2097D" w:rsidRDefault="002515B5" w:rsidP="002515B5">
      <w:pPr>
        <w:ind w:left="851"/>
        <w:rPr>
          <w:rFonts w:ascii="Times New Roman" w:hAnsi="Times New Roman" w:cs="Times New Roman"/>
          <w:b/>
          <w:sz w:val="28"/>
          <w:szCs w:val="28"/>
        </w:rPr>
      </w:pP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Развитие растениеводства в районе предусматривается по следующим направлениям:</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эффективное использование сельскохозяйственных угодий;</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разработка и освоение научно обоснованных систем земледелия, адаптация их к местным почвенно-климатическим условиям и агроландшафтам;</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освоение ресурсосберегающих технологий;</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развитие селекции и семеноводства;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увеличение посевных площадей и набора сельскохозяйственных культур, используемых для производства биотоплива.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В повышении эффективности производства растениеводческой продукции решающее значение имеет научно обоснованная структура посевных площадей, которая предполагает до 2030 года площадь чистых паров стабилизировать на уровне 19,3 процента площади пашни. </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Совершенствование структуры посевных площадей и севооборотов проводится по следующим направлениям:</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объединение многочисленных участков пашни в агроландшафтные массивы, формирование динамичных севооборотов по типам агроландшафтов с размещением культур по лучшим предшественникам, систем удобрений и защиты посевов от вредных организмов, освоение ресурсосберегающих экологически безопасных технологий, применение которых сокращает продолжительность полевых работ и затрат труда на 14-30 процентов, а расход топлива - на 15-35 процентов;</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расширение площади посевов зернобобовых, многолетних бобовых трав и культур, используемых в качестве сидератов с целью восполнения плодородия почв и улучшения качества предшественников;</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lastRenderedPageBreak/>
        <w:t xml:space="preserve"> - расширение видового состава возделываемых культур, в частности, чечевицы, нута, рапса и других культур, пользующихся повышенным спросом на рынке.</w:t>
      </w:r>
    </w:p>
    <w:p w:rsidR="002515B5" w:rsidRPr="00D2097D" w:rsidRDefault="002515B5" w:rsidP="002515B5">
      <w:pPr>
        <w:jc w:val="both"/>
        <w:rPr>
          <w:rFonts w:ascii="Times New Roman" w:eastAsia="Calibri" w:hAnsi="Times New Roman" w:cs="Times New Roman"/>
          <w:sz w:val="28"/>
          <w:szCs w:val="28"/>
        </w:rPr>
      </w:pPr>
      <w:r w:rsidRPr="00D2097D">
        <w:rPr>
          <w:rFonts w:ascii="Times New Roman" w:hAnsi="Times New Roman" w:cs="Times New Roman"/>
          <w:sz w:val="28"/>
          <w:szCs w:val="28"/>
        </w:rPr>
        <w:t xml:space="preserve">       Реализация намеченных мероприятий позволит устойчиво производить в хозяйствах района:</w:t>
      </w: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7"/>
        <w:gridCol w:w="2620"/>
        <w:gridCol w:w="1349"/>
        <w:gridCol w:w="1134"/>
        <w:gridCol w:w="1134"/>
        <w:gridCol w:w="1276"/>
        <w:gridCol w:w="1388"/>
      </w:tblGrid>
      <w:tr w:rsidR="002515B5" w:rsidRPr="00D2097D" w:rsidTr="00B17A8D">
        <w:trPr>
          <w:cantSplit/>
          <w:trHeight w:val="463"/>
        </w:trPr>
        <w:tc>
          <w:tcPr>
            <w:tcW w:w="568" w:type="dxa"/>
            <w:shd w:val="clear" w:color="auto" w:fill="auto"/>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 п.п.</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Производство продукции растениеводства в хозяйствах всех категорий:</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p>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год</w:t>
            </w:r>
          </w:p>
        </w:tc>
        <w:tc>
          <w:tcPr>
            <w:tcW w:w="1134"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2016</w:t>
            </w:r>
          </w:p>
        </w:tc>
        <w:tc>
          <w:tcPr>
            <w:tcW w:w="1134"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2020</w:t>
            </w:r>
          </w:p>
        </w:tc>
        <w:tc>
          <w:tcPr>
            <w:tcW w:w="1276"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2025</w:t>
            </w:r>
          </w:p>
        </w:tc>
        <w:tc>
          <w:tcPr>
            <w:tcW w:w="138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2030</w:t>
            </w:r>
          </w:p>
        </w:tc>
      </w:tr>
      <w:tr w:rsidR="002515B5" w:rsidRPr="00D2097D" w:rsidTr="00B17A8D">
        <w:trPr>
          <w:cantSplit/>
          <w:trHeight w:val="215"/>
        </w:trPr>
        <w:tc>
          <w:tcPr>
            <w:tcW w:w="56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1</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зерновых и зернобобовых</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тыс. тонн</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2</w:t>
            </w:r>
            <w:r w:rsidRPr="00D2097D">
              <w:rPr>
                <w:rFonts w:ascii="Times New Roman" w:hAnsi="Times New Roman" w:cs="Times New Roman"/>
                <w:sz w:val="28"/>
                <w:szCs w:val="28"/>
              </w:rPr>
              <w:t>30</w:t>
            </w:r>
            <w:r w:rsidRPr="00D2097D">
              <w:rPr>
                <w:rFonts w:ascii="Times New Roman" w:eastAsia="Calibri" w:hAnsi="Times New Roman" w:cs="Times New Roman"/>
                <w:sz w:val="28"/>
                <w:szCs w:val="28"/>
              </w:rPr>
              <w:t>,9</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236,2</w:t>
            </w:r>
          </w:p>
        </w:tc>
        <w:tc>
          <w:tcPr>
            <w:tcW w:w="1276"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259,9</w:t>
            </w:r>
          </w:p>
        </w:tc>
        <w:tc>
          <w:tcPr>
            <w:tcW w:w="1388"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278,8</w:t>
            </w:r>
          </w:p>
        </w:tc>
      </w:tr>
      <w:tr w:rsidR="002515B5" w:rsidRPr="00D2097D" w:rsidTr="00B17A8D">
        <w:trPr>
          <w:cantSplit/>
          <w:trHeight w:val="256"/>
        </w:trPr>
        <w:tc>
          <w:tcPr>
            <w:tcW w:w="56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2</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подсолнечника</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тыс. тонн</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57,9</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58,7</w:t>
            </w:r>
          </w:p>
        </w:tc>
        <w:tc>
          <w:tcPr>
            <w:tcW w:w="1276"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60,0</w:t>
            </w:r>
          </w:p>
        </w:tc>
        <w:tc>
          <w:tcPr>
            <w:tcW w:w="1388"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61,0</w:t>
            </w:r>
          </w:p>
        </w:tc>
      </w:tr>
      <w:tr w:rsidR="002515B5" w:rsidRPr="00D2097D" w:rsidTr="00B17A8D">
        <w:trPr>
          <w:cantSplit/>
          <w:trHeight w:val="225"/>
        </w:trPr>
        <w:tc>
          <w:tcPr>
            <w:tcW w:w="56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3</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сахарной свеклы</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тыс. тонн</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91,9</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105,0</w:t>
            </w:r>
          </w:p>
        </w:tc>
        <w:tc>
          <w:tcPr>
            <w:tcW w:w="1276"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124,7</w:t>
            </w:r>
          </w:p>
        </w:tc>
        <w:tc>
          <w:tcPr>
            <w:tcW w:w="1388"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137,8</w:t>
            </w:r>
          </w:p>
        </w:tc>
      </w:tr>
      <w:tr w:rsidR="002515B5" w:rsidRPr="00D2097D" w:rsidTr="00B17A8D">
        <w:trPr>
          <w:cantSplit/>
          <w:trHeight w:val="265"/>
        </w:trPr>
        <w:tc>
          <w:tcPr>
            <w:tcW w:w="56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4</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картофеля</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тыс. тонн</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31,1</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33,0</w:t>
            </w:r>
          </w:p>
        </w:tc>
        <w:tc>
          <w:tcPr>
            <w:tcW w:w="1276"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34,5</w:t>
            </w:r>
          </w:p>
        </w:tc>
        <w:tc>
          <w:tcPr>
            <w:tcW w:w="1388"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35,5</w:t>
            </w:r>
          </w:p>
        </w:tc>
      </w:tr>
      <w:tr w:rsidR="002515B5" w:rsidRPr="00D2097D" w:rsidTr="00B17A8D">
        <w:trPr>
          <w:cantSplit/>
          <w:trHeight w:val="295"/>
        </w:trPr>
        <w:tc>
          <w:tcPr>
            <w:tcW w:w="56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5</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овощей</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тыс. тонн</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11,6</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11,9</w:t>
            </w:r>
          </w:p>
        </w:tc>
        <w:tc>
          <w:tcPr>
            <w:tcW w:w="1276"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12,2</w:t>
            </w:r>
          </w:p>
        </w:tc>
        <w:tc>
          <w:tcPr>
            <w:tcW w:w="1388"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12,35</w:t>
            </w:r>
          </w:p>
        </w:tc>
      </w:tr>
      <w:tr w:rsidR="002515B5" w:rsidRPr="00D2097D" w:rsidTr="00B17A8D">
        <w:trPr>
          <w:cantSplit/>
          <w:trHeight w:val="331"/>
        </w:trPr>
        <w:tc>
          <w:tcPr>
            <w:tcW w:w="56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6</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Площадь закладки многолетних насаждений</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гектаров</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20</w:t>
            </w:r>
          </w:p>
        </w:tc>
        <w:tc>
          <w:tcPr>
            <w:tcW w:w="1134"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20</w:t>
            </w:r>
          </w:p>
        </w:tc>
        <w:tc>
          <w:tcPr>
            <w:tcW w:w="1276"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30</w:t>
            </w:r>
          </w:p>
        </w:tc>
        <w:tc>
          <w:tcPr>
            <w:tcW w:w="1388" w:type="dxa"/>
            <w:shd w:val="clear" w:color="auto" w:fill="auto"/>
            <w:noWrap/>
            <w:vAlign w:val="center"/>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30</w:t>
            </w:r>
          </w:p>
        </w:tc>
      </w:tr>
      <w:tr w:rsidR="002515B5" w:rsidRPr="00D2097D" w:rsidTr="00B17A8D">
        <w:trPr>
          <w:cantSplit/>
          <w:trHeight w:val="701"/>
        </w:trPr>
        <w:tc>
          <w:tcPr>
            <w:tcW w:w="568" w:type="dxa"/>
            <w:shd w:val="clear" w:color="auto" w:fill="auto"/>
            <w:vAlign w:val="center"/>
          </w:tcPr>
          <w:p w:rsidR="002515B5" w:rsidRPr="00D2097D" w:rsidRDefault="002515B5" w:rsidP="00B17A8D">
            <w:pPr>
              <w:rPr>
                <w:rFonts w:ascii="Times New Roman" w:eastAsia="Calibri" w:hAnsi="Times New Roman" w:cs="Times New Roman"/>
                <w:sz w:val="24"/>
                <w:szCs w:val="24"/>
              </w:rPr>
            </w:pPr>
            <w:r w:rsidRPr="00D2097D">
              <w:rPr>
                <w:rFonts w:ascii="Times New Roman" w:hAnsi="Times New Roman" w:cs="Times New Roman"/>
                <w:sz w:val="24"/>
                <w:szCs w:val="24"/>
              </w:rPr>
              <w:t>7</w:t>
            </w:r>
          </w:p>
        </w:tc>
        <w:tc>
          <w:tcPr>
            <w:tcW w:w="2620" w:type="dxa"/>
            <w:shd w:val="clear" w:color="auto" w:fill="auto"/>
          </w:tcPr>
          <w:p w:rsidR="002515B5" w:rsidRPr="00D2097D" w:rsidRDefault="002515B5" w:rsidP="00B17A8D">
            <w:pPr>
              <w:rPr>
                <w:rFonts w:ascii="Times New Roman" w:eastAsia="Calibri" w:hAnsi="Times New Roman" w:cs="Times New Roman"/>
                <w:sz w:val="28"/>
                <w:szCs w:val="28"/>
              </w:rPr>
            </w:pPr>
            <w:r w:rsidRPr="00D2097D">
              <w:rPr>
                <w:rFonts w:ascii="Times New Roman" w:eastAsia="Calibri" w:hAnsi="Times New Roman" w:cs="Times New Roman"/>
                <w:sz w:val="28"/>
                <w:szCs w:val="28"/>
              </w:rPr>
              <w:t>Производство муки из зерновых культур, овощных и других растительных культур; смеси из них</w:t>
            </w:r>
          </w:p>
        </w:tc>
        <w:tc>
          <w:tcPr>
            <w:tcW w:w="1349" w:type="dxa"/>
            <w:shd w:val="clear" w:color="auto" w:fill="auto"/>
          </w:tcPr>
          <w:p w:rsidR="002515B5" w:rsidRPr="00D2097D" w:rsidRDefault="002515B5" w:rsidP="00B17A8D">
            <w:pPr>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тыс.</w:t>
            </w:r>
            <w:r w:rsidRPr="00D2097D">
              <w:rPr>
                <w:rFonts w:ascii="Times New Roman" w:hAnsi="Times New Roman" w:cs="Times New Roman"/>
                <w:sz w:val="28"/>
                <w:szCs w:val="28"/>
              </w:rPr>
              <w:t xml:space="preserve"> </w:t>
            </w:r>
            <w:r w:rsidRPr="00D2097D">
              <w:rPr>
                <w:rFonts w:ascii="Times New Roman" w:eastAsia="Calibri" w:hAnsi="Times New Roman" w:cs="Times New Roman"/>
                <w:sz w:val="28"/>
                <w:szCs w:val="28"/>
              </w:rPr>
              <w:t>тонн</w:t>
            </w:r>
          </w:p>
        </w:tc>
        <w:tc>
          <w:tcPr>
            <w:tcW w:w="1134" w:type="dxa"/>
            <w:shd w:val="clear" w:color="auto" w:fill="auto"/>
            <w:noWrap/>
            <w:vAlign w:val="center"/>
          </w:tcPr>
          <w:p w:rsidR="002515B5" w:rsidRPr="00D2097D" w:rsidRDefault="002515B5" w:rsidP="00B17A8D">
            <w:pPr>
              <w:pStyle w:val="afd"/>
              <w:snapToGrid w:val="0"/>
              <w:jc w:val="center"/>
              <w:rPr>
                <w:rFonts w:cs="Times New Roman"/>
                <w:sz w:val="28"/>
                <w:szCs w:val="28"/>
              </w:rPr>
            </w:pPr>
            <w:r w:rsidRPr="00D2097D">
              <w:rPr>
                <w:rFonts w:cs="Times New Roman"/>
                <w:sz w:val="28"/>
                <w:szCs w:val="28"/>
              </w:rPr>
              <w:t>33,6</w:t>
            </w:r>
          </w:p>
        </w:tc>
        <w:tc>
          <w:tcPr>
            <w:tcW w:w="1134" w:type="dxa"/>
            <w:shd w:val="clear" w:color="auto" w:fill="auto"/>
            <w:noWrap/>
            <w:vAlign w:val="center"/>
          </w:tcPr>
          <w:p w:rsidR="002515B5" w:rsidRPr="00D2097D" w:rsidRDefault="002515B5" w:rsidP="00B17A8D">
            <w:pPr>
              <w:pStyle w:val="afd"/>
              <w:snapToGrid w:val="0"/>
              <w:jc w:val="center"/>
              <w:rPr>
                <w:rFonts w:cs="Times New Roman"/>
                <w:sz w:val="28"/>
                <w:szCs w:val="28"/>
              </w:rPr>
            </w:pPr>
            <w:r w:rsidRPr="00D2097D">
              <w:rPr>
                <w:rFonts w:cs="Times New Roman"/>
                <w:sz w:val="28"/>
                <w:szCs w:val="28"/>
              </w:rPr>
              <w:t>34,6</w:t>
            </w:r>
          </w:p>
        </w:tc>
        <w:tc>
          <w:tcPr>
            <w:tcW w:w="1276" w:type="dxa"/>
            <w:shd w:val="clear" w:color="auto" w:fill="auto"/>
            <w:noWrap/>
            <w:vAlign w:val="center"/>
          </w:tcPr>
          <w:p w:rsidR="002515B5" w:rsidRPr="00D2097D" w:rsidRDefault="002515B5" w:rsidP="00B17A8D">
            <w:pPr>
              <w:pStyle w:val="afd"/>
              <w:snapToGrid w:val="0"/>
              <w:jc w:val="center"/>
              <w:rPr>
                <w:rFonts w:cs="Times New Roman"/>
                <w:sz w:val="28"/>
                <w:szCs w:val="28"/>
              </w:rPr>
            </w:pPr>
            <w:r w:rsidRPr="00D2097D">
              <w:rPr>
                <w:rFonts w:cs="Times New Roman"/>
                <w:sz w:val="28"/>
                <w:szCs w:val="28"/>
              </w:rPr>
              <w:t>36,8</w:t>
            </w:r>
          </w:p>
        </w:tc>
        <w:tc>
          <w:tcPr>
            <w:tcW w:w="1388" w:type="dxa"/>
            <w:shd w:val="clear" w:color="auto" w:fill="auto"/>
            <w:noWrap/>
            <w:vAlign w:val="center"/>
          </w:tcPr>
          <w:p w:rsidR="002515B5" w:rsidRPr="00D2097D" w:rsidRDefault="002515B5" w:rsidP="00B17A8D">
            <w:pPr>
              <w:pStyle w:val="afd"/>
              <w:snapToGrid w:val="0"/>
              <w:jc w:val="center"/>
              <w:rPr>
                <w:rFonts w:cs="Times New Roman"/>
                <w:sz w:val="28"/>
                <w:szCs w:val="28"/>
              </w:rPr>
            </w:pPr>
            <w:r w:rsidRPr="00D2097D">
              <w:rPr>
                <w:rFonts w:cs="Times New Roman"/>
                <w:sz w:val="28"/>
                <w:szCs w:val="28"/>
              </w:rPr>
              <w:t>40,0</w:t>
            </w:r>
          </w:p>
        </w:tc>
      </w:tr>
      <w:tr w:rsidR="002515B5" w:rsidRPr="00D2097D" w:rsidTr="00B17A8D">
        <w:trPr>
          <w:cantSplit/>
          <w:trHeight w:val="555"/>
        </w:trPr>
        <w:tc>
          <w:tcPr>
            <w:tcW w:w="568" w:type="dxa"/>
            <w:shd w:val="clear" w:color="auto" w:fill="auto"/>
            <w:vAlign w:val="center"/>
          </w:tcPr>
          <w:p w:rsidR="002515B5" w:rsidRPr="00D2097D" w:rsidRDefault="002515B5" w:rsidP="00B17A8D">
            <w:pPr>
              <w:rPr>
                <w:rFonts w:ascii="Times New Roman" w:eastAsia="Calibri" w:hAnsi="Times New Roman" w:cs="Times New Roman"/>
                <w:sz w:val="24"/>
                <w:szCs w:val="24"/>
              </w:rPr>
            </w:pPr>
            <w:r w:rsidRPr="00D2097D">
              <w:rPr>
                <w:rFonts w:ascii="Times New Roman" w:hAnsi="Times New Roman" w:cs="Times New Roman"/>
                <w:sz w:val="24"/>
                <w:szCs w:val="24"/>
              </w:rPr>
              <w:t>8</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Производство масла подсолнечного нерафинированного и его фракций</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hAnsi="Times New Roman" w:cs="Times New Roman"/>
                <w:sz w:val="28"/>
                <w:szCs w:val="28"/>
              </w:rPr>
              <w:t xml:space="preserve">Тыс. </w:t>
            </w:r>
            <w:r w:rsidRPr="00D2097D">
              <w:rPr>
                <w:rFonts w:ascii="Times New Roman" w:eastAsia="Calibri" w:hAnsi="Times New Roman" w:cs="Times New Roman"/>
                <w:sz w:val="28"/>
                <w:szCs w:val="28"/>
              </w:rPr>
              <w:t>тонн</w:t>
            </w:r>
          </w:p>
        </w:tc>
        <w:tc>
          <w:tcPr>
            <w:tcW w:w="1134"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1,2</w:t>
            </w:r>
          </w:p>
        </w:tc>
        <w:tc>
          <w:tcPr>
            <w:tcW w:w="1134"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1,3</w:t>
            </w:r>
          </w:p>
        </w:tc>
        <w:tc>
          <w:tcPr>
            <w:tcW w:w="1276"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1,3</w:t>
            </w:r>
          </w:p>
        </w:tc>
        <w:tc>
          <w:tcPr>
            <w:tcW w:w="1388"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1,4</w:t>
            </w:r>
          </w:p>
        </w:tc>
      </w:tr>
      <w:tr w:rsidR="002515B5" w:rsidRPr="00D2097D" w:rsidTr="00B17A8D">
        <w:trPr>
          <w:cantSplit/>
          <w:trHeight w:val="451"/>
        </w:trPr>
        <w:tc>
          <w:tcPr>
            <w:tcW w:w="568" w:type="dxa"/>
            <w:shd w:val="clear" w:color="auto" w:fill="auto"/>
            <w:vAlign w:val="center"/>
          </w:tcPr>
          <w:p w:rsidR="002515B5" w:rsidRPr="00D2097D" w:rsidRDefault="002515B5" w:rsidP="00B17A8D">
            <w:pPr>
              <w:spacing w:line="240" w:lineRule="atLeast"/>
              <w:rPr>
                <w:rFonts w:ascii="Times New Roman" w:eastAsia="Calibri" w:hAnsi="Times New Roman" w:cs="Times New Roman"/>
                <w:sz w:val="24"/>
                <w:szCs w:val="24"/>
              </w:rPr>
            </w:pPr>
            <w:r w:rsidRPr="00D2097D">
              <w:rPr>
                <w:rFonts w:ascii="Times New Roman" w:hAnsi="Times New Roman" w:cs="Times New Roman"/>
                <w:sz w:val="24"/>
                <w:szCs w:val="24"/>
              </w:rPr>
              <w:t>9</w:t>
            </w:r>
          </w:p>
        </w:tc>
        <w:tc>
          <w:tcPr>
            <w:tcW w:w="2620" w:type="dxa"/>
            <w:shd w:val="clear" w:color="auto" w:fill="auto"/>
          </w:tcPr>
          <w:p w:rsidR="002515B5" w:rsidRPr="00D2097D" w:rsidRDefault="002515B5" w:rsidP="00B17A8D">
            <w:pPr>
              <w:spacing w:line="240" w:lineRule="atLeast"/>
              <w:rPr>
                <w:rFonts w:ascii="Times New Roman" w:eastAsia="Calibri" w:hAnsi="Times New Roman" w:cs="Times New Roman"/>
                <w:sz w:val="28"/>
                <w:szCs w:val="28"/>
              </w:rPr>
            </w:pPr>
            <w:r w:rsidRPr="00D2097D">
              <w:rPr>
                <w:rFonts w:ascii="Times New Roman" w:eastAsia="Calibri" w:hAnsi="Times New Roman" w:cs="Times New Roman"/>
                <w:sz w:val="28"/>
                <w:szCs w:val="28"/>
              </w:rPr>
              <w:t>Производство сахара  белого свекловичного в твердом состоянии</w:t>
            </w:r>
          </w:p>
        </w:tc>
        <w:tc>
          <w:tcPr>
            <w:tcW w:w="1349" w:type="dxa"/>
            <w:shd w:val="clear" w:color="auto" w:fill="auto"/>
          </w:tcPr>
          <w:p w:rsidR="002515B5" w:rsidRPr="00D2097D" w:rsidRDefault="002515B5" w:rsidP="00B17A8D">
            <w:pPr>
              <w:spacing w:line="240" w:lineRule="atLeast"/>
              <w:ind w:firstLine="7"/>
              <w:rPr>
                <w:rFonts w:ascii="Times New Roman" w:eastAsia="Calibri" w:hAnsi="Times New Roman" w:cs="Times New Roman"/>
                <w:sz w:val="28"/>
                <w:szCs w:val="28"/>
              </w:rPr>
            </w:pPr>
            <w:r w:rsidRPr="00D2097D">
              <w:rPr>
                <w:rFonts w:ascii="Times New Roman" w:eastAsia="Calibri" w:hAnsi="Times New Roman" w:cs="Times New Roman"/>
                <w:sz w:val="28"/>
                <w:szCs w:val="28"/>
              </w:rPr>
              <w:t>тыс. тонн</w:t>
            </w:r>
          </w:p>
        </w:tc>
        <w:tc>
          <w:tcPr>
            <w:tcW w:w="1134"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45</w:t>
            </w:r>
          </w:p>
        </w:tc>
        <w:tc>
          <w:tcPr>
            <w:tcW w:w="1134"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48</w:t>
            </w:r>
          </w:p>
        </w:tc>
        <w:tc>
          <w:tcPr>
            <w:tcW w:w="1276"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54</w:t>
            </w:r>
          </w:p>
        </w:tc>
        <w:tc>
          <w:tcPr>
            <w:tcW w:w="1388" w:type="dxa"/>
            <w:shd w:val="clear" w:color="auto" w:fill="auto"/>
            <w:vAlign w:val="center"/>
          </w:tcPr>
          <w:p w:rsidR="002515B5" w:rsidRPr="00D2097D" w:rsidRDefault="002515B5" w:rsidP="00B17A8D">
            <w:pPr>
              <w:pStyle w:val="afd"/>
              <w:widowControl/>
              <w:suppressLineNumbers w:val="0"/>
              <w:suppressAutoHyphens w:val="0"/>
              <w:spacing w:line="240" w:lineRule="atLeast"/>
              <w:jc w:val="center"/>
              <w:rPr>
                <w:rFonts w:cs="Times New Roman"/>
                <w:sz w:val="28"/>
                <w:szCs w:val="28"/>
              </w:rPr>
            </w:pPr>
            <w:r w:rsidRPr="00D2097D">
              <w:rPr>
                <w:rFonts w:cs="Times New Roman"/>
                <w:sz w:val="28"/>
                <w:szCs w:val="28"/>
              </w:rPr>
              <w:t>60</w:t>
            </w:r>
          </w:p>
        </w:tc>
      </w:tr>
    </w:tbl>
    <w:p w:rsidR="002515B5" w:rsidRPr="00D2097D" w:rsidRDefault="002515B5" w:rsidP="002515B5">
      <w:pPr>
        <w:jc w:val="both"/>
      </w:pPr>
    </w:p>
    <w:p w:rsidR="002515B5" w:rsidRPr="00D2097D" w:rsidRDefault="002515B5" w:rsidP="002515B5">
      <w:pPr>
        <w:ind w:left="851"/>
        <w:rPr>
          <w:rFonts w:ascii="Times New Roman" w:hAnsi="Times New Roman" w:cs="Times New Roman"/>
          <w:b/>
          <w:sz w:val="28"/>
          <w:szCs w:val="28"/>
        </w:rPr>
      </w:pPr>
      <w:r w:rsidRPr="00D2097D">
        <w:rPr>
          <w:rFonts w:ascii="Times New Roman" w:hAnsi="Times New Roman" w:cs="Times New Roman"/>
          <w:b/>
          <w:sz w:val="28"/>
          <w:szCs w:val="28"/>
        </w:rPr>
        <w:t>Развитие животноводства,  переработки и реализации продукции животноводства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Прирост продукции сельского хозяйства в большей степени будет обеспечен за счет роста объемов производства в животноводстве.</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Прогнозируемые параметры роста отрасли животноводства будут достигнуты за счет применения перспективных ресурсосберегающих технологий содержания животных и птицы, обеспечения поголовья скота и птицы полноценными кормами собственного и промышленного производства, совершенствования селекционной и племенной работы на базе специализированных хозяйств, использования для модернизации ферм </w:t>
      </w:r>
      <w:r w:rsidRPr="00D2097D">
        <w:rPr>
          <w:rFonts w:ascii="Times New Roman" w:hAnsi="Times New Roman" w:cs="Times New Roman"/>
          <w:sz w:val="28"/>
          <w:szCs w:val="28"/>
        </w:rPr>
        <w:lastRenderedPageBreak/>
        <w:t>современного технологического оборудования. В результате будет стабилизирована экологическая обстановка в агропродовольственном секторе экономики района. Внедрение адаптивно-ландшафтных систем земледелия позволит приостановить процессы деградации сельскохозяйственных земель, повысить содержание гумуса в почве, будет способствовать производству биологически чистой продукции.</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Как показывает практический опыт, проведение природоохранных мероприятий на 15-20 процентов повышает эффективность сельскохозяйственного производства. Система мер, направленных на устойчивое развитие районного агрокомплекса, позитивным образом скажется на экологической обстановке в регионе. </w:t>
      </w:r>
    </w:p>
    <w:p w:rsidR="002515B5" w:rsidRPr="00D2097D" w:rsidRDefault="002515B5" w:rsidP="002515B5">
      <w:pPr>
        <w:jc w:val="both"/>
        <w:rPr>
          <w:rFonts w:ascii="Times New Roman" w:eastAsia="Calibri" w:hAnsi="Times New Roman" w:cs="Times New Roman"/>
          <w:sz w:val="28"/>
          <w:szCs w:val="28"/>
        </w:rPr>
      </w:pPr>
      <w:r w:rsidRPr="00D2097D">
        <w:rPr>
          <w:rFonts w:ascii="Times New Roman" w:hAnsi="Times New Roman" w:cs="Times New Roman"/>
          <w:sz w:val="28"/>
          <w:szCs w:val="28"/>
        </w:rPr>
        <w:t xml:space="preserve">         Реализация намеченных мероприятий позволит устойчиво производить в хозяйствах района:</w:t>
      </w: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7"/>
        <w:gridCol w:w="3260"/>
        <w:gridCol w:w="992"/>
        <w:gridCol w:w="993"/>
        <w:gridCol w:w="1134"/>
        <w:gridCol w:w="1134"/>
        <w:gridCol w:w="1388"/>
      </w:tblGrid>
      <w:tr w:rsidR="002515B5" w:rsidRPr="00D2097D" w:rsidTr="00B17A8D">
        <w:trPr>
          <w:cantSplit/>
          <w:trHeight w:val="137"/>
        </w:trPr>
        <w:tc>
          <w:tcPr>
            <w:tcW w:w="568" w:type="dxa"/>
            <w:shd w:val="clear" w:color="auto" w:fill="auto"/>
          </w:tcPr>
          <w:p w:rsidR="002515B5" w:rsidRPr="00D2097D" w:rsidRDefault="002515B5" w:rsidP="00B17A8D">
            <w:pPr>
              <w:spacing w:line="240" w:lineRule="atLeast"/>
              <w:ind w:left="-57"/>
              <w:rPr>
                <w:rFonts w:ascii="Times New Roman" w:hAnsi="Times New Roman" w:cs="Times New Roman"/>
                <w:sz w:val="28"/>
                <w:szCs w:val="28"/>
              </w:rPr>
            </w:pPr>
            <w:r w:rsidRPr="00D2097D">
              <w:rPr>
                <w:rFonts w:ascii="Times New Roman" w:hAnsi="Times New Roman" w:cs="Times New Roman"/>
                <w:sz w:val="28"/>
                <w:szCs w:val="28"/>
              </w:rPr>
              <w:t>№ п.п.</w:t>
            </w:r>
          </w:p>
        </w:tc>
        <w:tc>
          <w:tcPr>
            <w:tcW w:w="3260" w:type="dxa"/>
            <w:shd w:val="clear" w:color="auto" w:fill="auto"/>
          </w:tcPr>
          <w:p w:rsidR="002515B5" w:rsidRPr="00D2097D" w:rsidRDefault="002515B5" w:rsidP="00B17A8D">
            <w:pPr>
              <w:spacing w:line="240" w:lineRule="atLeast"/>
              <w:ind w:firstLine="16"/>
              <w:rPr>
                <w:rFonts w:ascii="Times New Roman" w:hAnsi="Times New Roman" w:cs="Times New Roman"/>
                <w:sz w:val="28"/>
                <w:szCs w:val="28"/>
              </w:rPr>
            </w:pPr>
            <w:r w:rsidRPr="00D2097D">
              <w:rPr>
                <w:rFonts w:ascii="Times New Roman" w:hAnsi="Times New Roman" w:cs="Times New Roman"/>
                <w:sz w:val="28"/>
                <w:szCs w:val="28"/>
              </w:rPr>
              <w:t>Показатели</w:t>
            </w:r>
          </w:p>
        </w:tc>
        <w:tc>
          <w:tcPr>
            <w:tcW w:w="992" w:type="dxa"/>
            <w:shd w:val="clear" w:color="auto" w:fill="auto"/>
            <w:noWrap/>
          </w:tcPr>
          <w:p w:rsidR="002515B5" w:rsidRPr="00D2097D" w:rsidRDefault="002515B5" w:rsidP="00B17A8D">
            <w:pPr>
              <w:spacing w:line="240" w:lineRule="atLeast"/>
              <w:ind w:firstLine="7"/>
              <w:rPr>
                <w:rFonts w:ascii="Times New Roman" w:hAnsi="Times New Roman" w:cs="Times New Roman"/>
                <w:sz w:val="28"/>
                <w:szCs w:val="28"/>
              </w:rPr>
            </w:pPr>
            <w:r w:rsidRPr="00D2097D">
              <w:rPr>
                <w:rFonts w:ascii="Times New Roman" w:hAnsi="Times New Roman" w:cs="Times New Roman"/>
                <w:sz w:val="28"/>
                <w:szCs w:val="28"/>
              </w:rPr>
              <w:t>год</w:t>
            </w:r>
          </w:p>
        </w:tc>
        <w:tc>
          <w:tcPr>
            <w:tcW w:w="993" w:type="dxa"/>
            <w:shd w:val="clear" w:color="auto" w:fill="auto"/>
            <w:noWrap/>
            <w:vAlign w:val="center"/>
          </w:tcPr>
          <w:p w:rsidR="002515B5" w:rsidRPr="00D2097D" w:rsidRDefault="002515B5" w:rsidP="00B17A8D">
            <w:pPr>
              <w:spacing w:line="240" w:lineRule="atLeast"/>
              <w:ind w:hanging="28"/>
              <w:rPr>
                <w:rFonts w:ascii="Times New Roman" w:hAnsi="Times New Roman" w:cs="Times New Roman"/>
                <w:sz w:val="28"/>
                <w:szCs w:val="28"/>
              </w:rPr>
            </w:pPr>
            <w:r w:rsidRPr="00D2097D">
              <w:rPr>
                <w:rFonts w:ascii="Times New Roman" w:hAnsi="Times New Roman" w:cs="Times New Roman"/>
                <w:sz w:val="28"/>
                <w:szCs w:val="28"/>
              </w:rPr>
              <w:t>2016г.</w:t>
            </w:r>
          </w:p>
        </w:tc>
        <w:tc>
          <w:tcPr>
            <w:tcW w:w="1134" w:type="dxa"/>
            <w:shd w:val="clear" w:color="auto" w:fill="auto"/>
            <w:noWrap/>
            <w:vAlign w:val="center"/>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2020г.</w:t>
            </w:r>
          </w:p>
        </w:tc>
        <w:tc>
          <w:tcPr>
            <w:tcW w:w="1134" w:type="dxa"/>
            <w:shd w:val="clear" w:color="auto" w:fill="auto"/>
            <w:noWrap/>
            <w:vAlign w:val="center"/>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2025г.</w:t>
            </w:r>
          </w:p>
        </w:tc>
        <w:tc>
          <w:tcPr>
            <w:tcW w:w="1388" w:type="dxa"/>
            <w:shd w:val="clear" w:color="auto" w:fill="auto"/>
            <w:noWrap/>
            <w:vAlign w:val="center"/>
          </w:tcPr>
          <w:p w:rsidR="002515B5" w:rsidRPr="00D2097D" w:rsidRDefault="002515B5" w:rsidP="00B17A8D">
            <w:pPr>
              <w:spacing w:line="240" w:lineRule="atLeast"/>
              <w:ind w:hanging="24"/>
              <w:rPr>
                <w:rFonts w:ascii="Times New Roman" w:hAnsi="Times New Roman" w:cs="Times New Roman"/>
                <w:sz w:val="28"/>
                <w:szCs w:val="28"/>
              </w:rPr>
            </w:pPr>
            <w:r w:rsidRPr="00D2097D">
              <w:rPr>
                <w:rFonts w:ascii="Times New Roman" w:hAnsi="Times New Roman" w:cs="Times New Roman"/>
                <w:sz w:val="28"/>
                <w:szCs w:val="28"/>
              </w:rPr>
              <w:t>2030г.</w:t>
            </w:r>
          </w:p>
        </w:tc>
      </w:tr>
      <w:tr w:rsidR="002515B5" w:rsidRPr="00D2097D" w:rsidTr="00B17A8D">
        <w:trPr>
          <w:cantSplit/>
          <w:trHeight w:val="137"/>
        </w:trPr>
        <w:tc>
          <w:tcPr>
            <w:tcW w:w="568" w:type="dxa"/>
            <w:shd w:val="clear" w:color="auto" w:fill="auto"/>
          </w:tcPr>
          <w:p w:rsidR="002515B5" w:rsidRPr="00D2097D" w:rsidRDefault="002515B5" w:rsidP="00B17A8D">
            <w:pPr>
              <w:spacing w:line="240" w:lineRule="atLeast"/>
              <w:ind w:left="-57"/>
              <w:rPr>
                <w:rFonts w:ascii="Times New Roman" w:hAnsi="Times New Roman" w:cs="Times New Roman"/>
                <w:sz w:val="28"/>
                <w:szCs w:val="28"/>
              </w:rPr>
            </w:pPr>
            <w:r w:rsidRPr="00D2097D">
              <w:rPr>
                <w:rFonts w:ascii="Times New Roman" w:hAnsi="Times New Roman" w:cs="Times New Roman"/>
                <w:sz w:val="28"/>
                <w:szCs w:val="28"/>
              </w:rPr>
              <w:t>1</w:t>
            </w:r>
          </w:p>
        </w:tc>
        <w:tc>
          <w:tcPr>
            <w:tcW w:w="3260" w:type="dxa"/>
            <w:shd w:val="clear" w:color="auto" w:fill="auto"/>
          </w:tcPr>
          <w:p w:rsidR="002515B5" w:rsidRPr="00D2097D" w:rsidRDefault="002515B5" w:rsidP="00B17A8D">
            <w:pPr>
              <w:spacing w:line="240" w:lineRule="atLeast"/>
              <w:ind w:firstLine="16"/>
              <w:rPr>
                <w:rFonts w:ascii="Times New Roman" w:hAnsi="Times New Roman" w:cs="Times New Roman"/>
                <w:sz w:val="28"/>
                <w:szCs w:val="28"/>
              </w:rPr>
            </w:pPr>
            <w:r w:rsidRPr="00D2097D">
              <w:rPr>
                <w:rFonts w:ascii="Times New Roman" w:hAnsi="Times New Roman" w:cs="Times New Roman"/>
                <w:sz w:val="28"/>
                <w:szCs w:val="28"/>
              </w:rPr>
              <w:t>Производство скота и птицы на убой в хозяйствах всех категорий (в живом весе)</w:t>
            </w:r>
          </w:p>
        </w:tc>
        <w:tc>
          <w:tcPr>
            <w:tcW w:w="992" w:type="dxa"/>
            <w:shd w:val="clear" w:color="auto" w:fill="auto"/>
            <w:noWrap/>
          </w:tcPr>
          <w:p w:rsidR="002515B5" w:rsidRPr="00D2097D" w:rsidRDefault="002515B5" w:rsidP="00B17A8D">
            <w:pPr>
              <w:spacing w:line="240" w:lineRule="atLeast"/>
              <w:ind w:firstLine="7"/>
              <w:rPr>
                <w:rFonts w:ascii="Times New Roman" w:hAnsi="Times New Roman" w:cs="Times New Roman"/>
                <w:sz w:val="28"/>
                <w:szCs w:val="28"/>
              </w:rPr>
            </w:pPr>
            <w:r w:rsidRPr="00D2097D">
              <w:rPr>
                <w:rFonts w:ascii="Times New Roman" w:hAnsi="Times New Roman" w:cs="Times New Roman"/>
                <w:sz w:val="28"/>
                <w:szCs w:val="28"/>
              </w:rPr>
              <w:t>тонн</w:t>
            </w:r>
          </w:p>
        </w:tc>
        <w:tc>
          <w:tcPr>
            <w:tcW w:w="993" w:type="dxa"/>
            <w:shd w:val="clear" w:color="auto" w:fill="auto"/>
            <w:noWrap/>
            <w:vAlign w:val="center"/>
          </w:tcPr>
          <w:p w:rsidR="002515B5" w:rsidRPr="00D2097D" w:rsidRDefault="002515B5" w:rsidP="00B17A8D">
            <w:pPr>
              <w:spacing w:line="240" w:lineRule="atLeast"/>
              <w:ind w:hanging="28"/>
              <w:rPr>
                <w:rFonts w:ascii="Times New Roman" w:hAnsi="Times New Roman" w:cs="Times New Roman"/>
                <w:sz w:val="28"/>
                <w:szCs w:val="28"/>
              </w:rPr>
            </w:pPr>
            <w:r w:rsidRPr="00D2097D">
              <w:rPr>
                <w:rFonts w:ascii="Times New Roman" w:hAnsi="Times New Roman" w:cs="Times New Roman"/>
                <w:sz w:val="28"/>
                <w:szCs w:val="28"/>
              </w:rPr>
              <w:t>9318</w:t>
            </w:r>
          </w:p>
        </w:tc>
        <w:tc>
          <w:tcPr>
            <w:tcW w:w="1134" w:type="dxa"/>
            <w:shd w:val="clear" w:color="auto" w:fill="auto"/>
            <w:noWrap/>
            <w:vAlign w:val="center"/>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9509</w:t>
            </w:r>
          </w:p>
        </w:tc>
        <w:tc>
          <w:tcPr>
            <w:tcW w:w="1134" w:type="dxa"/>
            <w:shd w:val="clear" w:color="auto" w:fill="auto"/>
            <w:noWrap/>
            <w:vAlign w:val="center"/>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9599</w:t>
            </w:r>
          </w:p>
        </w:tc>
        <w:tc>
          <w:tcPr>
            <w:tcW w:w="1388" w:type="dxa"/>
            <w:shd w:val="clear" w:color="auto" w:fill="auto"/>
            <w:noWrap/>
            <w:vAlign w:val="center"/>
          </w:tcPr>
          <w:p w:rsidR="002515B5" w:rsidRPr="00D2097D" w:rsidRDefault="002515B5" w:rsidP="00B17A8D">
            <w:pPr>
              <w:spacing w:line="240" w:lineRule="atLeast"/>
              <w:ind w:hanging="24"/>
              <w:rPr>
                <w:rFonts w:ascii="Times New Roman" w:hAnsi="Times New Roman" w:cs="Times New Roman"/>
                <w:sz w:val="28"/>
                <w:szCs w:val="28"/>
              </w:rPr>
            </w:pPr>
            <w:r w:rsidRPr="00D2097D">
              <w:rPr>
                <w:rFonts w:ascii="Times New Roman" w:hAnsi="Times New Roman" w:cs="Times New Roman"/>
                <w:sz w:val="28"/>
                <w:szCs w:val="28"/>
              </w:rPr>
              <w:t>9697</w:t>
            </w:r>
          </w:p>
        </w:tc>
      </w:tr>
      <w:tr w:rsidR="002515B5" w:rsidRPr="00D2097D" w:rsidTr="00B17A8D">
        <w:trPr>
          <w:cantSplit/>
          <w:trHeight w:val="137"/>
        </w:trPr>
        <w:tc>
          <w:tcPr>
            <w:tcW w:w="568" w:type="dxa"/>
            <w:shd w:val="clear" w:color="auto" w:fill="auto"/>
          </w:tcPr>
          <w:p w:rsidR="002515B5" w:rsidRPr="00D2097D" w:rsidRDefault="002515B5" w:rsidP="00B17A8D">
            <w:pPr>
              <w:spacing w:line="240" w:lineRule="atLeast"/>
              <w:ind w:left="-57"/>
              <w:rPr>
                <w:rFonts w:ascii="Times New Roman" w:hAnsi="Times New Roman" w:cs="Times New Roman"/>
                <w:sz w:val="28"/>
                <w:szCs w:val="28"/>
              </w:rPr>
            </w:pPr>
            <w:r w:rsidRPr="00D2097D">
              <w:rPr>
                <w:rFonts w:ascii="Times New Roman" w:hAnsi="Times New Roman" w:cs="Times New Roman"/>
                <w:sz w:val="28"/>
                <w:szCs w:val="28"/>
              </w:rPr>
              <w:t>2</w:t>
            </w:r>
          </w:p>
        </w:tc>
        <w:tc>
          <w:tcPr>
            <w:tcW w:w="3260" w:type="dxa"/>
            <w:shd w:val="clear" w:color="auto" w:fill="auto"/>
          </w:tcPr>
          <w:p w:rsidR="002515B5" w:rsidRPr="00D2097D" w:rsidRDefault="002515B5" w:rsidP="00B17A8D">
            <w:pPr>
              <w:spacing w:line="240" w:lineRule="atLeast"/>
              <w:ind w:firstLine="16"/>
              <w:rPr>
                <w:rFonts w:ascii="Times New Roman" w:hAnsi="Times New Roman" w:cs="Times New Roman"/>
                <w:sz w:val="28"/>
                <w:szCs w:val="28"/>
              </w:rPr>
            </w:pPr>
            <w:r w:rsidRPr="00D2097D">
              <w:rPr>
                <w:rFonts w:ascii="Times New Roman" w:hAnsi="Times New Roman" w:cs="Times New Roman"/>
                <w:sz w:val="28"/>
                <w:szCs w:val="28"/>
              </w:rPr>
              <w:t>Прирост производственных мощностей по убою скота и его первичной переработке</w:t>
            </w:r>
          </w:p>
        </w:tc>
        <w:tc>
          <w:tcPr>
            <w:tcW w:w="992" w:type="dxa"/>
            <w:shd w:val="clear" w:color="auto" w:fill="auto"/>
            <w:noWrap/>
          </w:tcPr>
          <w:p w:rsidR="002515B5" w:rsidRPr="00D2097D" w:rsidRDefault="002515B5" w:rsidP="00B17A8D">
            <w:pPr>
              <w:spacing w:line="240" w:lineRule="atLeast"/>
              <w:ind w:firstLine="7"/>
              <w:rPr>
                <w:rFonts w:ascii="Times New Roman" w:hAnsi="Times New Roman" w:cs="Times New Roman"/>
                <w:sz w:val="28"/>
                <w:szCs w:val="28"/>
              </w:rPr>
            </w:pPr>
            <w:r w:rsidRPr="00D2097D">
              <w:rPr>
                <w:rFonts w:ascii="Times New Roman" w:hAnsi="Times New Roman" w:cs="Times New Roman"/>
                <w:sz w:val="28"/>
                <w:szCs w:val="28"/>
              </w:rPr>
              <w:t>тонн</w:t>
            </w:r>
          </w:p>
        </w:tc>
        <w:tc>
          <w:tcPr>
            <w:tcW w:w="993" w:type="dxa"/>
            <w:shd w:val="clear" w:color="auto" w:fill="auto"/>
            <w:noWrap/>
            <w:vAlign w:val="center"/>
          </w:tcPr>
          <w:p w:rsidR="002515B5" w:rsidRPr="00D2097D" w:rsidRDefault="002515B5" w:rsidP="00B17A8D">
            <w:pPr>
              <w:spacing w:after="60" w:line="240" w:lineRule="atLeast"/>
              <w:ind w:hanging="28"/>
              <w:rPr>
                <w:rFonts w:ascii="Times New Roman" w:hAnsi="Times New Roman" w:cs="Times New Roman"/>
                <w:sz w:val="28"/>
                <w:szCs w:val="28"/>
              </w:rPr>
            </w:pPr>
            <w:r w:rsidRPr="00D2097D">
              <w:rPr>
                <w:rFonts w:ascii="Times New Roman" w:hAnsi="Times New Roman" w:cs="Times New Roman"/>
                <w:sz w:val="28"/>
                <w:szCs w:val="28"/>
              </w:rPr>
              <w:t>100</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100</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200</w:t>
            </w:r>
          </w:p>
        </w:tc>
        <w:tc>
          <w:tcPr>
            <w:tcW w:w="1388" w:type="dxa"/>
            <w:shd w:val="clear" w:color="auto" w:fill="auto"/>
            <w:noWrap/>
            <w:vAlign w:val="center"/>
          </w:tcPr>
          <w:p w:rsidR="002515B5" w:rsidRPr="00D2097D" w:rsidRDefault="002515B5" w:rsidP="00B17A8D">
            <w:pPr>
              <w:spacing w:after="60" w:line="240" w:lineRule="atLeast"/>
              <w:ind w:hanging="24"/>
              <w:rPr>
                <w:rFonts w:ascii="Times New Roman" w:hAnsi="Times New Roman" w:cs="Times New Roman"/>
                <w:sz w:val="28"/>
                <w:szCs w:val="28"/>
              </w:rPr>
            </w:pPr>
            <w:r w:rsidRPr="00D2097D">
              <w:rPr>
                <w:rFonts w:ascii="Times New Roman" w:hAnsi="Times New Roman" w:cs="Times New Roman"/>
                <w:sz w:val="28"/>
                <w:szCs w:val="28"/>
              </w:rPr>
              <w:t>200</w:t>
            </w:r>
          </w:p>
        </w:tc>
      </w:tr>
      <w:tr w:rsidR="002515B5" w:rsidRPr="00D2097D" w:rsidTr="00B17A8D">
        <w:trPr>
          <w:cantSplit/>
          <w:trHeight w:val="472"/>
        </w:trPr>
        <w:tc>
          <w:tcPr>
            <w:tcW w:w="568" w:type="dxa"/>
            <w:shd w:val="clear" w:color="auto" w:fill="auto"/>
          </w:tcPr>
          <w:p w:rsidR="002515B5" w:rsidRPr="00D2097D" w:rsidRDefault="002515B5" w:rsidP="00B17A8D">
            <w:pPr>
              <w:spacing w:line="240" w:lineRule="atLeast"/>
              <w:ind w:left="-57"/>
              <w:rPr>
                <w:rFonts w:ascii="Times New Roman" w:hAnsi="Times New Roman" w:cs="Times New Roman"/>
                <w:sz w:val="28"/>
                <w:szCs w:val="28"/>
              </w:rPr>
            </w:pPr>
            <w:r w:rsidRPr="00D2097D">
              <w:rPr>
                <w:rFonts w:ascii="Times New Roman" w:hAnsi="Times New Roman" w:cs="Times New Roman"/>
                <w:sz w:val="28"/>
                <w:szCs w:val="28"/>
              </w:rPr>
              <w:t>3</w:t>
            </w:r>
          </w:p>
        </w:tc>
        <w:tc>
          <w:tcPr>
            <w:tcW w:w="3260" w:type="dxa"/>
            <w:shd w:val="clear" w:color="auto" w:fill="auto"/>
          </w:tcPr>
          <w:p w:rsidR="002515B5" w:rsidRPr="00D2097D" w:rsidRDefault="002515B5" w:rsidP="00B17A8D">
            <w:pPr>
              <w:spacing w:line="240" w:lineRule="atLeast"/>
              <w:ind w:firstLine="16"/>
              <w:rPr>
                <w:rFonts w:ascii="Times New Roman" w:hAnsi="Times New Roman" w:cs="Times New Roman"/>
                <w:sz w:val="28"/>
                <w:szCs w:val="28"/>
              </w:rPr>
            </w:pPr>
            <w:r w:rsidRPr="00D2097D">
              <w:rPr>
                <w:rFonts w:ascii="Times New Roman" w:hAnsi="Times New Roman" w:cs="Times New Roman"/>
                <w:sz w:val="28"/>
                <w:szCs w:val="28"/>
              </w:rPr>
              <w:t>Производство молока в хозяйствах всех категорий</w:t>
            </w:r>
          </w:p>
        </w:tc>
        <w:tc>
          <w:tcPr>
            <w:tcW w:w="992" w:type="dxa"/>
            <w:shd w:val="clear" w:color="auto" w:fill="auto"/>
            <w:noWrap/>
          </w:tcPr>
          <w:p w:rsidR="002515B5" w:rsidRPr="00D2097D" w:rsidRDefault="002515B5" w:rsidP="00B17A8D">
            <w:pPr>
              <w:spacing w:line="240" w:lineRule="atLeast"/>
              <w:ind w:firstLine="7"/>
              <w:rPr>
                <w:rFonts w:ascii="Times New Roman" w:hAnsi="Times New Roman" w:cs="Times New Roman"/>
                <w:sz w:val="28"/>
                <w:szCs w:val="28"/>
              </w:rPr>
            </w:pPr>
            <w:r w:rsidRPr="00D2097D">
              <w:rPr>
                <w:rFonts w:ascii="Times New Roman" w:hAnsi="Times New Roman" w:cs="Times New Roman"/>
                <w:sz w:val="28"/>
                <w:szCs w:val="28"/>
              </w:rPr>
              <w:t>тонн</w:t>
            </w:r>
          </w:p>
        </w:tc>
        <w:tc>
          <w:tcPr>
            <w:tcW w:w="993" w:type="dxa"/>
            <w:shd w:val="clear" w:color="auto" w:fill="auto"/>
            <w:noWrap/>
            <w:vAlign w:val="center"/>
          </w:tcPr>
          <w:p w:rsidR="002515B5" w:rsidRPr="00D2097D" w:rsidRDefault="002515B5" w:rsidP="00B17A8D">
            <w:pPr>
              <w:spacing w:after="60" w:line="240" w:lineRule="atLeast"/>
              <w:ind w:hanging="28"/>
              <w:rPr>
                <w:rFonts w:ascii="Times New Roman" w:hAnsi="Times New Roman" w:cs="Times New Roman"/>
                <w:sz w:val="28"/>
                <w:szCs w:val="28"/>
              </w:rPr>
            </w:pPr>
            <w:r w:rsidRPr="00D2097D">
              <w:rPr>
                <w:rFonts w:ascii="Times New Roman" w:hAnsi="Times New Roman" w:cs="Times New Roman"/>
                <w:sz w:val="28"/>
                <w:szCs w:val="28"/>
              </w:rPr>
              <w:t>34518</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36399</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37410</w:t>
            </w:r>
          </w:p>
        </w:tc>
        <w:tc>
          <w:tcPr>
            <w:tcW w:w="1388" w:type="dxa"/>
            <w:shd w:val="clear" w:color="auto" w:fill="auto"/>
            <w:noWrap/>
            <w:vAlign w:val="center"/>
          </w:tcPr>
          <w:p w:rsidR="002515B5" w:rsidRPr="00D2097D" w:rsidRDefault="002515B5" w:rsidP="00B17A8D">
            <w:pPr>
              <w:spacing w:after="60" w:line="240" w:lineRule="atLeast"/>
              <w:ind w:hanging="24"/>
              <w:rPr>
                <w:rFonts w:ascii="Times New Roman" w:hAnsi="Times New Roman" w:cs="Times New Roman"/>
                <w:sz w:val="28"/>
                <w:szCs w:val="28"/>
              </w:rPr>
            </w:pPr>
            <w:r w:rsidRPr="00D2097D">
              <w:rPr>
                <w:rFonts w:ascii="Times New Roman" w:hAnsi="Times New Roman" w:cs="Times New Roman"/>
                <w:sz w:val="28"/>
                <w:szCs w:val="28"/>
              </w:rPr>
              <w:t>38758</w:t>
            </w:r>
          </w:p>
        </w:tc>
      </w:tr>
      <w:tr w:rsidR="002515B5" w:rsidRPr="00D2097D" w:rsidTr="00B17A8D">
        <w:trPr>
          <w:cantSplit/>
          <w:trHeight w:val="282"/>
        </w:trPr>
        <w:tc>
          <w:tcPr>
            <w:tcW w:w="568" w:type="dxa"/>
            <w:shd w:val="clear" w:color="auto" w:fill="auto"/>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4</w:t>
            </w:r>
          </w:p>
        </w:tc>
        <w:tc>
          <w:tcPr>
            <w:tcW w:w="3260" w:type="dxa"/>
            <w:shd w:val="clear" w:color="auto" w:fill="auto"/>
          </w:tcPr>
          <w:p w:rsidR="002515B5" w:rsidRPr="00D2097D" w:rsidRDefault="002515B5" w:rsidP="00B17A8D">
            <w:pPr>
              <w:spacing w:line="240" w:lineRule="atLeast"/>
              <w:ind w:firstLine="16"/>
              <w:rPr>
                <w:rFonts w:ascii="Times New Roman" w:hAnsi="Times New Roman" w:cs="Times New Roman"/>
                <w:sz w:val="28"/>
                <w:szCs w:val="28"/>
              </w:rPr>
            </w:pPr>
            <w:r w:rsidRPr="00D2097D">
              <w:rPr>
                <w:rFonts w:ascii="Times New Roman" w:hAnsi="Times New Roman" w:cs="Times New Roman"/>
                <w:sz w:val="28"/>
                <w:szCs w:val="28"/>
              </w:rPr>
              <w:t>Производство яйца в хозяйствах всех категорий</w:t>
            </w:r>
          </w:p>
        </w:tc>
        <w:tc>
          <w:tcPr>
            <w:tcW w:w="992" w:type="dxa"/>
            <w:shd w:val="clear" w:color="auto" w:fill="auto"/>
            <w:noWrap/>
          </w:tcPr>
          <w:p w:rsidR="002515B5" w:rsidRPr="00D2097D" w:rsidRDefault="002515B5" w:rsidP="00B17A8D">
            <w:pPr>
              <w:spacing w:line="240" w:lineRule="atLeast"/>
              <w:ind w:firstLine="7"/>
              <w:rPr>
                <w:rFonts w:ascii="Times New Roman" w:hAnsi="Times New Roman" w:cs="Times New Roman"/>
                <w:sz w:val="28"/>
                <w:szCs w:val="28"/>
              </w:rPr>
            </w:pPr>
            <w:r w:rsidRPr="00D2097D">
              <w:rPr>
                <w:rFonts w:ascii="Times New Roman" w:hAnsi="Times New Roman" w:cs="Times New Roman"/>
                <w:sz w:val="28"/>
                <w:szCs w:val="28"/>
              </w:rPr>
              <w:t>млн. шт.</w:t>
            </w:r>
          </w:p>
        </w:tc>
        <w:tc>
          <w:tcPr>
            <w:tcW w:w="993" w:type="dxa"/>
            <w:shd w:val="clear" w:color="auto" w:fill="auto"/>
            <w:noWrap/>
            <w:vAlign w:val="center"/>
          </w:tcPr>
          <w:p w:rsidR="002515B5" w:rsidRPr="00D2097D" w:rsidRDefault="002515B5" w:rsidP="00B17A8D">
            <w:pPr>
              <w:spacing w:after="60" w:line="240" w:lineRule="atLeast"/>
              <w:ind w:hanging="28"/>
              <w:rPr>
                <w:rFonts w:ascii="Times New Roman" w:hAnsi="Times New Roman" w:cs="Times New Roman"/>
                <w:sz w:val="28"/>
                <w:szCs w:val="28"/>
              </w:rPr>
            </w:pPr>
            <w:r w:rsidRPr="00D2097D">
              <w:rPr>
                <w:rFonts w:ascii="Times New Roman" w:hAnsi="Times New Roman" w:cs="Times New Roman"/>
                <w:sz w:val="28"/>
                <w:szCs w:val="28"/>
              </w:rPr>
              <w:t>73,62</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75,10</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75,85</w:t>
            </w:r>
          </w:p>
        </w:tc>
        <w:tc>
          <w:tcPr>
            <w:tcW w:w="1388" w:type="dxa"/>
            <w:shd w:val="clear" w:color="auto" w:fill="auto"/>
            <w:noWrap/>
            <w:vAlign w:val="center"/>
          </w:tcPr>
          <w:p w:rsidR="002515B5" w:rsidRPr="00D2097D" w:rsidRDefault="002515B5" w:rsidP="00B17A8D">
            <w:pPr>
              <w:spacing w:after="60" w:line="240" w:lineRule="atLeast"/>
              <w:ind w:hanging="24"/>
              <w:rPr>
                <w:rFonts w:ascii="Times New Roman" w:hAnsi="Times New Roman" w:cs="Times New Roman"/>
                <w:sz w:val="28"/>
                <w:szCs w:val="28"/>
              </w:rPr>
            </w:pPr>
            <w:r w:rsidRPr="00D2097D">
              <w:rPr>
                <w:rFonts w:ascii="Times New Roman" w:hAnsi="Times New Roman" w:cs="Times New Roman"/>
                <w:sz w:val="28"/>
                <w:szCs w:val="28"/>
              </w:rPr>
              <w:t>76,61</w:t>
            </w:r>
          </w:p>
        </w:tc>
      </w:tr>
      <w:tr w:rsidR="002515B5" w:rsidRPr="00D2097D" w:rsidTr="00B17A8D">
        <w:trPr>
          <w:cantSplit/>
          <w:trHeight w:val="282"/>
        </w:trPr>
        <w:tc>
          <w:tcPr>
            <w:tcW w:w="568" w:type="dxa"/>
            <w:shd w:val="clear" w:color="auto" w:fill="auto"/>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5</w:t>
            </w:r>
          </w:p>
        </w:tc>
        <w:tc>
          <w:tcPr>
            <w:tcW w:w="3260" w:type="dxa"/>
            <w:shd w:val="clear" w:color="auto" w:fill="auto"/>
          </w:tcPr>
          <w:p w:rsidR="002515B5" w:rsidRPr="00D2097D" w:rsidRDefault="002515B5" w:rsidP="00B17A8D">
            <w:pPr>
              <w:spacing w:after="60" w:line="240" w:lineRule="atLeast"/>
              <w:ind w:firstLine="16"/>
              <w:rPr>
                <w:rFonts w:ascii="Times New Roman" w:hAnsi="Times New Roman" w:cs="Times New Roman"/>
                <w:sz w:val="28"/>
                <w:szCs w:val="28"/>
              </w:rPr>
            </w:pPr>
            <w:r w:rsidRPr="00D2097D">
              <w:rPr>
                <w:rFonts w:ascii="Times New Roman" w:hAnsi="Times New Roman" w:cs="Times New Roman"/>
                <w:sz w:val="28"/>
                <w:szCs w:val="28"/>
              </w:rPr>
              <w:t>Производство сыров и сырных продуктов</w:t>
            </w:r>
          </w:p>
        </w:tc>
        <w:tc>
          <w:tcPr>
            <w:tcW w:w="992" w:type="dxa"/>
            <w:shd w:val="clear" w:color="auto" w:fill="auto"/>
            <w:noWrap/>
          </w:tcPr>
          <w:p w:rsidR="002515B5" w:rsidRPr="00D2097D" w:rsidRDefault="002515B5" w:rsidP="00B17A8D">
            <w:pPr>
              <w:spacing w:after="60" w:line="240" w:lineRule="atLeast"/>
              <w:ind w:firstLine="7"/>
              <w:rPr>
                <w:rFonts w:ascii="Times New Roman" w:hAnsi="Times New Roman" w:cs="Times New Roman"/>
                <w:sz w:val="28"/>
                <w:szCs w:val="28"/>
              </w:rPr>
            </w:pPr>
            <w:r w:rsidRPr="00D2097D">
              <w:rPr>
                <w:rFonts w:ascii="Times New Roman" w:hAnsi="Times New Roman" w:cs="Times New Roman"/>
                <w:sz w:val="28"/>
                <w:szCs w:val="28"/>
              </w:rPr>
              <w:t>тонн</w:t>
            </w:r>
          </w:p>
        </w:tc>
        <w:tc>
          <w:tcPr>
            <w:tcW w:w="993" w:type="dxa"/>
            <w:shd w:val="clear" w:color="auto" w:fill="auto"/>
            <w:noWrap/>
            <w:vAlign w:val="center"/>
          </w:tcPr>
          <w:p w:rsidR="002515B5" w:rsidRPr="00D2097D" w:rsidRDefault="002515B5" w:rsidP="00B17A8D">
            <w:pPr>
              <w:spacing w:after="60" w:line="240" w:lineRule="atLeast"/>
              <w:ind w:hanging="28"/>
              <w:rPr>
                <w:rFonts w:ascii="Times New Roman" w:hAnsi="Times New Roman" w:cs="Times New Roman"/>
                <w:sz w:val="28"/>
                <w:szCs w:val="28"/>
              </w:rPr>
            </w:pPr>
            <w:r w:rsidRPr="00D2097D">
              <w:rPr>
                <w:rFonts w:ascii="Times New Roman" w:hAnsi="Times New Roman" w:cs="Times New Roman"/>
                <w:sz w:val="28"/>
                <w:szCs w:val="28"/>
              </w:rPr>
              <w:t>700</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2100</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2500</w:t>
            </w:r>
          </w:p>
        </w:tc>
        <w:tc>
          <w:tcPr>
            <w:tcW w:w="1388" w:type="dxa"/>
            <w:shd w:val="clear" w:color="auto" w:fill="auto"/>
            <w:noWrap/>
            <w:vAlign w:val="center"/>
          </w:tcPr>
          <w:p w:rsidR="002515B5" w:rsidRPr="00D2097D" w:rsidRDefault="002515B5" w:rsidP="00B17A8D">
            <w:pPr>
              <w:spacing w:after="60" w:line="240" w:lineRule="atLeast"/>
              <w:ind w:hanging="24"/>
              <w:rPr>
                <w:rFonts w:ascii="Times New Roman" w:hAnsi="Times New Roman" w:cs="Times New Roman"/>
                <w:sz w:val="28"/>
                <w:szCs w:val="28"/>
              </w:rPr>
            </w:pPr>
            <w:r w:rsidRPr="00D2097D">
              <w:rPr>
                <w:rFonts w:ascii="Times New Roman" w:hAnsi="Times New Roman" w:cs="Times New Roman"/>
                <w:sz w:val="28"/>
                <w:szCs w:val="28"/>
              </w:rPr>
              <w:t>2700</w:t>
            </w:r>
          </w:p>
        </w:tc>
      </w:tr>
      <w:tr w:rsidR="002515B5" w:rsidRPr="00D2097D" w:rsidTr="00B17A8D">
        <w:trPr>
          <w:cantSplit/>
          <w:trHeight w:val="137"/>
        </w:trPr>
        <w:tc>
          <w:tcPr>
            <w:tcW w:w="568" w:type="dxa"/>
            <w:shd w:val="clear" w:color="auto" w:fill="auto"/>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6</w:t>
            </w:r>
          </w:p>
        </w:tc>
        <w:tc>
          <w:tcPr>
            <w:tcW w:w="3260" w:type="dxa"/>
            <w:shd w:val="clear" w:color="auto" w:fill="auto"/>
          </w:tcPr>
          <w:p w:rsidR="002515B5" w:rsidRPr="00D2097D" w:rsidRDefault="002515B5" w:rsidP="00B17A8D">
            <w:pPr>
              <w:spacing w:after="60" w:line="240" w:lineRule="atLeast"/>
              <w:ind w:firstLine="16"/>
              <w:rPr>
                <w:rFonts w:ascii="Times New Roman" w:hAnsi="Times New Roman" w:cs="Times New Roman"/>
                <w:sz w:val="28"/>
                <w:szCs w:val="28"/>
              </w:rPr>
            </w:pPr>
            <w:r w:rsidRPr="00D2097D">
              <w:rPr>
                <w:rFonts w:ascii="Times New Roman" w:hAnsi="Times New Roman" w:cs="Times New Roman"/>
                <w:sz w:val="28"/>
                <w:szCs w:val="28"/>
              </w:rPr>
              <w:t>Производство масла сливочного</w:t>
            </w:r>
          </w:p>
        </w:tc>
        <w:tc>
          <w:tcPr>
            <w:tcW w:w="992" w:type="dxa"/>
            <w:shd w:val="clear" w:color="auto" w:fill="auto"/>
            <w:noWrap/>
          </w:tcPr>
          <w:p w:rsidR="002515B5" w:rsidRPr="00D2097D" w:rsidRDefault="002515B5" w:rsidP="00B17A8D">
            <w:pPr>
              <w:spacing w:after="60" w:line="240" w:lineRule="atLeast"/>
              <w:ind w:firstLine="7"/>
              <w:rPr>
                <w:rFonts w:ascii="Times New Roman" w:hAnsi="Times New Roman" w:cs="Times New Roman"/>
                <w:sz w:val="28"/>
                <w:szCs w:val="28"/>
              </w:rPr>
            </w:pPr>
            <w:r w:rsidRPr="00D2097D">
              <w:rPr>
                <w:rFonts w:ascii="Times New Roman" w:hAnsi="Times New Roman" w:cs="Times New Roman"/>
                <w:sz w:val="28"/>
                <w:szCs w:val="28"/>
              </w:rPr>
              <w:t>тонн</w:t>
            </w:r>
          </w:p>
        </w:tc>
        <w:tc>
          <w:tcPr>
            <w:tcW w:w="993" w:type="dxa"/>
            <w:shd w:val="clear" w:color="auto" w:fill="auto"/>
            <w:noWrap/>
            <w:vAlign w:val="center"/>
          </w:tcPr>
          <w:p w:rsidR="002515B5" w:rsidRPr="00D2097D" w:rsidRDefault="002515B5" w:rsidP="00B17A8D">
            <w:pPr>
              <w:spacing w:after="60" w:line="240" w:lineRule="atLeast"/>
              <w:ind w:hanging="28"/>
              <w:rPr>
                <w:rFonts w:ascii="Times New Roman" w:hAnsi="Times New Roman" w:cs="Times New Roman"/>
                <w:sz w:val="28"/>
                <w:szCs w:val="28"/>
              </w:rPr>
            </w:pPr>
            <w:r w:rsidRPr="00D2097D">
              <w:rPr>
                <w:rFonts w:ascii="Times New Roman" w:hAnsi="Times New Roman" w:cs="Times New Roman"/>
                <w:sz w:val="28"/>
                <w:szCs w:val="28"/>
              </w:rPr>
              <w:t>500</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850</w:t>
            </w:r>
          </w:p>
        </w:tc>
        <w:tc>
          <w:tcPr>
            <w:tcW w:w="1134" w:type="dxa"/>
            <w:shd w:val="clear" w:color="auto" w:fill="auto"/>
            <w:noWrap/>
            <w:vAlign w:val="center"/>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850</w:t>
            </w:r>
          </w:p>
        </w:tc>
        <w:tc>
          <w:tcPr>
            <w:tcW w:w="1388" w:type="dxa"/>
            <w:shd w:val="clear" w:color="auto" w:fill="auto"/>
            <w:noWrap/>
            <w:vAlign w:val="center"/>
          </w:tcPr>
          <w:p w:rsidR="002515B5" w:rsidRPr="00D2097D" w:rsidRDefault="002515B5" w:rsidP="00B17A8D">
            <w:pPr>
              <w:spacing w:after="60" w:line="240" w:lineRule="atLeast"/>
              <w:ind w:hanging="24"/>
              <w:rPr>
                <w:rFonts w:ascii="Times New Roman" w:hAnsi="Times New Roman" w:cs="Times New Roman"/>
                <w:sz w:val="28"/>
                <w:szCs w:val="28"/>
              </w:rPr>
            </w:pPr>
            <w:r w:rsidRPr="00D2097D">
              <w:rPr>
                <w:rFonts w:ascii="Times New Roman" w:hAnsi="Times New Roman" w:cs="Times New Roman"/>
                <w:sz w:val="28"/>
                <w:szCs w:val="28"/>
              </w:rPr>
              <w:t>850</w:t>
            </w:r>
          </w:p>
        </w:tc>
      </w:tr>
    </w:tbl>
    <w:p w:rsidR="002515B5" w:rsidRPr="00D2097D" w:rsidRDefault="002515B5" w:rsidP="002515B5">
      <w:pPr>
        <w:rPr>
          <w:rFonts w:ascii="Times New Roman" w:hAnsi="Times New Roman" w:cs="Times New Roman"/>
          <w:sz w:val="24"/>
          <w:szCs w:val="24"/>
        </w:rPr>
      </w:pP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Первоочередной задачей является создание прочной  кормовой базы, создание культурных сенокосов и пастбищ для обеспечения собственной потребности.</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Развитие отрасли животноводства определяется наличием кормовых ресурсов. Предусматривается развивать имеющиеся отрасли: молочное и мясное скотоводство, свиноводство.</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Приход инвесторов позволит создать в муниципальном районе свиноводческий комплекс на 20 тыс. голов.</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Наличие кормовых ресурсов в районе позволяет увеличить поголовье крупного рогатого скота в 1,5 раза.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lastRenderedPageBreak/>
        <w:t xml:space="preserve">         Намеченный рост поголовья и продуктивности скота может обеспечить значительное увеличение производства продукции животноводства. В результате производство молока во всех категориях хозяйств может возрасти к 2030 году более чем в 1,5 раза, мяса -  в 15 раз.</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Уровень обеспечения населения продуктами питания за счет местного производства – основной показатель эффективности работы агропромышленного комплекса.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Планируется реализация инвестиционных проектов: «Строительство свиноводческого комплекса замкнутого цикла на 1500 свиноматок производительностью 120 тыс.голов в год».</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реконструкция и модернизация существующих животноводческих ферм;</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строительство современных животноводческих ферм и мясных комплексов;</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рост производства мяса к 2030 году в 15 раз.</w:t>
      </w:r>
    </w:p>
    <w:p w:rsidR="002515B5" w:rsidRPr="00D2097D" w:rsidRDefault="002515B5" w:rsidP="002515B5">
      <w:pPr>
        <w:rPr>
          <w:rFonts w:ascii="Times New Roman" w:hAnsi="Times New Roman" w:cs="Times New Roman"/>
          <w:sz w:val="24"/>
          <w:szCs w:val="24"/>
        </w:rPr>
      </w:pPr>
    </w:p>
    <w:p w:rsidR="002515B5" w:rsidRPr="00D2097D" w:rsidRDefault="002515B5" w:rsidP="002515B5">
      <w:pPr>
        <w:rPr>
          <w:rFonts w:ascii="Times New Roman" w:hAnsi="Times New Roman" w:cs="Times New Roman"/>
          <w:b/>
          <w:sz w:val="28"/>
          <w:szCs w:val="28"/>
        </w:rPr>
      </w:pPr>
      <w:r w:rsidRPr="00D2097D">
        <w:rPr>
          <w:rFonts w:ascii="Times New Roman" w:hAnsi="Times New Roman" w:cs="Times New Roman"/>
          <w:b/>
          <w:sz w:val="28"/>
          <w:szCs w:val="28"/>
        </w:rPr>
        <w:t>Техническая и технологическая модернизация, инновационное развитие</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Целью осуществления мероприятий по технической и технологической модернизации сельского хозяйства является повышение уровня технической и технологической оснащенности сельскохозяйственных товаропроизводителей на основе обновления и модернизации основных фондов.</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Для достижения поставленной цели необходимо решение следующих задач:</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создание условий для повсеместного внедрения в сельскохозяйственное производство высокотехнологичных машин и оборудования;</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приобретение новой высокопроизводительной сельскохозяйственной техники и оборудования;</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формирование эффективно действующего парка машин и оборудования, позволяющего освоить прогрессивные технологии.</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В целях насыщения потребительского рынка района продуктами питания местного производства перед перерабатывающей отраслью ставится задача по техническому перевооружению предприятий с внедрением современных технологий и оборудования, обеспечивающих расширение ассортимента продуктов питания и выпуск конкурентоспособной продукции.</w:t>
      </w:r>
    </w:p>
    <w:p w:rsidR="002515B5" w:rsidRPr="00D2097D" w:rsidRDefault="002515B5" w:rsidP="002515B5">
      <w:pPr>
        <w:rPr>
          <w:rFonts w:ascii="Times New Roman" w:hAnsi="Times New Roman" w:cs="Times New Roman"/>
          <w:sz w:val="24"/>
          <w:szCs w:val="24"/>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7"/>
        <w:gridCol w:w="2977"/>
        <w:gridCol w:w="992"/>
        <w:gridCol w:w="1134"/>
        <w:gridCol w:w="992"/>
        <w:gridCol w:w="1418"/>
        <w:gridCol w:w="1388"/>
      </w:tblGrid>
      <w:tr w:rsidR="002515B5" w:rsidRPr="00D2097D" w:rsidTr="00B17A8D">
        <w:trPr>
          <w:cantSplit/>
          <w:trHeight w:val="137"/>
        </w:trPr>
        <w:tc>
          <w:tcPr>
            <w:tcW w:w="568" w:type="dxa"/>
            <w:shd w:val="clear" w:color="auto" w:fill="auto"/>
          </w:tcPr>
          <w:p w:rsidR="002515B5" w:rsidRPr="00D2097D" w:rsidRDefault="002515B5" w:rsidP="00B17A8D">
            <w:pPr>
              <w:spacing w:line="240" w:lineRule="atLeast"/>
              <w:rPr>
                <w:rFonts w:ascii="Times New Roman" w:hAnsi="Times New Roman" w:cs="Times New Roman"/>
                <w:sz w:val="28"/>
                <w:szCs w:val="28"/>
              </w:rPr>
            </w:pPr>
          </w:p>
        </w:tc>
        <w:tc>
          <w:tcPr>
            <w:tcW w:w="2977" w:type="dxa"/>
            <w:shd w:val="clear" w:color="auto" w:fill="auto"/>
            <w:vAlign w:val="center"/>
          </w:tcPr>
          <w:p w:rsidR="002515B5" w:rsidRPr="00D2097D" w:rsidRDefault="002515B5" w:rsidP="00B17A8D">
            <w:pPr>
              <w:spacing w:line="216" w:lineRule="auto"/>
              <w:ind w:left="57" w:right="57" w:hanging="41"/>
              <w:rPr>
                <w:rFonts w:ascii="Times New Roman" w:hAnsi="Times New Roman" w:cs="Times New Roman"/>
                <w:sz w:val="28"/>
                <w:szCs w:val="28"/>
              </w:rPr>
            </w:pPr>
          </w:p>
        </w:tc>
        <w:tc>
          <w:tcPr>
            <w:tcW w:w="992" w:type="dxa"/>
            <w:shd w:val="clear" w:color="auto" w:fill="auto"/>
            <w:noWrap/>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год</w:t>
            </w:r>
          </w:p>
        </w:tc>
        <w:tc>
          <w:tcPr>
            <w:tcW w:w="1134"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2016 г.</w:t>
            </w:r>
          </w:p>
        </w:tc>
        <w:tc>
          <w:tcPr>
            <w:tcW w:w="992"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2020 г.</w:t>
            </w:r>
          </w:p>
        </w:tc>
        <w:tc>
          <w:tcPr>
            <w:tcW w:w="141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2025 г.</w:t>
            </w:r>
          </w:p>
        </w:tc>
        <w:tc>
          <w:tcPr>
            <w:tcW w:w="138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2030 г.</w:t>
            </w:r>
          </w:p>
        </w:tc>
      </w:tr>
      <w:tr w:rsidR="002515B5" w:rsidRPr="00D2097D" w:rsidTr="00B17A8D">
        <w:trPr>
          <w:cantSplit/>
          <w:trHeight w:val="137"/>
        </w:trPr>
        <w:tc>
          <w:tcPr>
            <w:tcW w:w="568" w:type="dxa"/>
            <w:shd w:val="clear" w:color="auto" w:fill="auto"/>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1</w:t>
            </w:r>
          </w:p>
        </w:tc>
        <w:tc>
          <w:tcPr>
            <w:tcW w:w="2977" w:type="dxa"/>
            <w:shd w:val="clear" w:color="auto" w:fill="auto"/>
            <w:vAlign w:val="center"/>
          </w:tcPr>
          <w:p w:rsidR="002515B5" w:rsidRPr="00D2097D" w:rsidRDefault="002515B5" w:rsidP="00B17A8D">
            <w:pPr>
              <w:spacing w:line="216" w:lineRule="auto"/>
              <w:ind w:left="57" w:right="57" w:hanging="41"/>
              <w:rPr>
                <w:rFonts w:ascii="Times New Roman" w:hAnsi="Times New Roman" w:cs="Times New Roman"/>
                <w:sz w:val="28"/>
                <w:szCs w:val="28"/>
              </w:rPr>
            </w:pPr>
            <w:r w:rsidRPr="00D2097D">
              <w:rPr>
                <w:rFonts w:ascii="Times New Roman" w:hAnsi="Times New Roman" w:cs="Times New Roman"/>
                <w:sz w:val="28"/>
                <w:szCs w:val="28"/>
              </w:rPr>
              <w:t>Приобретение новой сельско-хозяйственной техники</w:t>
            </w:r>
          </w:p>
        </w:tc>
        <w:tc>
          <w:tcPr>
            <w:tcW w:w="992" w:type="dxa"/>
            <w:shd w:val="clear" w:color="auto" w:fill="auto"/>
            <w:noWrap/>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штук</w:t>
            </w:r>
          </w:p>
        </w:tc>
        <w:tc>
          <w:tcPr>
            <w:tcW w:w="1134"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82</w:t>
            </w:r>
          </w:p>
        </w:tc>
        <w:tc>
          <w:tcPr>
            <w:tcW w:w="992"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86</w:t>
            </w:r>
          </w:p>
        </w:tc>
        <w:tc>
          <w:tcPr>
            <w:tcW w:w="141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90</w:t>
            </w:r>
          </w:p>
        </w:tc>
        <w:tc>
          <w:tcPr>
            <w:tcW w:w="138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95</w:t>
            </w:r>
          </w:p>
        </w:tc>
      </w:tr>
      <w:tr w:rsidR="002515B5" w:rsidRPr="00D2097D" w:rsidTr="00B17A8D">
        <w:trPr>
          <w:cantSplit/>
          <w:trHeight w:val="334"/>
        </w:trPr>
        <w:tc>
          <w:tcPr>
            <w:tcW w:w="568" w:type="dxa"/>
            <w:shd w:val="clear" w:color="auto" w:fill="auto"/>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2</w:t>
            </w:r>
          </w:p>
        </w:tc>
        <w:tc>
          <w:tcPr>
            <w:tcW w:w="2977" w:type="dxa"/>
            <w:shd w:val="clear" w:color="auto" w:fill="auto"/>
            <w:vAlign w:val="center"/>
          </w:tcPr>
          <w:p w:rsidR="002515B5" w:rsidRPr="00D2097D" w:rsidRDefault="002515B5" w:rsidP="00B17A8D">
            <w:pPr>
              <w:spacing w:line="216" w:lineRule="auto"/>
              <w:ind w:left="57" w:right="57" w:hanging="41"/>
              <w:rPr>
                <w:rFonts w:ascii="Times New Roman" w:hAnsi="Times New Roman" w:cs="Times New Roman"/>
                <w:sz w:val="28"/>
                <w:szCs w:val="28"/>
              </w:rPr>
            </w:pPr>
            <w:r w:rsidRPr="00D2097D">
              <w:rPr>
                <w:rFonts w:ascii="Times New Roman" w:hAnsi="Times New Roman" w:cs="Times New Roman"/>
                <w:sz w:val="28"/>
                <w:szCs w:val="28"/>
              </w:rPr>
              <w:t>тракторов</w:t>
            </w:r>
          </w:p>
        </w:tc>
        <w:tc>
          <w:tcPr>
            <w:tcW w:w="992" w:type="dxa"/>
            <w:shd w:val="clear" w:color="auto" w:fill="auto"/>
            <w:noWrap/>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w:t>
            </w:r>
          </w:p>
        </w:tc>
        <w:tc>
          <w:tcPr>
            <w:tcW w:w="1134"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21</w:t>
            </w:r>
          </w:p>
        </w:tc>
        <w:tc>
          <w:tcPr>
            <w:tcW w:w="992"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22</w:t>
            </w:r>
          </w:p>
        </w:tc>
        <w:tc>
          <w:tcPr>
            <w:tcW w:w="141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23</w:t>
            </w:r>
          </w:p>
        </w:tc>
        <w:tc>
          <w:tcPr>
            <w:tcW w:w="138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24</w:t>
            </w:r>
          </w:p>
        </w:tc>
      </w:tr>
      <w:tr w:rsidR="002515B5" w:rsidRPr="00D2097D" w:rsidTr="00B17A8D">
        <w:trPr>
          <w:cantSplit/>
          <w:trHeight w:val="281"/>
        </w:trPr>
        <w:tc>
          <w:tcPr>
            <w:tcW w:w="568" w:type="dxa"/>
            <w:shd w:val="clear" w:color="auto" w:fill="auto"/>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3</w:t>
            </w:r>
          </w:p>
        </w:tc>
        <w:tc>
          <w:tcPr>
            <w:tcW w:w="2977" w:type="dxa"/>
            <w:shd w:val="clear" w:color="auto" w:fill="auto"/>
            <w:vAlign w:val="center"/>
          </w:tcPr>
          <w:p w:rsidR="002515B5" w:rsidRPr="00D2097D" w:rsidRDefault="002515B5" w:rsidP="00B17A8D">
            <w:pPr>
              <w:spacing w:after="60" w:line="216" w:lineRule="auto"/>
              <w:ind w:left="57" w:right="57" w:hanging="41"/>
              <w:rPr>
                <w:rFonts w:ascii="Times New Roman" w:hAnsi="Times New Roman" w:cs="Times New Roman"/>
                <w:sz w:val="28"/>
                <w:szCs w:val="28"/>
              </w:rPr>
            </w:pPr>
            <w:r w:rsidRPr="00D2097D">
              <w:rPr>
                <w:rFonts w:ascii="Times New Roman" w:hAnsi="Times New Roman" w:cs="Times New Roman"/>
                <w:sz w:val="28"/>
                <w:szCs w:val="28"/>
              </w:rPr>
              <w:t>зерноуборочных комбайнов</w:t>
            </w:r>
          </w:p>
        </w:tc>
        <w:tc>
          <w:tcPr>
            <w:tcW w:w="992" w:type="dxa"/>
            <w:shd w:val="clear" w:color="auto" w:fill="auto"/>
            <w:noWrap/>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w:t>
            </w:r>
          </w:p>
        </w:tc>
        <w:tc>
          <w:tcPr>
            <w:tcW w:w="1134"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11</w:t>
            </w:r>
          </w:p>
        </w:tc>
        <w:tc>
          <w:tcPr>
            <w:tcW w:w="992"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12</w:t>
            </w:r>
          </w:p>
        </w:tc>
        <w:tc>
          <w:tcPr>
            <w:tcW w:w="1418"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13</w:t>
            </w:r>
          </w:p>
        </w:tc>
        <w:tc>
          <w:tcPr>
            <w:tcW w:w="1388"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14</w:t>
            </w:r>
          </w:p>
        </w:tc>
      </w:tr>
      <w:tr w:rsidR="002515B5" w:rsidRPr="00D2097D" w:rsidTr="00B17A8D">
        <w:trPr>
          <w:cantSplit/>
          <w:trHeight w:val="271"/>
        </w:trPr>
        <w:tc>
          <w:tcPr>
            <w:tcW w:w="568" w:type="dxa"/>
            <w:shd w:val="clear" w:color="auto" w:fill="auto"/>
          </w:tcPr>
          <w:p w:rsidR="002515B5" w:rsidRPr="00D2097D" w:rsidRDefault="002515B5" w:rsidP="00B17A8D">
            <w:pPr>
              <w:spacing w:after="60" w:line="240" w:lineRule="atLeast"/>
              <w:rPr>
                <w:rFonts w:ascii="Times New Roman" w:hAnsi="Times New Roman" w:cs="Times New Roman"/>
                <w:sz w:val="28"/>
                <w:szCs w:val="28"/>
              </w:rPr>
            </w:pPr>
            <w:r w:rsidRPr="00D2097D">
              <w:rPr>
                <w:rFonts w:ascii="Times New Roman" w:hAnsi="Times New Roman" w:cs="Times New Roman"/>
                <w:sz w:val="28"/>
                <w:szCs w:val="28"/>
              </w:rPr>
              <w:t>4</w:t>
            </w:r>
          </w:p>
        </w:tc>
        <w:tc>
          <w:tcPr>
            <w:tcW w:w="2977" w:type="dxa"/>
            <w:shd w:val="clear" w:color="auto" w:fill="auto"/>
            <w:vAlign w:val="center"/>
          </w:tcPr>
          <w:p w:rsidR="002515B5" w:rsidRPr="00D2097D" w:rsidRDefault="002515B5" w:rsidP="00B17A8D">
            <w:pPr>
              <w:spacing w:after="60" w:line="216" w:lineRule="auto"/>
              <w:ind w:left="57" w:right="57" w:hanging="41"/>
              <w:rPr>
                <w:rFonts w:ascii="Times New Roman" w:hAnsi="Times New Roman" w:cs="Times New Roman"/>
                <w:sz w:val="28"/>
                <w:szCs w:val="28"/>
              </w:rPr>
            </w:pPr>
            <w:r w:rsidRPr="00D2097D">
              <w:rPr>
                <w:rFonts w:ascii="Times New Roman" w:hAnsi="Times New Roman" w:cs="Times New Roman"/>
                <w:sz w:val="28"/>
                <w:szCs w:val="28"/>
              </w:rPr>
              <w:t>кормоуборочных комбайнов</w:t>
            </w:r>
          </w:p>
        </w:tc>
        <w:tc>
          <w:tcPr>
            <w:tcW w:w="992" w:type="dxa"/>
            <w:shd w:val="clear" w:color="auto" w:fill="auto"/>
            <w:noWrap/>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w:t>
            </w:r>
          </w:p>
        </w:tc>
        <w:tc>
          <w:tcPr>
            <w:tcW w:w="1134"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w:t>
            </w:r>
          </w:p>
        </w:tc>
        <w:tc>
          <w:tcPr>
            <w:tcW w:w="992"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1</w:t>
            </w:r>
          </w:p>
        </w:tc>
        <w:tc>
          <w:tcPr>
            <w:tcW w:w="1418"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w:t>
            </w:r>
          </w:p>
        </w:tc>
        <w:tc>
          <w:tcPr>
            <w:tcW w:w="1388" w:type="dxa"/>
            <w:shd w:val="clear" w:color="auto" w:fill="auto"/>
            <w:noWrap/>
            <w:vAlign w:val="center"/>
          </w:tcPr>
          <w:p w:rsidR="002515B5" w:rsidRPr="00D2097D" w:rsidRDefault="002515B5" w:rsidP="00B17A8D">
            <w:pPr>
              <w:spacing w:after="60"/>
              <w:rPr>
                <w:rFonts w:ascii="Times New Roman" w:hAnsi="Times New Roman" w:cs="Times New Roman"/>
                <w:sz w:val="28"/>
                <w:szCs w:val="28"/>
              </w:rPr>
            </w:pPr>
            <w:r w:rsidRPr="00D2097D">
              <w:rPr>
                <w:rFonts w:ascii="Times New Roman" w:hAnsi="Times New Roman" w:cs="Times New Roman"/>
                <w:sz w:val="28"/>
                <w:szCs w:val="28"/>
              </w:rPr>
              <w:t>1</w:t>
            </w:r>
          </w:p>
        </w:tc>
      </w:tr>
      <w:tr w:rsidR="002515B5" w:rsidRPr="00D2097D" w:rsidTr="00B17A8D">
        <w:trPr>
          <w:cantSplit/>
          <w:trHeight w:val="616"/>
        </w:trPr>
        <w:tc>
          <w:tcPr>
            <w:tcW w:w="568" w:type="dxa"/>
            <w:shd w:val="clear" w:color="auto" w:fill="auto"/>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lastRenderedPageBreak/>
              <w:t>5</w:t>
            </w:r>
          </w:p>
        </w:tc>
        <w:tc>
          <w:tcPr>
            <w:tcW w:w="2977" w:type="dxa"/>
            <w:shd w:val="clear" w:color="auto" w:fill="auto"/>
          </w:tcPr>
          <w:p w:rsidR="002515B5" w:rsidRPr="00D2097D" w:rsidRDefault="002515B5" w:rsidP="00B17A8D">
            <w:pPr>
              <w:spacing w:line="240" w:lineRule="atLeast"/>
              <w:ind w:hanging="41"/>
              <w:rPr>
                <w:rFonts w:ascii="Times New Roman" w:hAnsi="Times New Roman" w:cs="Times New Roman"/>
                <w:sz w:val="28"/>
                <w:szCs w:val="28"/>
              </w:rPr>
            </w:pPr>
            <w:r w:rsidRPr="00D2097D">
              <w:rPr>
                <w:rFonts w:ascii="Times New Roman" w:hAnsi="Times New Roman" w:cs="Times New Roman"/>
                <w:sz w:val="28"/>
                <w:szCs w:val="28"/>
              </w:rPr>
              <w:t xml:space="preserve">Использование муниципальным органом управления агропромышленного комплекса государственных информационных ресурсов в сферах обеспечения продовольственной безопасности и управления агропромышленным комплексом </w:t>
            </w:r>
          </w:p>
        </w:tc>
        <w:tc>
          <w:tcPr>
            <w:tcW w:w="992" w:type="dxa"/>
            <w:shd w:val="clear" w:color="auto" w:fill="auto"/>
            <w:noWrap/>
          </w:tcPr>
          <w:p w:rsidR="002515B5" w:rsidRPr="00D2097D" w:rsidRDefault="002515B5" w:rsidP="00B17A8D">
            <w:pPr>
              <w:spacing w:line="240" w:lineRule="atLeast"/>
              <w:rPr>
                <w:rFonts w:ascii="Times New Roman" w:hAnsi="Times New Roman" w:cs="Times New Roman"/>
                <w:sz w:val="28"/>
                <w:szCs w:val="28"/>
              </w:rPr>
            </w:pPr>
            <w:r w:rsidRPr="00D2097D">
              <w:rPr>
                <w:rFonts w:ascii="Times New Roman" w:hAnsi="Times New Roman" w:cs="Times New Roman"/>
                <w:sz w:val="28"/>
                <w:szCs w:val="28"/>
              </w:rPr>
              <w:t>да, нет</w:t>
            </w:r>
          </w:p>
        </w:tc>
        <w:tc>
          <w:tcPr>
            <w:tcW w:w="1134"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да</w:t>
            </w:r>
          </w:p>
        </w:tc>
        <w:tc>
          <w:tcPr>
            <w:tcW w:w="992"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да</w:t>
            </w:r>
          </w:p>
        </w:tc>
        <w:tc>
          <w:tcPr>
            <w:tcW w:w="141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да</w:t>
            </w:r>
          </w:p>
        </w:tc>
        <w:tc>
          <w:tcPr>
            <w:tcW w:w="1388" w:type="dxa"/>
            <w:shd w:val="clear" w:color="auto" w:fill="auto"/>
            <w:noWrap/>
            <w:vAlign w:val="center"/>
          </w:tcPr>
          <w:p w:rsidR="002515B5" w:rsidRPr="00D2097D" w:rsidRDefault="002515B5" w:rsidP="00B17A8D">
            <w:pPr>
              <w:rPr>
                <w:rFonts w:ascii="Times New Roman" w:hAnsi="Times New Roman" w:cs="Times New Roman"/>
                <w:sz w:val="28"/>
                <w:szCs w:val="28"/>
              </w:rPr>
            </w:pPr>
            <w:r w:rsidRPr="00D2097D">
              <w:rPr>
                <w:rFonts w:ascii="Times New Roman" w:hAnsi="Times New Roman" w:cs="Times New Roman"/>
                <w:sz w:val="28"/>
                <w:szCs w:val="28"/>
              </w:rPr>
              <w:t>да</w:t>
            </w:r>
          </w:p>
        </w:tc>
      </w:tr>
    </w:tbl>
    <w:p w:rsidR="002515B5" w:rsidRPr="00D2097D" w:rsidRDefault="002515B5" w:rsidP="002515B5">
      <w:pPr>
        <w:rPr>
          <w:rFonts w:ascii="Calibri" w:eastAsia="Calibri" w:hAnsi="Calibri" w:cs="Times New Roman"/>
        </w:rPr>
      </w:pP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Основными условиями достижения прогнозируемых темпов роста социально-экономического развития сельского хозяйства на 2016 год и на период до 2030 года будут следующие:</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развитие кормовой базы на основе производства высокобелковых культур, </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ускоренный переход на новые высокопроизводительные и ресурсосберегающие технологии, разработка и внедрение зональных технологий сельскохозяйственного производства;</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улучшение финансового положения сельскохозяйственных товаропроизводителей и их материально-технической базы;</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повышение платежеспособности сельхозтоваропроизводителей;</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повышение производительности труда на основе использования современных технологий, прогрессивных форм организации производства труда и управления;</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 создание условий для сельскохозяйственных и других товаропроизводителей агропромышленного комплекса для инвестирования в модернизацию и техническое перевооружение производства; стабилизация экологической обстановки в сельском хозяйстве.</w:t>
      </w:r>
    </w:p>
    <w:p w:rsidR="002515B5" w:rsidRPr="00D2097D" w:rsidRDefault="002515B5" w:rsidP="002515B5">
      <w:pPr>
        <w:jc w:val="both"/>
        <w:rPr>
          <w:rFonts w:ascii="Times New Roman" w:hAnsi="Times New Roman" w:cs="Times New Roman"/>
          <w:sz w:val="28"/>
          <w:szCs w:val="28"/>
        </w:rPr>
      </w:pPr>
      <w:r w:rsidRPr="00D2097D">
        <w:rPr>
          <w:rFonts w:ascii="Times New Roman" w:hAnsi="Times New Roman" w:cs="Times New Roman"/>
          <w:sz w:val="28"/>
          <w:szCs w:val="28"/>
        </w:rPr>
        <w:t xml:space="preserve">           Вместе с тем выполнению прогнозируемых темпов роста социально-экономического развития сельского хозяйства на 2016 год и на период до 2030 года может помешать система рисков, сложившаяся под воздействием негативных факторов и имеющихся в аграрном секторе социально-экономических проблем.</w:t>
      </w:r>
    </w:p>
    <w:p w:rsidR="002515B5" w:rsidRPr="00D2097D" w:rsidRDefault="002515B5" w:rsidP="002515B5">
      <w:pPr>
        <w:rPr>
          <w:rFonts w:ascii="Times New Roman" w:hAnsi="Times New Roman" w:cs="Times New Roman"/>
          <w:sz w:val="28"/>
          <w:szCs w:val="28"/>
        </w:rPr>
      </w:pPr>
      <w:r w:rsidRPr="00D2097D">
        <w:rPr>
          <w:rFonts w:ascii="Times New Roman" w:hAnsi="Times New Roman" w:cs="Times New Roman"/>
          <w:sz w:val="28"/>
          <w:szCs w:val="28"/>
        </w:rPr>
        <w:t xml:space="preserve"> К основным рискам относятся:</w:t>
      </w:r>
    </w:p>
    <w:p w:rsidR="002515B5" w:rsidRPr="00D2097D" w:rsidRDefault="002515B5" w:rsidP="002515B5">
      <w:pPr>
        <w:ind w:firstLine="567"/>
        <w:rPr>
          <w:rFonts w:ascii="Times New Roman" w:hAnsi="Times New Roman" w:cs="Times New Roman"/>
          <w:sz w:val="28"/>
          <w:szCs w:val="28"/>
        </w:rPr>
      </w:pPr>
      <w:r w:rsidRPr="00D2097D">
        <w:rPr>
          <w:rFonts w:ascii="Times New Roman" w:hAnsi="Times New Roman" w:cs="Times New Roman"/>
          <w:b/>
          <w:sz w:val="28"/>
          <w:szCs w:val="28"/>
        </w:rPr>
        <w:t>Природно-климатические риски</w:t>
      </w:r>
      <w:r w:rsidRPr="00D2097D">
        <w:rPr>
          <w:rFonts w:ascii="Times New Roman" w:hAnsi="Times New Roman" w:cs="Times New Roman"/>
          <w:sz w:val="28"/>
          <w:szCs w:val="28"/>
        </w:rPr>
        <w:t>.</w:t>
      </w:r>
    </w:p>
    <w:p w:rsidR="002515B5" w:rsidRPr="00D2097D" w:rsidRDefault="002515B5" w:rsidP="002515B5">
      <w:pPr>
        <w:ind w:firstLine="567"/>
        <w:jc w:val="both"/>
        <w:rPr>
          <w:rFonts w:ascii="Times New Roman" w:hAnsi="Times New Roman" w:cs="Times New Roman"/>
          <w:sz w:val="28"/>
          <w:szCs w:val="28"/>
        </w:rPr>
      </w:pPr>
      <w:r w:rsidRPr="00D2097D">
        <w:rPr>
          <w:rFonts w:ascii="Times New Roman" w:hAnsi="Times New Roman" w:cs="Times New Roman"/>
          <w:sz w:val="28"/>
          <w:szCs w:val="28"/>
        </w:rPr>
        <w:t xml:space="preserve"> Сельское хозяйство относится к отраслям, в значительной степени зависящим от погодно-климатических условий. Балашовский район входит в зону рискованного земледелия. Колебания погодных условий, прогрессирующие в последние годы, оказывают серьезное влияние на урожайность сельскохозяйственных культур и объемы их производства, а </w:t>
      </w:r>
      <w:r w:rsidRPr="00D2097D">
        <w:rPr>
          <w:rFonts w:ascii="Times New Roman" w:hAnsi="Times New Roman" w:cs="Times New Roman"/>
          <w:sz w:val="28"/>
          <w:szCs w:val="28"/>
        </w:rPr>
        <w:lastRenderedPageBreak/>
        <w:t>также на обеспеченность животноводства кормами, что может существенно повлиять на степень достижения прогнозируемых показателей.</w:t>
      </w:r>
    </w:p>
    <w:p w:rsidR="002515B5" w:rsidRPr="00D2097D" w:rsidRDefault="002515B5" w:rsidP="002515B5">
      <w:pPr>
        <w:ind w:firstLine="567"/>
        <w:rPr>
          <w:rFonts w:ascii="Times New Roman" w:hAnsi="Times New Roman" w:cs="Times New Roman"/>
          <w:sz w:val="28"/>
          <w:szCs w:val="28"/>
        </w:rPr>
      </w:pPr>
      <w:r w:rsidRPr="00D2097D">
        <w:rPr>
          <w:rFonts w:ascii="Times New Roman" w:hAnsi="Times New Roman" w:cs="Times New Roman"/>
          <w:b/>
          <w:sz w:val="28"/>
          <w:szCs w:val="28"/>
        </w:rPr>
        <w:t>Социальные риски</w:t>
      </w:r>
      <w:r w:rsidRPr="00D2097D">
        <w:rPr>
          <w:rFonts w:ascii="Times New Roman" w:hAnsi="Times New Roman" w:cs="Times New Roman"/>
          <w:sz w:val="28"/>
          <w:szCs w:val="28"/>
        </w:rPr>
        <w:t>.</w:t>
      </w:r>
    </w:p>
    <w:p w:rsidR="002515B5" w:rsidRPr="00D2097D" w:rsidRDefault="002515B5" w:rsidP="002515B5">
      <w:pPr>
        <w:ind w:firstLine="567"/>
        <w:jc w:val="both"/>
        <w:rPr>
          <w:rFonts w:ascii="Times New Roman" w:hAnsi="Times New Roman" w:cs="Times New Roman"/>
          <w:sz w:val="28"/>
          <w:szCs w:val="28"/>
        </w:rPr>
      </w:pPr>
      <w:r w:rsidRPr="00D2097D">
        <w:rPr>
          <w:rFonts w:ascii="Times New Roman" w:hAnsi="Times New Roman" w:cs="Times New Roman"/>
          <w:sz w:val="28"/>
          <w:szCs w:val="28"/>
        </w:rPr>
        <w:t xml:space="preserve"> Возможность консервации или усиления социальной непривлекательности сельской местности, увеличение разрыва между уровнями жизни в городе и селе создаст серьезную угрозу демографического кризиса в сельской местности, что, в свою очередь, спровоцирует нехватку трудоспособного населения, поставит под угрозу реализацию программ развития аграрного сектора района.</w:t>
      </w:r>
    </w:p>
    <w:p w:rsidR="002515B5" w:rsidRPr="00D2097D" w:rsidRDefault="002515B5" w:rsidP="002515B5">
      <w:pPr>
        <w:ind w:left="709" w:firstLine="108"/>
        <w:jc w:val="both"/>
        <w:rPr>
          <w:rFonts w:ascii="Times New Roman" w:hAnsi="Times New Roman" w:cs="Times New Roman"/>
          <w:b/>
          <w:sz w:val="28"/>
          <w:szCs w:val="28"/>
        </w:rPr>
      </w:pPr>
    </w:p>
    <w:p w:rsidR="0036164A" w:rsidRPr="00D2097D" w:rsidRDefault="0036164A" w:rsidP="0036164A">
      <w:pPr>
        <w:ind w:firstLine="567"/>
        <w:jc w:val="both"/>
        <w:rPr>
          <w:b/>
          <w:sz w:val="28"/>
          <w:szCs w:val="28"/>
        </w:rPr>
      </w:pPr>
    </w:p>
    <w:p w:rsidR="00AF06E4" w:rsidRPr="00D2097D" w:rsidRDefault="00AF06E4" w:rsidP="007A0046">
      <w:pPr>
        <w:tabs>
          <w:tab w:val="left" w:pos="709"/>
        </w:tabs>
        <w:spacing w:after="120"/>
        <w:jc w:val="both"/>
        <w:rPr>
          <w:rFonts w:ascii="Times New Roman" w:hAnsi="Times New Roman"/>
          <w:b/>
          <w:sz w:val="28"/>
          <w:szCs w:val="28"/>
        </w:rPr>
      </w:pPr>
      <w:r w:rsidRPr="00D2097D">
        <w:rPr>
          <w:rFonts w:ascii="Times New Roman" w:hAnsi="Times New Roman"/>
          <w:b/>
          <w:sz w:val="28"/>
          <w:szCs w:val="28"/>
        </w:rPr>
        <w:tab/>
      </w:r>
      <w:r w:rsidR="007A0046" w:rsidRPr="00D2097D">
        <w:rPr>
          <w:rFonts w:ascii="Times New Roman" w:hAnsi="Times New Roman"/>
          <w:b/>
          <w:sz w:val="28"/>
          <w:szCs w:val="28"/>
        </w:rPr>
        <w:t xml:space="preserve">2.4 </w:t>
      </w:r>
      <w:r w:rsidR="00693626" w:rsidRPr="00D2097D">
        <w:rPr>
          <w:rFonts w:ascii="Times New Roman" w:hAnsi="Times New Roman"/>
          <w:b/>
          <w:sz w:val="28"/>
          <w:szCs w:val="28"/>
        </w:rPr>
        <w:t>Сценарии развития Балашовского района</w:t>
      </w:r>
    </w:p>
    <w:p w:rsidR="002C7D3A" w:rsidRPr="00D2097D" w:rsidRDefault="002C7D3A" w:rsidP="002C7D3A">
      <w:pPr>
        <w:pStyle w:val="af1"/>
        <w:ind w:firstLine="708"/>
        <w:jc w:val="both"/>
        <w:rPr>
          <w:sz w:val="28"/>
          <w:szCs w:val="28"/>
        </w:rPr>
      </w:pPr>
      <w:r w:rsidRPr="00D2097D">
        <w:rPr>
          <w:sz w:val="28"/>
          <w:szCs w:val="28"/>
        </w:rPr>
        <w:t>Данная Стратегия определяет долгосрочные цели и задачи деятельности органов местного самоуправления по решению проблем экономики района, а также основные направления развития, является базовым документом, определяющим социально-экономическую политику Балашовского муниципального района на долгосрочную перспективу. Основные положения Стратегии конкретизируются при разработке документов среднесрочного и текущего планирования, что создает необходимый механизм для ее реализации.</w:t>
      </w:r>
    </w:p>
    <w:p w:rsidR="002C7D3A" w:rsidRPr="00D2097D" w:rsidRDefault="002C7D3A" w:rsidP="002C7D3A">
      <w:pPr>
        <w:pStyle w:val="ConsPlusNormal"/>
        <w:widowControl/>
        <w:jc w:val="both"/>
        <w:rPr>
          <w:rFonts w:ascii="Times New Roman" w:hAnsi="Times New Roman" w:cs="Times New Roman"/>
          <w:sz w:val="28"/>
          <w:szCs w:val="28"/>
        </w:rPr>
      </w:pPr>
      <w:r w:rsidRPr="00D2097D">
        <w:rPr>
          <w:rFonts w:ascii="Times New Roman" w:hAnsi="Times New Roman" w:cs="Times New Roman"/>
          <w:sz w:val="28"/>
          <w:szCs w:val="28"/>
        </w:rPr>
        <w:t>Стратегическое планирование строится по принципу «от будущего - к настоящему». Поэтому основной задачей стратегического планирования является правильный выбор главной цели развития. Главная цель развития соответствует статье 7 Конституции Российской Федерации, устанавливающей, что политика Российской Федерации как социального государства направлена на создание условий, обеспечивающих достойную жизнь и свободное развитие человека. Радикальное улучшение качества жизни достижимо лишь при успешной, эффективной экономике, при условии реализации основных национальных проектов Российской Федерации в области образования, здравоохранения, обеспечения доступным жильем, развития АПК.</w:t>
      </w:r>
    </w:p>
    <w:p w:rsidR="002C7D3A" w:rsidRPr="00D2097D" w:rsidRDefault="002C7D3A" w:rsidP="002C7D3A">
      <w:pPr>
        <w:pStyle w:val="af1"/>
        <w:ind w:right="57" w:firstLine="720"/>
        <w:jc w:val="both"/>
        <w:rPr>
          <w:sz w:val="28"/>
          <w:szCs w:val="28"/>
        </w:rPr>
      </w:pPr>
      <w:r w:rsidRPr="00D2097D">
        <w:rPr>
          <w:sz w:val="28"/>
          <w:szCs w:val="28"/>
        </w:rPr>
        <w:t xml:space="preserve">Ключевыми целями социально-экономического развития района являются: повышение уровня и качества жизни населения Балашовского муниципального района, формирование благоприятных условий жизнедеятельности, развитие реального сектора экономики путём проведения модернизации, технического перевооружения и реконструкции объектов производства, совершенствование инвестиционного процесса и повышение инвестиционной привлекательности района. </w:t>
      </w:r>
    </w:p>
    <w:p w:rsidR="002C7D3A" w:rsidRPr="00D2097D" w:rsidRDefault="002C7D3A" w:rsidP="002C7D3A">
      <w:pPr>
        <w:pStyle w:val="af1"/>
        <w:ind w:right="57" w:firstLine="720"/>
        <w:jc w:val="both"/>
        <w:rPr>
          <w:sz w:val="28"/>
          <w:szCs w:val="28"/>
        </w:rPr>
      </w:pPr>
      <w:r w:rsidRPr="00D2097D">
        <w:rPr>
          <w:sz w:val="28"/>
          <w:szCs w:val="28"/>
        </w:rPr>
        <w:t>В соответствии с выбранными стратегическими целями Стратегия базируется на определении следующих приоритетных задач:</w:t>
      </w:r>
    </w:p>
    <w:p w:rsidR="002C7D3A" w:rsidRPr="00D2097D" w:rsidRDefault="002C7D3A" w:rsidP="002C7D3A">
      <w:pPr>
        <w:tabs>
          <w:tab w:val="left" w:pos="0"/>
        </w:tabs>
        <w:ind w:firstLine="720"/>
        <w:jc w:val="both"/>
        <w:rPr>
          <w:rFonts w:ascii="Times New Roman" w:hAnsi="Times New Roman" w:cs="Times New Roman"/>
          <w:sz w:val="28"/>
          <w:szCs w:val="28"/>
        </w:rPr>
      </w:pPr>
      <w:r w:rsidRPr="00D2097D">
        <w:rPr>
          <w:rFonts w:ascii="Times New Roman" w:hAnsi="Times New Roman" w:cs="Times New Roman"/>
          <w:sz w:val="28"/>
          <w:szCs w:val="28"/>
        </w:rPr>
        <w:t>1. увеличение темпов роста объёмов промышленного и сельскохозяйственного производства в рамках эффективного использования ресурсного потенциала Балашовского муниципального района и правильной инвестиционной политики;</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2. увеличение среднегодового прироста инвестиций;</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lastRenderedPageBreak/>
        <w:t>3. повышение среднегодового прироста реальных доходов населения;</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4. увеличение среднегодового прироста розничного товарооборота;</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5. улучшение экологической обстановки  за счет повышения уровня озеленения территории;</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6. внедрение инновационных технологий при строительстве очистных сооружений на действующих предприятиях района;</w:t>
      </w:r>
    </w:p>
    <w:p w:rsidR="002C7D3A" w:rsidRPr="00D2097D" w:rsidRDefault="002C7D3A" w:rsidP="002C7D3A">
      <w:pPr>
        <w:tabs>
          <w:tab w:val="left" w:pos="360"/>
        </w:tabs>
        <w:ind w:firstLine="720"/>
        <w:jc w:val="both"/>
        <w:rPr>
          <w:rFonts w:ascii="Times New Roman" w:hAnsi="Times New Roman" w:cs="Times New Roman"/>
          <w:sz w:val="28"/>
          <w:szCs w:val="28"/>
        </w:rPr>
      </w:pPr>
      <w:r w:rsidRPr="00D2097D">
        <w:rPr>
          <w:rFonts w:ascii="Times New Roman" w:hAnsi="Times New Roman" w:cs="Times New Roman"/>
          <w:sz w:val="28"/>
          <w:szCs w:val="28"/>
        </w:rPr>
        <w:t>7. повышение качества обслуживания населения в социальной, культурной и торговой областях.</w:t>
      </w:r>
    </w:p>
    <w:p w:rsidR="002C7D3A" w:rsidRPr="00D2097D" w:rsidRDefault="002C7D3A" w:rsidP="002C7D3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Отталкиваясь от ключевой задачи развития района, предполагающей существенное повышение качества жизни населения и преодоление существующих в этой сфере диспропорций, можно сформулировать следующий числовой ориентир – к 2030 году уровень доходов на душу населения в Балашовском муниципальном районе должен составлять </w:t>
      </w:r>
      <w:r w:rsidR="00924003" w:rsidRPr="00D2097D">
        <w:rPr>
          <w:rFonts w:ascii="Times New Roman" w:hAnsi="Times New Roman" w:cs="Times New Roman"/>
          <w:sz w:val="28"/>
          <w:szCs w:val="28"/>
        </w:rPr>
        <w:t xml:space="preserve">17,7 </w:t>
      </w:r>
      <w:r w:rsidRPr="00D2097D">
        <w:rPr>
          <w:rFonts w:ascii="Times New Roman" w:hAnsi="Times New Roman" w:cs="Times New Roman"/>
          <w:sz w:val="28"/>
          <w:szCs w:val="28"/>
        </w:rPr>
        <w:t xml:space="preserve">тыс. рублей, в настоящее время данный показатель составляет </w:t>
      </w:r>
      <w:r w:rsidR="00924003" w:rsidRPr="00D2097D">
        <w:rPr>
          <w:rFonts w:ascii="Times New Roman" w:hAnsi="Times New Roman" w:cs="Times New Roman"/>
          <w:sz w:val="28"/>
          <w:szCs w:val="28"/>
        </w:rPr>
        <w:t>10,1</w:t>
      </w:r>
      <w:r w:rsidRPr="00D2097D">
        <w:rPr>
          <w:rFonts w:ascii="Times New Roman" w:hAnsi="Times New Roman" w:cs="Times New Roman"/>
          <w:sz w:val="28"/>
          <w:szCs w:val="28"/>
        </w:rPr>
        <w:t xml:space="preserve"> тыс. рублей. </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393"/>
        <w:gridCol w:w="1133"/>
        <w:gridCol w:w="1138"/>
        <w:gridCol w:w="1133"/>
        <w:gridCol w:w="998"/>
      </w:tblGrid>
      <w:tr w:rsidR="00924003" w:rsidRPr="00D2097D" w:rsidTr="00924003">
        <w:trPr>
          <w:trHeight w:hRule="exact" w:val="470"/>
        </w:trPr>
        <w:tc>
          <w:tcPr>
            <w:tcW w:w="5393"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Показатели</w:t>
            </w:r>
          </w:p>
        </w:tc>
        <w:tc>
          <w:tcPr>
            <w:tcW w:w="1133"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2015</w:t>
            </w:r>
          </w:p>
        </w:tc>
        <w:tc>
          <w:tcPr>
            <w:tcW w:w="1138"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2018</w:t>
            </w:r>
          </w:p>
        </w:tc>
        <w:tc>
          <w:tcPr>
            <w:tcW w:w="1133" w:type="dxa"/>
            <w:shd w:val="clear" w:color="auto" w:fill="FFFFFF"/>
            <w:vAlign w:val="center"/>
            <w:hideMark/>
          </w:tcPr>
          <w:p w:rsidR="00924003" w:rsidRPr="00D2097D" w:rsidRDefault="00924003" w:rsidP="001F7380">
            <w:pPr>
              <w:spacing w:line="190" w:lineRule="exact"/>
              <w:rPr>
                <w:rFonts w:ascii="Times New Roman" w:hAnsi="Times New Roman" w:cs="Times New Roman"/>
              </w:rPr>
            </w:pPr>
            <w:r w:rsidRPr="00D2097D">
              <w:rPr>
                <w:rStyle w:val="91"/>
                <w:rFonts w:eastAsiaTheme="minorHAnsi"/>
                <w:b w:val="0"/>
                <w:bCs w:val="0"/>
                <w:color w:val="auto"/>
                <w:sz w:val="22"/>
                <w:szCs w:val="22"/>
              </w:rPr>
              <w:t>2025</w:t>
            </w:r>
          </w:p>
        </w:tc>
        <w:tc>
          <w:tcPr>
            <w:tcW w:w="998" w:type="dxa"/>
            <w:shd w:val="clear" w:color="auto" w:fill="FFFFFF"/>
            <w:vAlign w:val="center"/>
            <w:hideMark/>
          </w:tcPr>
          <w:p w:rsidR="00924003" w:rsidRPr="00D2097D" w:rsidRDefault="00924003" w:rsidP="00924003">
            <w:pPr>
              <w:spacing w:line="190" w:lineRule="exact"/>
              <w:rPr>
                <w:rFonts w:ascii="Times New Roman" w:hAnsi="Times New Roman" w:cs="Times New Roman"/>
              </w:rPr>
            </w:pPr>
            <w:r w:rsidRPr="00D2097D">
              <w:rPr>
                <w:rStyle w:val="91"/>
                <w:rFonts w:eastAsiaTheme="minorHAnsi"/>
                <w:b w:val="0"/>
                <w:bCs w:val="0"/>
                <w:color w:val="auto"/>
                <w:sz w:val="22"/>
                <w:szCs w:val="22"/>
              </w:rPr>
              <w:t>2030</w:t>
            </w:r>
          </w:p>
        </w:tc>
      </w:tr>
      <w:tr w:rsidR="00924003" w:rsidRPr="00D2097D" w:rsidTr="00924003">
        <w:trPr>
          <w:trHeight w:hRule="exact" w:val="470"/>
        </w:trPr>
        <w:tc>
          <w:tcPr>
            <w:tcW w:w="5393" w:type="dxa"/>
            <w:shd w:val="clear" w:color="auto" w:fill="FFFFFF"/>
            <w:vAlign w:val="center"/>
          </w:tcPr>
          <w:p w:rsidR="00924003" w:rsidRPr="00D2097D" w:rsidRDefault="00924003" w:rsidP="001F7380">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Среднемесячные денежные доходы на душу населения</w:t>
            </w:r>
          </w:p>
        </w:tc>
        <w:tc>
          <w:tcPr>
            <w:tcW w:w="1133" w:type="dxa"/>
            <w:shd w:val="clear" w:color="auto" w:fill="FFFFFF"/>
            <w:vAlign w:val="center"/>
          </w:tcPr>
          <w:p w:rsidR="00924003" w:rsidRPr="00D2097D" w:rsidRDefault="00924003" w:rsidP="001F7380">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10 112</w:t>
            </w:r>
          </w:p>
        </w:tc>
        <w:tc>
          <w:tcPr>
            <w:tcW w:w="1138" w:type="dxa"/>
            <w:shd w:val="clear" w:color="auto" w:fill="FFFFFF"/>
            <w:vAlign w:val="center"/>
          </w:tcPr>
          <w:p w:rsidR="00924003" w:rsidRPr="00D2097D" w:rsidRDefault="00924003" w:rsidP="001F7380">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11 636</w:t>
            </w:r>
          </w:p>
        </w:tc>
        <w:tc>
          <w:tcPr>
            <w:tcW w:w="1133" w:type="dxa"/>
            <w:shd w:val="clear" w:color="auto" w:fill="FFFFFF"/>
            <w:vAlign w:val="center"/>
          </w:tcPr>
          <w:p w:rsidR="00924003" w:rsidRPr="00D2097D" w:rsidRDefault="00924003" w:rsidP="001F7380">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15 708</w:t>
            </w:r>
          </w:p>
        </w:tc>
        <w:tc>
          <w:tcPr>
            <w:tcW w:w="998" w:type="dxa"/>
            <w:shd w:val="clear" w:color="auto" w:fill="FFFFFF"/>
            <w:vAlign w:val="center"/>
          </w:tcPr>
          <w:p w:rsidR="00924003" w:rsidRPr="00D2097D" w:rsidRDefault="00924003" w:rsidP="001F7380">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17 696</w:t>
            </w:r>
          </w:p>
        </w:tc>
      </w:tr>
    </w:tbl>
    <w:p w:rsidR="00924003" w:rsidRPr="00D2097D" w:rsidRDefault="00924003" w:rsidP="002C7D3A">
      <w:pPr>
        <w:spacing w:line="100" w:lineRule="atLeast"/>
        <w:ind w:firstLine="709"/>
        <w:jc w:val="both"/>
        <w:rPr>
          <w:rFonts w:ascii="Times New Roman" w:hAnsi="Times New Roman" w:cs="Times New Roman"/>
          <w:sz w:val="28"/>
          <w:szCs w:val="28"/>
        </w:rPr>
      </w:pPr>
    </w:p>
    <w:p w:rsidR="00CE47E6" w:rsidRPr="00D2097D" w:rsidRDefault="00CE47E6" w:rsidP="00CE47E6">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С точки зрения динамики социально-экономического развития Балашовского муниципального района может быть сформулировано несколько содержательных сценариев. Здесь мы ориентируемся на сценарии развития Саратовской области, определённые в Стратегии социально-экономического развития Саратовской области до 2030 года.</w:t>
      </w:r>
    </w:p>
    <w:p w:rsidR="00607F2A" w:rsidRPr="00D2097D" w:rsidRDefault="00607F2A" w:rsidP="00607F2A">
      <w:pPr>
        <w:pStyle w:val="af1"/>
        <w:ind w:right="57" w:firstLine="709"/>
        <w:jc w:val="both"/>
        <w:rPr>
          <w:sz w:val="28"/>
          <w:szCs w:val="28"/>
        </w:rPr>
      </w:pPr>
      <w:r w:rsidRPr="00D2097D">
        <w:rPr>
          <w:sz w:val="28"/>
          <w:szCs w:val="28"/>
        </w:rPr>
        <w:t xml:space="preserve">Первый сценарий – </w:t>
      </w:r>
      <w:r w:rsidRPr="00D2097D">
        <w:rPr>
          <w:b/>
          <w:i/>
          <w:sz w:val="28"/>
          <w:szCs w:val="28"/>
        </w:rPr>
        <w:t>инерционного развития</w:t>
      </w:r>
      <w:r w:rsidRPr="00D2097D">
        <w:rPr>
          <w:sz w:val="28"/>
          <w:szCs w:val="28"/>
        </w:rPr>
        <w:t xml:space="preserve"> – исходит из предположения, что по динамике развития экономики Балашовский район в целом будет соответствовать темпам развития экономики Саратовской области и Российской Федерации. Данный сценарий исходит из предположения о том, что району не удастся привлечь для своего развития крупные корпоративные инвестиции. Собственники промышленных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областного бюджета (доходы местного бюджета не покрывают текущих расходов) и финансированием за счет целевых региональных и федеральных программ.</w:t>
      </w:r>
    </w:p>
    <w:p w:rsidR="00607F2A" w:rsidRPr="00D2097D" w:rsidRDefault="00607F2A" w:rsidP="00607F2A">
      <w:pPr>
        <w:pStyle w:val="af1"/>
        <w:ind w:right="57" w:firstLine="709"/>
        <w:jc w:val="both"/>
        <w:rPr>
          <w:sz w:val="28"/>
          <w:szCs w:val="28"/>
        </w:rPr>
      </w:pPr>
      <w:r w:rsidRPr="00D2097D">
        <w:rPr>
          <w:sz w:val="28"/>
          <w:szCs w:val="28"/>
        </w:rPr>
        <w:t xml:space="preserve">Так, за счет осуществления приоритетных национальных проектов и реализации областных целевых программ, улучшится ситуация в системах образования и здравоохранения,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При поддержке областного бюджета могут быть осуществлены отдельные мероприятия по улучшению экологической ситуации, строительству </w:t>
      </w:r>
      <w:r w:rsidRPr="00D2097D">
        <w:rPr>
          <w:sz w:val="28"/>
          <w:szCs w:val="28"/>
        </w:rPr>
        <w:lastRenderedPageBreak/>
        <w:t>объектов коммунальной инфраструктуры. Все это обеспечит определенное повышение качества жизни населения.</w:t>
      </w:r>
    </w:p>
    <w:p w:rsidR="00607F2A" w:rsidRPr="00D2097D" w:rsidRDefault="00607F2A" w:rsidP="00607F2A">
      <w:pPr>
        <w:pStyle w:val="af1"/>
        <w:ind w:right="57" w:firstLine="709"/>
        <w:jc w:val="both"/>
        <w:rPr>
          <w:sz w:val="28"/>
          <w:szCs w:val="28"/>
        </w:rPr>
      </w:pPr>
      <w:r w:rsidRPr="00D2097D">
        <w:rPr>
          <w:sz w:val="28"/>
          <w:szCs w:val="28"/>
        </w:rPr>
        <w:t>В то же время, основные проблемы района останутся неразрешенными. В Балашовском муниципальном районе рост объемов производства в промышленности увеличится незначительно, при этом может происходить сокращение количества рабочих мест. Бюджет района останется глубоко дотационным.</w:t>
      </w:r>
    </w:p>
    <w:p w:rsidR="00607F2A" w:rsidRPr="00D2097D" w:rsidRDefault="00607F2A" w:rsidP="00607F2A">
      <w:pPr>
        <w:pStyle w:val="af1"/>
        <w:ind w:right="57" w:firstLine="709"/>
        <w:jc w:val="both"/>
        <w:rPr>
          <w:sz w:val="28"/>
          <w:szCs w:val="28"/>
        </w:rPr>
      </w:pPr>
      <w:r w:rsidRPr="00D2097D">
        <w:rPr>
          <w:sz w:val="28"/>
          <w:szCs w:val="28"/>
        </w:rPr>
        <w:t xml:space="preserve">При данном сценарии не удастся существенно изменить вектор демографической ситуации в районе, численность населения района будет устойчиво снижаться. Доля населения пенсионного возраста увеличится. Из-за дефицита рабочих мест усилится миграция трудоспособного населения, когда жители района выбирают местом работы г. Москву, г. Самару и другие. Одним из самых тяжелых стратегических последствий выбора такого пути будет отток молодежи из района, что впоследствии может привести к его деградации. </w:t>
      </w:r>
    </w:p>
    <w:p w:rsidR="00607F2A" w:rsidRPr="00D2097D" w:rsidRDefault="00607F2A" w:rsidP="00607F2A">
      <w:pPr>
        <w:pStyle w:val="af1"/>
        <w:ind w:right="57" w:firstLine="709"/>
        <w:jc w:val="both"/>
        <w:rPr>
          <w:sz w:val="28"/>
          <w:szCs w:val="28"/>
        </w:rPr>
      </w:pPr>
      <w:r w:rsidRPr="00D2097D">
        <w:rPr>
          <w:sz w:val="28"/>
          <w:szCs w:val="28"/>
        </w:rPr>
        <w:t xml:space="preserve">Вышеизложенный сценарий развития района следует признать бесперспективным и нежелательным, так как не решает многие проблемы района. </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Второй сценарий – </w:t>
      </w:r>
      <w:r w:rsidRPr="00D2097D">
        <w:rPr>
          <w:rFonts w:ascii="Times New Roman" w:hAnsi="Times New Roman" w:cs="Times New Roman"/>
          <w:b/>
          <w:i/>
          <w:sz w:val="28"/>
          <w:szCs w:val="28"/>
        </w:rPr>
        <w:t xml:space="preserve">ресурсно-инвестиционного развития – </w:t>
      </w:r>
      <w:r w:rsidRPr="00D2097D">
        <w:rPr>
          <w:rFonts w:ascii="Times New Roman" w:hAnsi="Times New Roman" w:cs="Times New Roman"/>
          <w:sz w:val="28"/>
          <w:szCs w:val="28"/>
        </w:rPr>
        <w:t xml:space="preserve">предполагает наиболее полное вовлечение в хозяйственный оборот и рациональное использование имеющихся ресурсов, смену технологической платформы и расширение уже действующих производств. Непривлекательность этого сценария развития заключается в позиционировании района с уровнем макроэкономических показателей ниже, чем у других регионов, отставание от уровня социально-экономического развития регионов-лидеров Приволжского федерального округа и среднероссийского уровня. </w:t>
      </w:r>
    </w:p>
    <w:p w:rsidR="00607F2A" w:rsidRPr="00D2097D" w:rsidRDefault="00607F2A" w:rsidP="00607F2A">
      <w:pPr>
        <w:pStyle w:val="af1"/>
        <w:ind w:firstLine="708"/>
        <w:jc w:val="both"/>
        <w:rPr>
          <w:sz w:val="28"/>
          <w:szCs w:val="28"/>
        </w:rPr>
      </w:pPr>
      <w:r w:rsidRPr="00D2097D">
        <w:rPr>
          <w:sz w:val="28"/>
          <w:szCs w:val="28"/>
        </w:rPr>
        <w:t>Сценарий предусматривает инновационное развитие Бала</w:t>
      </w:r>
      <w:r w:rsidR="00F63191" w:rsidRPr="00D2097D">
        <w:rPr>
          <w:sz w:val="28"/>
          <w:szCs w:val="28"/>
        </w:rPr>
        <w:t>ш</w:t>
      </w:r>
      <w:r w:rsidRPr="00D2097D">
        <w:rPr>
          <w:sz w:val="28"/>
          <w:szCs w:val="28"/>
        </w:rPr>
        <w:t>овского муниципального района в разумных масштабах: привлечение инвестиций на территорию района с целью образования новых предприятий, создания новых рабочих мест,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w:t>
      </w:r>
    </w:p>
    <w:p w:rsidR="00607F2A" w:rsidRPr="00D2097D" w:rsidRDefault="00607F2A" w:rsidP="00607F2A">
      <w:pPr>
        <w:pStyle w:val="af1"/>
        <w:ind w:firstLine="708"/>
        <w:jc w:val="both"/>
        <w:rPr>
          <w:sz w:val="28"/>
          <w:szCs w:val="28"/>
        </w:rPr>
      </w:pPr>
      <w:r w:rsidRPr="00D2097D">
        <w:rPr>
          <w:sz w:val="28"/>
          <w:szCs w:val="28"/>
        </w:rPr>
        <w:t>Отраслевая структура экономики района изменится, что будет связано с увеличением доли обрабатывающих производств</w:t>
      </w:r>
      <w:r w:rsidR="00F63191" w:rsidRPr="00D2097D">
        <w:rPr>
          <w:sz w:val="28"/>
          <w:szCs w:val="28"/>
        </w:rPr>
        <w:t xml:space="preserve">. </w:t>
      </w:r>
      <w:r w:rsidRPr="00D2097D">
        <w:rPr>
          <w:sz w:val="28"/>
          <w:szCs w:val="28"/>
        </w:rPr>
        <w:t>Развитие строительного комплекса будет происходить в основном за счёт роста объемов жилищного строительства. Число рабочих мест возрастет, наибольший прирост рабочих мест произойдет в производстве, строительной индустрии и малом бизнесе.</w:t>
      </w:r>
    </w:p>
    <w:p w:rsidR="00607F2A" w:rsidRPr="00D2097D" w:rsidRDefault="00607F2A" w:rsidP="00607F2A">
      <w:pPr>
        <w:pStyle w:val="af1"/>
        <w:ind w:firstLine="708"/>
        <w:jc w:val="both"/>
        <w:rPr>
          <w:sz w:val="28"/>
          <w:szCs w:val="28"/>
        </w:rPr>
      </w:pPr>
      <w:r w:rsidRPr="00D2097D">
        <w:rPr>
          <w:sz w:val="28"/>
          <w:szCs w:val="28"/>
        </w:rPr>
        <w:t>Зависимость местного бюджета от регионального сократится. Возрастут реальные доходы населения. Получат решение многие экологические проблемы. Численность населения района стабилизируется.</w:t>
      </w:r>
    </w:p>
    <w:p w:rsidR="00607F2A" w:rsidRPr="00D2097D" w:rsidRDefault="00607F2A" w:rsidP="00607F2A">
      <w:pPr>
        <w:pStyle w:val="af1"/>
        <w:ind w:firstLine="708"/>
        <w:jc w:val="both"/>
        <w:rPr>
          <w:sz w:val="28"/>
          <w:szCs w:val="28"/>
        </w:rPr>
      </w:pPr>
      <w:r w:rsidRPr="00D2097D">
        <w:rPr>
          <w:sz w:val="28"/>
          <w:szCs w:val="28"/>
        </w:rPr>
        <w:t>Учитывая достаточно вероятный реалистический характер ресурсно-инвестиционного сценария, можно было бы при дальнейшей разработке комплексной программы социально-экономического развития Бала</w:t>
      </w:r>
      <w:r w:rsidR="001755A1" w:rsidRPr="00D2097D">
        <w:rPr>
          <w:sz w:val="28"/>
          <w:szCs w:val="28"/>
        </w:rPr>
        <w:t>ш</w:t>
      </w:r>
      <w:r w:rsidRPr="00D2097D">
        <w:rPr>
          <w:sz w:val="28"/>
          <w:szCs w:val="28"/>
        </w:rPr>
        <w:t>овского муниципального района опираться на этот сценарий. Однако</w:t>
      </w:r>
      <w:r w:rsidR="001F7380" w:rsidRPr="00D2097D">
        <w:rPr>
          <w:sz w:val="28"/>
          <w:szCs w:val="28"/>
        </w:rPr>
        <w:t xml:space="preserve"> </w:t>
      </w:r>
      <w:r w:rsidRPr="00D2097D">
        <w:rPr>
          <w:sz w:val="28"/>
          <w:szCs w:val="28"/>
        </w:rPr>
        <w:t xml:space="preserve">отличие </w:t>
      </w:r>
      <w:r w:rsidRPr="00D2097D">
        <w:rPr>
          <w:sz w:val="28"/>
          <w:szCs w:val="28"/>
        </w:rPr>
        <w:lastRenderedPageBreak/>
        <w:t>Стратегии долгосрочного развития от других документов программного характера состоит в том, что здесь можно и даже необходимо формулировать значимые, амбициозные задачи социально-экономического развития. Поэтому предлагается рассмотреть третий сценарий развития, как более оптимистический.</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Третий сценарий –</w:t>
      </w:r>
      <w:r w:rsidRPr="00D2097D">
        <w:rPr>
          <w:rFonts w:ascii="Times New Roman" w:hAnsi="Times New Roman" w:cs="Times New Roman"/>
          <w:b/>
          <w:i/>
          <w:sz w:val="28"/>
          <w:szCs w:val="28"/>
        </w:rPr>
        <w:t xml:space="preserve"> инновационного развития</w:t>
      </w:r>
      <w:r w:rsidRPr="00D2097D">
        <w:rPr>
          <w:rFonts w:ascii="Times New Roman" w:hAnsi="Times New Roman" w:cs="Times New Roman"/>
          <w:sz w:val="28"/>
          <w:szCs w:val="28"/>
        </w:rPr>
        <w:t xml:space="preserve"> – предполагает опережающие темпы экономического роста в Бала</w:t>
      </w:r>
      <w:r w:rsidR="001755A1" w:rsidRPr="00D2097D">
        <w:rPr>
          <w:rFonts w:ascii="Times New Roman" w:hAnsi="Times New Roman" w:cs="Times New Roman"/>
          <w:sz w:val="28"/>
          <w:szCs w:val="28"/>
        </w:rPr>
        <w:t>ш</w:t>
      </w:r>
      <w:r w:rsidRPr="00D2097D">
        <w:rPr>
          <w:rFonts w:ascii="Times New Roman" w:hAnsi="Times New Roman" w:cs="Times New Roman"/>
          <w:sz w:val="28"/>
          <w:szCs w:val="28"/>
        </w:rPr>
        <w:t>овском муниципальном районе, как и в Саратовской области в целом по сравнению с темпами роста экономики Российской Федерации и Приволжского федерального округа (ПФО). Инновационный сценарий развития Бала</w:t>
      </w:r>
      <w:r w:rsidR="001755A1" w:rsidRPr="00D2097D">
        <w:rPr>
          <w:rFonts w:ascii="Times New Roman" w:hAnsi="Times New Roman" w:cs="Times New Roman"/>
          <w:sz w:val="28"/>
          <w:szCs w:val="28"/>
        </w:rPr>
        <w:t>ш</w:t>
      </w:r>
      <w:r w:rsidRPr="00D2097D">
        <w:rPr>
          <w:rFonts w:ascii="Times New Roman" w:hAnsi="Times New Roman" w:cs="Times New Roman"/>
          <w:sz w:val="28"/>
          <w:szCs w:val="28"/>
        </w:rPr>
        <w:t>овского муниципального развития должен базироваться на следующих предположениях о характере экономического роста района в долгосрочной перспективе.</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Необходимо эшелонирование инвестиций по времени и отраслевой структуре экономики. При этом завершение отдельных крупных инвестиционных проектов не должно приводить к торможению экономического роста в районе и «инвестиционной паузе».</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Необходимо использование потенциала регионального спроса посредством расширения доли собственной продукции на внутреннем областном и районном рынке (прежде всего за счет продукции таких отраслей как сельское хозяйство, пищевая промышленность, производство строительных материалов и др.).</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Должно произойти расширение доступа района к финансовым ресурсам за счет роста налогооблагаемой базы и формирования условий для перевода, по возможности, центров прибыли некоторых крупных корпораций на территорию района.</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Должны быть приняты меры по максимальному использованию потенциала федеральных и областных программ в сфере развития отдельных видов экономической деятельности. Федеральные, областные и муниципальные целевые программы, участие в которых принимает и будет принимать в ближайшие годы Бала</w:t>
      </w:r>
      <w:r w:rsidR="001755A1" w:rsidRPr="00D2097D">
        <w:rPr>
          <w:rFonts w:ascii="Times New Roman" w:hAnsi="Times New Roman" w:cs="Times New Roman"/>
          <w:sz w:val="28"/>
          <w:szCs w:val="28"/>
        </w:rPr>
        <w:t>ш</w:t>
      </w:r>
      <w:r w:rsidRPr="00D2097D">
        <w:rPr>
          <w:rFonts w:ascii="Times New Roman" w:hAnsi="Times New Roman" w:cs="Times New Roman"/>
          <w:sz w:val="28"/>
          <w:szCs w:val="28"/>
        </w:rPr>
        <w:t>овский муниципальный район, приведены в приложении № 1.</w:t>
      </w:r>
    </w:p>
    <w:p w:rsidR="00607F2A" w:rsidRPr="00D2097D" w:rsidRDefault="00607F2A" w:rsidP="00607F2A">
      <w:pPr>
        <w:pStyle w:val="35"/>
        <w:spacing w:line="100" w:lineRule="atLeast"/>
        <w:ind w:left="0" w:firstLine="709"/>
        <w:jc w:val="both"/>
        <w:rPr>
          <w:rFonts w:ascii="Times New Roman" w:hAnsi="Times New Roman" w:cs="Times New Roman"/>
          <w:sz w:val="28"/>
          <w:szCs w:val="28"/>
        </w:rPr>
      </w:pPr>
      <w:r w:rsidRPr="00D2097D">
        <w:rPr>
          <w:rFonts w:ascii="Times New Roman" w:hAnsi="Times New Roman" w:cs="Times New Roman"/>
          <w:sz w:val="28"/>
          <w:szCs w:val="28"/>
        </w:rPr>
        <w:t>Необходимо значительно увеличить темпы развития частно-государственного партнерства, это способно существенно повысить инвестиционную привлекательность района. Должна быть усилена программа жилищного строительства с тем, чтобы объемы вводов жилья к концу периода реализации Стратегии удвоились, возросло его качество.</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Ключевые направления развития экономики Бала</w:t>
      </w:r>
      <w:r w:rsidR="00EC06F1" w:rsidRPr="00D2097D">
        <w:rPr>
          <w:rFonts w:ascii="Times New Roman" w:hAnsi="Times New Roman" w:cs="Times New Roman"/>
          <w:sz w:val="28"/>
          <w:szCs w:val="28"/>
        </w:rPr>
        <w:t>ш</w:t>
      </w:r>
      <w:r w:rsidRPr="00D2097D">
        <w:rPr>
          <w:rFonts w:ascii="Times New Roman" w:hAnsi="Times New Roman" w:cs="Times New Roman"/>
          <w:sz w:val="28"/>
          <w:szCs w:val="28"/>
        </w:rPr>
        <w:t>овского муниципального района должны сопровождаться реализацией целого набора мер общеэкономического характера: это действия в области социальной защиты населения, в сфере здравоохранения и подготовки квалифицированных кадров; мероприятия, направленные на стимулирование повышения эффективности производства (энергоэффективности, производительности труда и т.д.).</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lastRenderedPageBreak/>
        <w:t>Необходимо формулировать и отстаивать на региональном уровне позицию в отношении справедливого распределения налоговой базы, формируемой на территории Бала</w:t>
      </w:r>
      <w:r w:rsidR="00EC06F1" w:rsidRPr="00D2097D">
        <w:rPr>
          <w:rFonts w:ascii="Times New Roman" w:hAnsi="Times New Roman" w:cs="Times New Roman"/>
          <w:sz w:val="28"/>
          <w:szCs w:val="28"/>
        </w:rPr>
        <w:t>ш</w:t>
      </w:r>
      <w:r w:rsidRPr="00D2097D">
        <w:rPr>
          <w:rFonts w:ascii="Times New Roman" w:hAnsi="Times New Roman" w:cs="Times New Roman"/>
          <w:sz w:val="28"/>
          <w:szCs w:val="28"/>
        </w:rPr>
        <w:t>овского района.</w:t>
      </w:r>
    </w:p>
    <w:p w:rsidR="00607F2A" w:rsidRPr="00D2097D" w:rsidRDefault="00607F2A" w:rsidP="00607F2A">
      <w:pPr>
        <w:spacing w:line="100" w:lineRule="atLeast"/>
        <w:ind w:firstLine="709"/>
        <w:jc w:val="both"/>
        <w:rPr>
          <w:rFonts w:ascii="Times New Roman" w:hAnsi="Times New Roman" w:cs="Times New Roman"/>
          <w:sz w:val="28"/>
          <w:szCs w:val="28"/>
        </w:rPr>
      </w:pPr>
      <w:r w:rsidRPr="00D2097D">
        <w:rPr>
          <w:rFonts w:ascii="Times New Roman" w:hAnsi="Times New Roman" w:cs="Times New Roman"/>
          <w:sz w:val="28"/>
          <w:szCs w:val="28"/>
        </w:rPr>
        <w:t>Рассмотрение инновационного вариант</w:t>
      </w:r>
      <w:r w:rsidR="00EC06F1" w:rsidRPr="00D2097D">
        <w:rPr>
          <w:rFonts w:ascii="Times New Roman" w:hAnsi="Times New Roman" w:cs="Times New Roman"/>
          <w:sz w:val="28"/>
          <w:szCs w:val="28"/>
        </w:rPr>
        <w:t>а</w:t>
      </w:r>
      <w:r w:rsidRPr="00D2097D">
        <w:rPr>
          <w:rFonts w:ascii="Times New Roman" w:hAnsi="Times New Roman" w:cs="Times New Roman"/>
          <w:sz w:val="28"/>
          <w:szCs w:val="28"/>
        </w:rPr>
        <w:t xml:space="preserve"> прогноза позволяют очертить наиболее вероятные границы развития экономики Бала</w:t>
      </w:r>
      <w:r w:rsidR="00EC06F1" w:rsidRPr="00D2097D">
        <w:rPr>
          <w:rFonts w:ascii="Times New Roman" w:hAnsi="Times New Roman" w:cs="Times New Roman"/>
          <w:sz w:val="28"/>
          <w:szCs w:val="28"/>
        </w:rPr>
        <w:t>ш</w:t>
      </w:r>
      <w:r w:rsidRPr="00D2097D">
        <w:rPr>
          <w:rFonts w:ascii="Times New Roman" w:hAnsi="Times New Roman" w:cs="Times New Roman"/>
          <w:sz w:val="28"/>
          <w:szCs w:val="28"/>
        </w:rPr>
        <w:t>овского муниципального района в 20</w:t>
      </w:r>
      <w:r w:rsidR="00EC06F1" w:rsidRPr="00D2097D">
        <w:rPr>
          <w:rFonts w:ascii="Times New Roman" w:hAnsi="Times New Roman" w:cs="Times New Roman"/>
          <w:sz w:val="28"/>
          <w:szCs w:val="28"/>
        </w:rPr>
        <w:t>16</w:t>
      </w:r>
      <w:r w:rsidRPr="00D2097D">
        <w:rPr>
          <w:rFonts w:ascii="Times New Roman" w:hAnsi="Times New Roman" w:cs="Times New Roman"/>
          <w:sz w:val="28"/>
          <w:szCs w:val="28"/>
        </w:rPr>
        <w:t>-20</w:t>
      </w:r>
      <w:r w:rsidR="00EC06F1" w:rsidRPr="00D2097D">
        <w:rPr>
          <w:rFonts w:ascii="Times New Roman" w:hAnsi="Times New Roman" w:cs="Times New Roman"/>
          <w:sz w:val="28"/>
          <w:szCs w:val="28"/>
        </w:rPr>
        <w:t>30</w:t>
      </w:r>
      <w:r w:rsidRPr="00D2097D">
        <w:rPr>
          <w:rFonts w:ascii="Times New Roman" w:hAnsi="Times New Roman" w:cs="Times New Roman"/>
          <w:sz w:val="28"/>
          <w:szCs w:val="28"/>
        </w:rPr>
        <w:t xml:space="preserve"> годах. </w:t>
      </w:r>
    </w:p>
    <w:p w:rsidR="00A110BA" w:rsidRPr="00D2097D" w:rsidRDefault="00A110BA" w:rsidP="00A110BA">
      <w:pPr>
        <w:ind w:firstLine="709"/>
        <w:jc w:val="both"/>
        <w:rPr>
          <w:rFonts w:ascii="Times New Roman" w:hAnsi="Times New Roman" w:cs="Times New Roman"/>
          <w:sz w:val="28"/>
          <w:szCs w:val="28"/>
        </w:rPr>
      </w:pPr>
      <w:r w:rsidRPr="00D2097D">
        <w:rPr>
          <w:rFonts w:ascii="Times New Roman" w:hAnsi="Times New Roman" w:cs="Times New Roman"/>
          <w:sz w:val="28"/>
          <w:szCs w:val="28"/>
        </w:rPr>
        <w:t xml:space="preserve">Единственным вариантом социально-экономического развития Балашовского муниципального района является </w:t>
      </w:r>
      <w:r w:rsidRPr="00D2097D">
        <w:rPr>
          <w:rFonts w:ascii="Times New Roman" w:hAnsi="Times New Roman" w:cs="Times New Roman"/>
          <w:b/>
          <w:sz w:val="28"/>
          <w:szCs w:val="28"/>
        </w:rPr>
        <w:t>инновационный</w:t>
      </w:r>
      <w:r w:rsidRPr="00D2097D">
        <w:rPr>
          <w:rFonts w:ascii="Times New Roman" w:hAnsi="Times New Roman" w:cs="Times New Roman"/>
          <w:sz w:val="28"/>
          <w:szCs w:val="28"/>
        </w:rPr>
        <w:t xml:space="preserve">. Только на его основе можно будет достичь необходимого уровня развития экономики и обеспечить достойное проживание населения на территории района. </w:t>
      </w:r>
    </w:p>
    <w:p w:rsidR="00A110BA" w:rsidRPr="00D2097D" w:rsidRDefault="00A110BA" w:rsidP="00A110BA">
      <w:pPr>
        <w:ind w:firstLine="709"/>
        <w:jc w:val="both"/>
        <w:rPr>
          <w:rFonts w:ascii="Times New Roman" w:hAnsi="Times New Roman" w:cs="Times New Roman"/>
          <w:sz w:val="28"/>
          <w:szCs w:val="28"/>
        </w:rPr>
      </w:pPr>
      <w:r w:rsidRPr="00D2097D">
        <w:rPr>
          <w:rFonts w:ascii="Times New Roman" w:hAnsi="Times New Roman" w:cs="Times New Roman"/>
          <w:sz w:val="28"/>
          <w:szCs w:val="28"/>
        </w:rPr>
        <w:t>В этой связи материалы последующих разделов Стратегии рассматриваются с позиций инновационного сценария развития.</w:t>
      </w:r>
    </w:p>
    <w:p w:rsidR="00A110BA" w:rsidRPr="00D2097D" w:rsidRDefault="00A110BA" w:rsidP="00607F2A">
      <w:pPr>
        <w:spacing w:line="100" w:lineRule="atLeast"/>
        <w:ind w:firstLine="709"/>
        <w:jc w:val="both"/>
        <w:rPr>
          <w:rFonts w:ascii="Times New Roman" w:hAnsi="Times New Roman" w:cs="Times New Roman"/>
          <w:sz w:val="28"/>
          <w:szCs w:val="28"/>
        </w:rPr>
      </w:pPr>
    </w:p>
    <w:p w:rsidR="00AF06E4" w:rsidRPr="00D2097D" w:rsidRDefault="00AF06E4" w:rsidP="00AF06E4">
      <w:pPr>
        <w:ind w:firstLine="709"/>
        <w:jc w:val="both"/>
        <w:rPr>
          <w:rFonts w:ascii="Times New Roman" w:hAnsi="Times New Roman" w:cs="Times New Roman"/>
          <w:sz w:val="26"/>
          <w:szCs w:val="26"/>
        </w:rPr>
      </w:pPr>
    </w:p>
    <w:p w:rsidR="00AF06E4" w:rsidRPr="00D2097D" w:rsidRDefault="007225D9" w:rsidP="00E00EC4">
      <w:pPr>
        <w:pStyle w:val="afa"/>
        <w:ind w:left="708"/>
        <w:jc w:val="center"/>
        <w:rPr>
          <w:rFonts w:ascii="Times New Roman" w:hAnsi="Times New Roman"/>
          <w:b/>
          <w:sz w:val="28"/>
          <w:szCs w:val="28"/>
        </w:rPr>
      </w:pPr>
      <w:r w:rsidRPr="00D2097D">
        <w:rPr>
          <w:rFonts w:ascii="Times New Roman" w:hAnsi="Times New Roman"/>
          <w:b/>
          <w:sz w:val="28"/>
          <w:szCs w:val="28"/>
        </w:rPr>
        <w:t>3</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СИСТЕМА МЕР</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ОБЕСПЕЧИВАЮЩИХ</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РЕАЛИЗАЦИЮ</w:t>
      </w:r>
      <w:r w:rsidR="00650FA7" w:rsidRPr="00D2097D">
        <w:rPr>
          <w:rFonts w:ascii="Times New Roman" w:hAnsi="Times New Roman"/>
          <w:b/>
          <w:sz w:val="28"/>
          <w:szCs w:val="28"/>
        </w:rPr>
        <w:t xml:space="preserve"> </w:t>
      </w:r>
      <w:r w:rsidR="00E00EC4" w:rsidRPr="00D2097D">
        <w:rPr>
          <w:rFonts w:ascii="Times New Roman" w:hAnsi="Times New Roman"/>
          <w:b/>
          <w:sz w:val="28"/>
          <w:szCs w:val="28"/>
        </w:rPr>
        <w:t>СТРАТЕГИИ</w:t>
      </w:r>
    </w:p>
    <w:p w:rsidR="00AF06E4" w:rsidRPr="00D2097D" w:rsidRDefault="00AF06E4" w:rsidP="00AF06E4">
      <w:pPr>
        <w:pStyle w:val="afa"/>
        <w:spacing w:after="120"/>
        <w:ind w:left="709"/>
        <w:rPr>
          <w:rFonts w:ascii="Times New Roman" w:hAnsi="Times New Roman"/>
          <w:b/>
          <w:sz w:val="26"/>
          <w:szCs w:val="26"/>
        </w:rPr>
      </w:pPr>
      <w:r w:rsidRPr="00D2097D">
        <w:rPr>
          <w:rFonts w:ascii="Times New Roman" w:hAnsi="Times New Roman"/>
          <w:b/>
          <w:sz w:val="26"/>
          <w:szCs w:val="26"/>
        </w:rPr>
        <w:t>3.1.Меры и механизмы реализации Стратегии</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xml:space="preserve">Условием успешной реализации Стратегии социально-экономического развития </w:t>
      </w:r>
      <w:r w:rsidR="00650FA7" w:rsidRPr="00D2097D">
        <w:rPr>
          <w:rFonts w:ascii="Times New Roman" w:hAnsi="Times New Roman"/>
          <w:sz w:val="26"/>
          <w:szCs w:val="26"/>
        </w:rPr>
        <w:t>Балашовского</w:t>
      </w:r>
      <w:r w:rsidRPr="00D2097D">
        <w:rPr>
          <w:rFonts w:ascii="Times New Roman" w:hAnsi="Times New Roman"/>
          <w:sz w:val="26"/>
          <w:szCs w:val="26"/>
        </w:rPr>
        <w:t xml:space="preserve"> района до 2030 года является эффективное взаимодействие органов власти, бизнеса и общества на принципах партнерства при реализации проектов, обеспечивающих реализацию Стратегии.</w:t>
      </w:r>
    </w:p>
    <w:p w:rsidR="00AF06E4" w:rsidRPr="00D2097D" w:rsidRDefault="00AF06E4" w:rsidP="00AF06E4">
      <w:pPr>
        <w:ind w:firstLine="709"/>
        <w:jc w:val="both"/>
        <w:outlineLvl w:val="0"/>
        <w:rPr>
          <w:rFonts w:ascii="Times New Roman" w:hAnsi="Times New Roman"/>
          <w:b/>
          <w:sz w:val="26"/>
          <w:szCs w:val="26"/>
        </w:rPr>
      </w:pPr>
    </w:p>
    <w:p w:rsidR="00AF06E4" w:rsidRPr="00D2097D" w:rsidRDefault="00AF06E4" w:rsidP="00AF06E4">
      <w:pPr>
        <w:ind w:firstLine="709"/>
        <w:jc w:val="both"/>
        <w:outlineLvl w:val="0"/>
        <w:rPr>
          <w:rFonts w:ascii="Times New Roman" w:hAnsi="Times New Roman"/>
          <w:b/>
          <w:sz w:val="26"/>
          <w:szCs w:val="26"/>
        </w:rPr>
      </w:pPr>
      <w:r w:rsidRPr="00D2097D">
        <w:rPr>
          <w:rFonts w:ascii="Times New Roman" w:hAnsi="Times New Roman"/>
          <w:b/>
          <w:sz w:val="26"/>
          <w:szCs w:val="26"/>
        </w:rPr>
        <w:t>3.1.1. Организационные механизмы</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xml:space="preserve">Стратегия является основным документом, определяющим развитие </w:t>
      </w:r>
      <w:r w:rsidR="0026022D" w:rsidRPr="00D2097D">
        <w:rPr>
          <w:rFonts w:ascii="Times New Roman" w:hAnsi="Times New Roman"/>
          <w:sz w:val="26"/>
          <w:szCs w:val="26"/>
        </w:rPr>
        <w:t>Балашовского</w:t>
      </w:r>
      <w:r w:rsidRPr="00D2097D">
        <w:rPr>
          <w:rFonts w:ascii="Times New Roman" w:hAnsi="Times New Roman"/>
          <w:sz w:val="26"/>
          <w:szCs w:val="26"/>
        </w:rPr>
        <w:t xml:space="preserve"> района на долгосрочную перспективу, исходя из сложившейся социально-экономической ситуации.</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xml:space="preserve">Система стратегического планирования </w:t>
      </w:r>
      <w:r w:rsidR="0026022D" w:rsidRPr="00D2097D">
        <w:rPr>
          <w:rFonts w:ascii="Times New Roman" w:hAnsi="Times New Roman"/>
          <w:sz w:val="26"/>
          <w:szCs w:val="26"/>
        </w:rPr>
        <w:t>Балашовского</w:t>
      </w:r>
      <w:r w:rsidRPr="00D2097D">
        <w:rPr>
          <w:rFonts w:ascii="Times New Roman" w:hAnsi="Times New Roman"/>
          <w:sz w:val="26"/>
          <w:szCs w:val="26"/>
        </w:rPr>
        <w:t xml:space="preserve"> района включает в себя следующие документы:</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xml:space="preserve">1) Стратегия социально-экономического развития </w:t>
      </w:r>
      <w:r w:rsidR="0026022D" w:rsidRPr="00D2097D">
        <w:rPr>
          <w:rFonts w:ascii="Times New Roman" w:hAnsi="Times New Roman"/>
          <w:sz w:val="26"/>
          <w:szCs w:val="26"/>
        </w:rPr>
        <w:t>Балашовского</w:t>
      </w:r>
      <w:r w:rsidRPr="00D2097D">
        <w:rPr>
          <w:rFonts w:ascii="Times New Roman" w:hAnsi="Times New Roman"/>
          <w:sz w:val="26"/>
          <w:szCs w:val="26"/>
        </w:rPr>
        <w:t xml:space="preserve"> района до 2030 года;</w:t>
      </w:r>
    </w:p>
    <w:p w:rsidR="0026022D" w:rsidRPr="00D2097D" w:rsidRDefault="0026022D" w:rsidP="00AF06E4">
      <w:pPr>
        <w:ind w:firstLine="709"/>
        <w:jc w:val="both"/>
        <w:outlineLvl w:val="0"/>
        <w:rPr>
          <w:rFonts w:ascii="Times New Roman" w:hAnsi="Times New Roman"/>
          <w:sz w:val="26"/>
          <w:szCs w:val="26"/>
        </w:rPr>
      </w:pPr>
      <w:r w:rsidRPr="00D2097D">
        <w:rPr>
          <w:rFonts w:ascii="Times New Roman" w:hAnsi="Times New Roman"/>
          <w:sz w:val="26"/>
          <w:szCs w:val="26"/>
        </w:rPr>
        <w:t>2) План мероприятий по реализации стратегии соци</w:t>
      </w:r>
      <w:r w:rsidR="005D04F5" w:rsidRPr="00D2097D">
        <w:rPr>
          <w:rFonts w:ascii="Times New Roman" w:hAnsi="Times New Roman"/>
          <w:sz w:val="26"/>
          <w:szCs w:val="26"/>
        </w:rPr>
        <w:t>ально-экономического  развития Б</w:t>
      </w:r>
      <w:r w:rsidRPr="00D2097D">
        <w:rPr>
          <w:rFonts w:ascii="Times New Roman" w:hAnsi="Times New Roman"/>
          <w:sz w:val="26"/>
          <w:szCs w:val="26"/>
        </w:rPr>
        <w:t>алашовского муниципального района;</w:t>
      </w:r>
    </w:p>
    <w:p w:rsidR="0026022D" w:rsidRPr="00D2097D" w:rsidRDefault="0026022D" w:rsidP="00AF06E4">
      <w:pPr>
        <w:ind w:firstLine="709"/>
        <w:jc w:val="both"/>
        <w:outlineLvl w:val="0"/>
        <w:rPr>
          <w:rFonts w:ascii="Times New Roman" w:hAnsi="Times New Roman"/>
          <w:sz w:val="26"/>
          <w:szCs w:val="26"/>
        </w:rPr>
      </w:pPr>
      <w:r w:rsidRPr="00D2097D">
        <w:rPr>
          <w:rFonts w:ascii="Times New Roman" w:hAnsi="Times New Roman"/>
          <w:sz w:val="26"/>
          <w:szCs w:val="26"/>
        </w:rPr>
        <w:t>3) Прогноз социально-экономического развития Балашовского муниципального района на среднесрочный период;</w:t>
      </w:r>
    </w:p>
    <w:p w:rsidR="0026022D" w:rsidRPr="00D2097D" w:rsidRDefault="0026022D" w:rsidP="00AF06E4">
      <w:pPr>
        <w:ind w:firstLine="709"/>
        <w:jc w:val="both"/>
        <w:outlineLvl w:val="0"/>
        <w:rPr>
          <w:rFonts w:ascii="Times New Roman" w:hAnsi="Times New Roman"/>
          <w:sz w:val="26"/>
          <w:szCs w:val="26"/>
        </w:rPr>
      </w:pPr>
      <w:r w:rsidRPr="00D2097D">
        <w:rPr>
          <w:rFonts w:ascii="Times New Roman" w:hAnsi="Times New Roman"/>
          <w:sz w:val="26"/>
          <w:szCs w:val="26"/>
        </w:rPr>
        <w:t>4) Бюджетный прогноз Балашовского муниципального района на долгосрочны</w:t>
      </w:r>
      <w:r w:rsidR="005D04F5" w:rsidRPr="00D2097D">
        <w:rPr>
          <w:rFonts w:ascii="Times New Roman" w:hAnsi="Times New Roman"/>
          <w:sz w:val="26"/>
          <w:szCs w:val="26"/>
        </w:rPr>
        <w:t>й</w:t>
      </w:r>
      <w:r w:rsidRPr="00D2097D">
        <w:rPr>
          <w:rFonts w:ascii="Times New Roman" w:hAnsi="Times New Roman"/>
          <w:sz w:val="26"/>
          <w:szCs w:val="26"/>
        </w:rPr>
        <w:t xml:space="preserve"> период;</w:t>
      </w:r>
    </w:p>
    <w:p w:rsidR="00AF06E4" w:rsidRPr="00D2097D" w:rsidRDefault="0026022D" w:rsidP="00AF06E4">
      <w:pPr>
        <w:ind w:firstLine="709"/>
        <w:jc w:val="both"/>
        <w:outlineLvl w:val="0"/>
        <w:rPr>
          <w:rFonts w:ascii="Times New Roman" w:hAnsi="Times New Roman"/>
          <w:sz w:val="26"/>
          <w:szCs w:val="26"/>
        </w:rPr>
      </w:pPr>
      <w:r w:rsidRPr="00D2097D">
        <w:rPr>
          <w:rFonts w:ascii="Times New Roman" w:hAnsi="Times New Roman"/>
          <w:sz w:val="26"/>
          <w:szCs w:val="26"/>
        </w:rPr>
        <w:t>5</w:t>
      </w:r>
      <w:r w:rsidR="00AF06E4" w:rsidRPr="00D2097D">
        <w:rPr>
          <w:rFonts w:ascii="Times New Roman" w:hAnsi="Times New Roman"/>
          <w:sz w:val="26"/>
          <w:szCs w:val="26"/>
        </w:rPr>
        <w:t>) муниципальные программы.</w:t>
      </w:r>
    </w:p>
    <w:p w:rsidR="00AF06E4" w:rsidRPr="00D2097D" w:rsidRDefault="00AF06E4" w:rsidP="00AF06E4">
      <w:pPr>
        <w:ind w:left="142" w:firstLine="566"/>
        <w:jc w:val="both"/>
        <w:rPr>
          <w:rFonts w:ascii="Times New Roman" w:hAnsi="Times New Roman"/>
          <w:sz w:val="26"/>
          <w:szCs w:val="26"/>
        </w:rPr>
      </w:pPr>
      <w:r w:rsidRPr="00D2097D">
        <w:rPr>
          <w:rFonts w:ascii="Times New Roman" w:hAnsi="Times New Roman"/>
          <w:sz w:val="26"/>
          <w:szCs w:val="26"/>
        </w:rPr>
        <w:t>Определение приоритетных мероприятий Стратегии и координация деятельности всех участников реализации Стратегии обеспечивается путем формирования плана мероприятий по реализации Стратегии. При выработке плана необходимо учитывать динамику реализации Стратегии и изменение внешних факторов и условий. Мероприятия утвержденного плана учитываются при формировании бюджета района на соответствующий финансовый год.</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xml:space="preserve">Основным инструментом реализации Стратегии являются муниципальные программы </w:t>
      </w:r>
      <w:r w:rsidR="00A22EAD" w:rsidRPr="00D2097D">
        <w:rPr>
          <w:rFonts w:ascii="Times New Roman" w:hAnsi="Times New Roman"/>
          <w:sz w:val="26"/>
          <w:szCs w:val="26"/>
        </w:rPr>
        <w:t>Балашовского</w:t>
      </w:r>
      <w:r w:rsidRPr="00D2097D">
        <w:rPr>
          <w:rFonts w:ascii="Times New Roman" w:hAnsi="Times New Roman"/>
          <w:sz w:val="26"/>
          <w:szCs w:val="26"/>
        </w:rPr>
        <w:t xml:space="preserve"> района. Муниципальные программы увязывают мероприятия по целям, задачам, срокам, ресурсам для достижения долгосрочных целей и задач социально-экономического развития </w:t>
      </w:r>
      <w:r w:rsidR="00A22EAD" w:rsidRPr="00D2097D">
        <w:rPr>
          <w:rFonts w:ascii="Times New Roman" w:hAnsi="Times New Roman"/>
          <w:sz w:val="26"/>
          <w:szCs w:val="26"/>
        </w:rPr>
        <w:t>Балашовского</w:t>
      </w:r>
      <w:r w:rsidRPr="00D2097D">
        <w:rPr>
          <w:rFonts w:ascii="Times New Roman" w:hAnsi="Times New Roman"/>
          <w:sz w:val="26"/>
          <w:szCs w:val="26"/>
        </w:rPr>
        <w:t xml:space="preserve"> района. </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lastRenderedPageBreak/>
        <w:t xml:space="preserve">Также важной составляющей механизма реализации Стратегии является активное участие района в реализации федеральных и государственных программах </w:t>
      </w:r>
      <w:r w:rsidR="00A22EAD" w:rsidRPr="00D2097D">
        <w:rPr>
          <w:rFonts w:ascii="Times New Roman" w:hAnsi="Times New Roman"/>
          <w:sz w:val="26"/>
          <w:szCs w:val="26"/>
        </w:rPr>
        <w:t>Саратовской области.</w:t>
      </w:r>
    </w:p>
    <w:p w:rsidR="00AF06E4" w:rsidRPr="00D2097D" w:rsidRDefault="00AF06E4" w:rsidP="00AF06E4">
      <w:pPr>
        <w:ind w:left="142" w:firstLine="566"/>
        <w:jc w:val="both"/>
        <w:rPr>
          <w:rFonts w:ascii="Times New Roman" w:hAnsi="Times New Roman"/>
          <w:sz w:val="26"/>
          <w:szCs w:val="26"/>
        </w:rPr>
      </w:pPr>
      <w:r w:rsidRPr="00D2097D">
        <w:rPr>
          <w:rFonts w:ascii="Times New Roman" w:hAnsi="Times New Roman"/>
          <w:sz w:val="26"/>
          <w:szCs w:val="26"/>
        </w:rPr>
        <w:t>Кроме того, необходимо обеспечить тесное взаимодействие с поселениями района по основным направлениям реализации Стратегии.</w:t>
      </w:r>
    </w:p>
    <w:p w:rsidR="00AF06E4" w:rsidRPr="00D2097D" w:rsidRDefault="00AF06E4" w:rsidP="00AF06E4">
      <w:pPr>
        <w:ind w:left="142" w:firstLine="566"/>
        <w:jc w:val="both"/>
        <w:rPr>
          <w:rFonts w:ascii="Times New Roman" w:hAnsi="Times New Roman"/>
          <w:b/>
          <w:sz w:val="26"/>
          <w:szCs w:val="26"/>
        </w:rPr>
      </w:pPr>
      <w:r w:rsidRPr="00D2097D">
        <w:rPr>
          <w:rFonts w:ascii="Times New Roman" w:hAnsi="Times New Roman"/>
          <w:sz w:val="26"/>
          <w:szCs w:val="26"/>
        </w:rPr>
        <w:t xml:space="preserve">Долгосрочное развитие района также непосредственно связано с долгосрочными планами предприятий и организаций, осуществляющих свою хозяйственную деятельность в </w:t>
      </w:r>
      <w:r w:rsidR="00E91EE2" w:rsidRPr="00D2097D">
        <w:rPr>
          <w:rFonts w:ascii="Times New Roman" w:hAnsi="Times New Roman"/>
          <w:sz w:val="26"/>
          <w:szCs w:val="26"/>
        </w:rPr>
        <w:t>Балашовском</w:t>
      </w:r>
      <w:r w:rsidRPr="00D2097D">
        <w:rPr>
          <w:rFonts w:ascii="Times New Roman" w:hAnsi="Times New Roman"/>
          <w:sz w:val="26"/>
          <w:szCs w:val="26"/>
        </w:rPr>
        <w:t xml:space="preserve"> районе. Основным способом такого взаимодействия является заключение соглашений, направленных на развитие экономики и социальной сферы.</w:t>
      </w:r>
    </w:p>
    <w:p w:rsidR="00AF06E4" w:rsidRPr="00D2097D" w:rsidRDefault="00AF06E4" w:rsidP="00AF06E4">
      <w:pPr>
        <w:ind w:firstLine="709"/>
        <w:jc w:val="both"/>
        <w:outlineLvl w:val="0"/>
        <w:rPr>
          <w:rFonts w:ascii="Times New Roman" w:hAnsi="Times New Roman"/>
          <w:b/>
          <w:sz w:val="26"/>
          <w:szCs w:val="26"/>
        </w:rPr>
      </w:pPr>
    </w:p>
    <w:p w:rsidR="00AF06E4" w:rsidRPr="00D2097D" w:rsidRDefault="00AF06E4" w:rsidP="00AF06E4">
      <w:pPr>
        <w:ind w:firstLine="709"/>
        <w:jc w:val="both"/>
        <w:outlineLvl w:val="0"/>
        <w:rPr>
          <w:rFonts w:ascii="Times New Roman" w:hAnsi="Times New Roman"/>
          <w:b/>
          <w:sz w:val="26"/>
          <w:szCs w:val="26"/>
        </w:rPr>
      </w:pPr>
      <w:r w:rsidRPr="00D2097D">
        <w:rPr>
          <w:rFonts w:ascii="Times New Roman" w:hAnsi="Times New Roman"/>
          <w:b/>
          <w:sz w:val="26"/>
          <w:szCs w:val="26"/>
        </w:rPr>
        <w:t>3.1.2. Правовые механизмы</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Реализация направлений Стратегии потребует специального правового обеспечения проводимых социально-экономических преобразований.</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районом, стимулирования инвестиционной деятельности, поддержки предпринимательства, поддержки инновационной активности и т.д.</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xml:space="preserve">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 На основании этих сведений будут приниматься соответствующие нормативные правовые </w:t>
      </w:r>
      <w:r w:rsidR="005D04F5" w:rsidRPr="00D2097D">
        <w:rPr>
          <w:rFonts w:ascii="Times New Roman" w:hAnsi="Times New Roman"/>
          <w:sz w:val="26"/>
          <w:szCs w:val="26"/>
        </w:rPr>
        <w:t>акты,</w:t>
      </w:r>
      <w:r w:rsidRPr="00D2097D">
        <w:rPr>
          <w:rFonts w:ascii="Times New Roman" w:hAnsi="Times New Roman"/>
          <w:sz w:val="26"/>
          <w:szCs w:val="26"/>
        </w:rPr>
        <w:t xml:space="preserve"> и корректироваться действующие.</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Кроме того, реализация основных положений указов Президента РФ потребует внесения изменений в правовое обеспечение, в том числе в связи с:</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оптимизацией муниципальных учреждений и внедрение управления по результатам;</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формированием независимой системы оценки качества работы муниципальных учреждений, оказывающих социальные услуги;</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 необходимостью повышения качества оказания муниципальных услуг.</w:t>
      </w:r>
    </w:p>
    <w:p w:rsidR="00AF06E4" w:rsidRPr="00D2097D" w:rsidRDefault="00AF06E4" w:rsidP="00AF06E4">
      <w:pPr>
        <w:ind w:firstLine="709"/>
        <w:jc w:val="both"/>
        <w:outlineLvl w:val="0"/>
        <w:rPr>
          <w:rFonts w:ascii="Times New Roman" w:hAnsi="Times New Roman"/>
          <w:sz w:val="26"/>
          <w:szCs w:val="26"/>
        </w:rPr>
      </w:pPr>
      <w:r w:rsidRPr="00D2097D">
        <w:rPr>
          <w:rFonts w:ascii="Times New Roman" w:hAnsi="Times New Roman"/>
          <w:sz w:val="26"/>
          <w:szCs w:val="26"/>
        </w:rPr>
        <w:t>Реализация указанных направлений будет сопровождаться принятием нормативных правовых актов как регионального, так и муниципального уровней.</w:t>
      </w:r>
    </w:p>
    <w:p w:rsidR="005D04F5" w:rsidRPr="00D2097D" w:rsidRDefault="005D04F5" w:rsidP="005D04F5">
      <w:pPr>
        <w:spacing w:after="120"/>
        <w:rPr>
          <w:rFonts w:ascii="Times New Roman" w:hAnsi="Times New Roman"/>
          <w:b/>
          <w:sz w:val="28"/>
          <w:szCs w:val="28"/>
        </w:rPr>
      </w:pPr>
    </w:p>
    <w:p w:rsidR="00F8513D" w:rsidRPr="00D2097D" w:rsidRDefault="007225D9" w:rsidP="005D04F5">
      <w:pPr>
        <w:spacing w:after="120"/>
        <w:rPr>
          <w:rFonts w:ascii="Times New Roman" w:hAnsi="Times New Roman"/>
          <w:b/>
          <w:sz w:val="28"/>
          <w:szCs w:val="28"/>
        </w:rPr>
      </w:pPr>
      <w:r w:rsidRPr="00D2097D">
        <w:rPr>
          <w:rFonts w:ascii="Times New Roman" w:hAnsi="Times New Roman"/>
          <w:b/>
          <w:sz w:val="28"/>
          <w:szCs w:val="28"/>
        </w:rPr>
        <w:t>4</w:t>
      </w:r>
      <w:r w:rsidR="00F8513D" w:rsidRPr="00D2097D">
        <w:rPr>
          <w:rFonts w:ascii="Times New Roman" w:hAnsi="Times New Roman"/>
          <w:b/>
          <w:sz w:val="28"/>
          <w:szCs w:val="28"/>
        </w:rPr>
        <w:t xml:space="preserve">. </w:t>
      </w:r>
      <w:r w:rsidR="00531BF6" w:rsidRPr="00D2097D">
        <w:rPr>
          <w:rFonts w:ascii="Times New Roman" w:hAnsi="Times New Roman"/>
          <w:b/>
          <w:sz w:val="28"/>
          <w:szCs w:val="28"/>
        </w:rPr>
        <w:t>АКТУАЛИЗАЦИЯ СТРАТЕГИИ</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Обеспечивает актуализацию целей, индикаторов и основных мероприятий с учетом изменившихся внешних условий и результатов достижения целевых значений индикаторов за прошедший период.</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 xml:space="preserve">Целесообразно проведение актуализации </w:t>
      </w:r>
      <w:r w:rsidR="0089019A">
        <w:rPr>
          <w:rFonts w:ascii="Times New Roman" w:hAnsi="Times New Roman"/>
          <w:sz w:val="26"/>
          <w:szCs w:val="26"/>
        </w:rPr>
        <w:t xml:space="preserve">не реже одного </w:t>
      </w:r>
      <w:r w:rsidRPr="00D2097D">
        <w:rPr>
          <w:rFonts w:ascii="Times New Roman" w:hAnsi="Times New Roman"/>
          <w:sz w:val="26"/>
          <w:szCs w:val="26"/>
        </w:rPr>
        <w:t>раз</w:t>
      </w:r>
      <w:r w:rsidR="0089019A">
        <w:rPr>
          <w:rFonts w:ascii="Times New Roman" w:hAnsi="Times New Roman"/>
          <w:sz w:val="26"/>
          <w:szCs w:val="26"/>
        </w:rPr>
        <w:t>а</w:t>
      </w:r>
      <w:r w:rsidRPr="00D2097D">
        <w:rPr>
          <w:rFonts w:ascii="Times New Roman" w:hAnsi="Times New Roman"/>
          <w:sz w:val="26"/>
          <w:szCs w:val="26"/>
        </w:rPr>
        <w:t xml:space="preserve"> в пять лет (в 2019 и 2024 годах). Актуализация может проводиться в другие сроки в случае значимых изменений федеральной и региональной политики, а также других факторов, оказывающих существенное влияние на развитие района.</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Актуализация включает в себя:</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 анализ достигнутых значений целевых индикаторов Стратегии (за 3-5 лет);</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 анализ изменившихся факторов, влияющих на социально-экономическое развитие района;</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 корректировка целей и задач;</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 актуализация целевых значений индикаторов;</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t>- актуализация основных мероприятий;</w:t>
      </w:r>
    </w:p>
    <w:p w:rsidR="00F8513D" w:rsidRPr="00D2097D" w:rsidRDefault="00F8513D" w:rsidP="00F8513D">
      <w:pPr>
        <w:ind w:firstLine="709"/>
        <w:jc w:val="both"/>
        <w:outlineLvl w:val="0"/>
        <w:rPr>
          <w:rFonts w:ascii="Times New Roman" w:hAnsi="Times New Roman"/>
          <w:sz w:val="26"/>
          <w:szCs w:val="26"/>
        </w:rPr>
      </w:pPr>
      <w:r w:rsidRPr="00D2097D">
        <w:rPr>
          <w:rFonts w:ascii="Times New Roman" w:hAnsi="Times New Roman"/>
          <w:sz w:val="26"/>
          <w:szCs w:val="26"/>
        </w:rPr>
        <w:lastRenderedPageBreak/>
        <w:t>- участие общественности в обсуждении проекта актуализированной Стратегии.</w:t>
      </w:r>
    </w:p>
    <w:p w:rsidR="00AF06E4" w:rsidRPr="00D2097D" w:rsidRDefault="00AF06E4" w:rsidP="00AF06E4">
      <w:pPr>
        <w:ind w:firstLine="709"/>
        <w:jc w:val="both"/>
        <w:outlineLvl w:val="0"/>
        <w:rPr>
          <w:rFonts w:ascii="Times New Roman" w:hAnsi="Times New Roman"/>
          <w:b/>
          <w:sz w:val="26"/>
          <w:szCs w:val="26"/>
        </w:rPr>
      </w:pPr>
    </w:p>
    <w:p w:rsidR="00AF06E4" w:rsidRPr="00D2097D" w:rsidRDefault="007225D9" w:rsidP="00AF06E4">
      <w:pPr>
        <w:rPr>
          <w:rFonts w:ascii="Times New Roman" w:hAnsi="Times New Roman"/>
          <w:b/>
          <w:sz w:val="28"/>
          <w:szCs w:val="28"/>
        </w:rPr>
      </w:pPr>
      <w:r w:rsidRPr="00D2097D">
        <w:rPr>
          <w:rFonts w:ascii="Times New Roman" w:hAnsi="Times New Roman"/>
          <w:b/>
          <w:sz w:val="28"/>
          <w:szCs w:val="28"/>
        </w:rPr>
        <w:t>5</w:t>
      </w:r>
      <w:r w:rsidR="00EC3324" w:rsidRPr="00D2097D">
        <w:rPr>
          <w:rFonts w:ascii="Times New Roman" w:hAnsi="Times New Roman"/>
          <w:b/>
          <w:sz w:val="28"/>
          <w:szCs w:val="28"/>
        </w:rPr>
        <w:t>. Показатели достижения целей социально-экономического развития Балашовского района, ожидаемые результаты реализации Стратегии</w:t>
      </w:r>
    </w:p>
    <w:p w:rsidR="00FD1463" w:rsidRPr="00D2097D" w:rsidRDefault="00FD1463" w:rsidP="00AF06E4">
      <w:pPr>
        <w:rPr>
          <w:rFonts w:ascii="Times New Roman" w:hAnsi="Times New Roman"/>
          <w:b/>
          <w:sz w:val="28"/>
          <w:szCs w:val="28"/>
        </w:rPr>
      </w:pPr>
    </w:p>
    <w:p w:rsidR="00FD1463" w:rsidRPr="00D2097D" w:rsidRDefault="00FD1463" w:rsidP="00FD1463">
      <w:pPr>
        <w:pStyle w:val="23"/>
        <w:shd w:val="clear" w:color="auto" w:fill="auto"/>
        <w:spacing w:before="0"/>
        <w:ind w:left="20" w:right="20" w:firstLine="540"/>
      </w:pPr>
      <w:r w:rsidRPr="00D2097D">
        <w:t>В результате реализации стратегии к 2030 году конкурентоспособной основой экономики Балашовского района станут развитые высокотехнологичные кластеры концентрации промышленности высоких переделов, сельского хозяйства, привлекающие качественные человеческие ресурсы и инвестиции. Развитие производства будет дополнено эффективными механизмами государственного управления, предполагающими развитое общественное участие предпринимателей и граждан.</w:t>
      </w:r>
    </w:p>
    <w:p w:rsidR="00FD1463" w:rsidRPr="00D2097D" w:rsidRDefault="00FD1463" w:rsidP="00FD1463">
      <w:pPr>
        <w:pStyle w:val="23"/>
        <w:shd w:val="clear" w:color="auto" w:fill="auto"/>
        <w:spacing w:before="0"/>
        <w:ind w:left="20" w:right="20" w:firstLine="540"/>
      </w:pPr>
      <w:r w:rsidRPr="00D2097D">
        <w:t>Траекторией социально-экономического развития района в долгосрочной перспективе будет движение к экономике перерабатывающих производств, создания и модернизации высокопроизводительных рабочих мест, внедрения инноваций в традиционных секторах промышленности.</w:t>
      </w:r>
    </w:p>
    <w:p w:rsidR="00FD1463" w:rsidRPr="00D2097D" w:rsidRDefault="00FD1463" w:rsidP="00FD1463">
      <w:pPr>
        <w:pStyle w:val="23"/>
        <w:shd w:val="clear" w:color="auto" w:fill="auto"/>
        <w:spacing w:before="0"/>
        <w:ind w:left="20" w:right="20" w:firstLine="540"/>
      </w:pPr>
      <w:r w:rsidRPr="00D2097D">
        <w:t>К 2030 году Балашовский район должен стать одним из наиболее привлекательных в Саратовской области мест с точки зрения развития социальной инфраструктуры.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 Сбалансированное территориальное развитие обеспечат реализацию указанных мероприятий для всех жителей области. Благоприятные условия ведения бизнеса сделают область привлекательной для внешних и внутренних инвесторов.</w:t>
      </w:r>
    </w:p>
    <w:p w:rsidR="00FD1463" w:rsidRPr="00D2097D" w:rsidRDefault="00FD1463" w:rsidP="00FD1463">
      <w:pPr>
        <w:pStyle w:val="23"/>
        <w:shd w:val="clear" w:color="auto" w:fill="auto"/>
        <w:spacing w:before="0"/>
        <w:ind w:right="20" w:firstLine="540"/>
      </w:pPr>
      <w:r w:rsidRPr="00D2097D">
        <w:t>В результате реализации Стратегии будут достигнуты следующие значения</w:t>
      </w:r>
      <w:r w:rsidRPr="00D2097D">
        <w:rPr>
          <w:rStyle w:val="a4"/>
        </w:rPr>
        <w:t xml:space="preserve"> основных показателей</w:t>
      </w:r>
      <w:r w:rsidRPr="00D2097D">
        <w:t xml:space="preserve"> социально-экономического развития:</w:t>
      </w:r>
    </w:p>
    <w:p w:rsidR="005F5975" w:rsidRPr="00D2097D" w:rsidRDefault="005F5975" w:rsidP="00FD1463">
      <w:pPr>
        <w:pStyle w:val="23"/>
        <w:shd w:val="clear" w:color="auto" w:fill="auto"/>
        <w:spacing w:before="0"/>
        <w:ind w:right="20" w:firstLine="540"/>
      </w:pPr>
    </w:p>
    <w:p w:rsidR="00EF544A" w:rsidRPr="00D2097D" w:rsidRDefault="00EF544A" w:rsidP="00FD1463">
      <w:pPr>
        <w:pStyle w:val="23"/>
        <w:shd w:val="clear" w:color="auto" w:fill="auto"/>
        <w:spacing w:before="0"/>
        <w:ind w:right="20" w:firstLine="540"/>
      </w:pPr>
    </w:p>
    <w:p w:rsidR="00EF544A" w:rsidRPr="00D2097D" w:rsidRDefault="00EF544A" w:rsidP="00FD1463">
      <w:pPr>
        <w:pStyle w:val="23"/>
        <w:shd w:val="clear" w:color="auto" w:fill="auto"/>
        <w:spacing w:before="0"/>
        <w:ind w:right="20" w:firstLine="540"/>
      </w:pPr>
    </w:p>
    <w:p w:rsidR="00EF544A" w:rsidRPr="00D2097D" w:rsidRDefault="00EF544A" w:rsidP="00FD1463">
      <w:pPr>
        <w:pStyle w:val="23"/>
        <w:shd w:val="clear" w:color="auto" w:fill="auto"/>
        <w:spacing w:before="0"/>
        <w:ind w:right="20" w:firstLine="540"/>
      </w:pPr>
    </w:p>
    <w:tbl>
      <w:tblPr>
        <w:tblW w:w="9795" w:type="dxa"/>
        <w:tblLayout w:type="fixed"/>
        <w:tblCellMar>
          <w:left w:w="10" w:type="dxa"/>
          <w:right w:w="10" w:type="dxa"/>
        </w:tblCellMar>
        <w:tblLook w:val="04A0"/>
      </w:tblPr>
      <w:tblGrid>
        <w:gridCol w:w="5393"/>
        <w:gridCol w:w="1133"/>
        <w:gridCol w:w="1138"/>
        <w:gridCol w:w="1133"/>
        <w:gridCol w:w="998"/>
      </w:tblGrid>
      <w:tr w:rsidR="002958FA" w:rsidRPr="00D2097D" w:rsidTr="00352891">
        <w:trPr>
          <w:trHeight w:hRule="exact" w:val="470"/>
        </w:trPr>
        <w:tc>
          <w:tcPr>
            <w:tcW w:w="5393"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Показатели</w:t>
            </w:r>
          </w:p>
        </w:tc>
        <w:tc>
          <w:tcPr>
            <w:tcW w:w="1133"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2015</w:t>
            </w:r>
          </w:p>
        </w:tc>
        <w:tc>
          <w:tcPr>
            <w:tcW w:w="1138"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2018</w:t>
            </w:r>
          </w:p>
        </w:tc>
        <w:tc>
          <w:tcPr>
            <w:tcW w:w="1133"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2025</w:t>
            </w:r>
          </w:p>
        </w:tc>
        <w:tc>
          <w:tcPr>
            <w:tcW w:w="998" w:type="dxa"/>
            <w:tcBorders>
              <w:top w:val="single" w:sz="4" w:space="0" w:color="auto"/>
              <w:left w:val="single" w:sz="4" w:space="0" w:color="auto"/>
              <w:bottom w:val="nil"/>
              <w:right w:val="single" w:sz="4" w:space="0" w:color="auto"/>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2030</w:t>
            </w:r>
          </w:p>
        </w:tc>
      </w:tr>
      <w:tr w:rsidR="002958FA" w:rsidRPr="00D2097D" w:rsidTr="00352891">
        <w:trPr>
          <w:trHeight w:val="466"/>
        </w:trPr>
        <w:tc>
          <w:tcPr>
            <w:tcW w:w="9795" w:type="dxa"/>
            <w:gridSpan w:val="5"/>
            <w:tcBorders>
              <w:top w:val="single" w:sz="4" w:space="0" w:color="auto"/>
              <w:left w:val="single" w:sz="4" w:space="0" w:color="auto"/>
              <w:bottom w:val="nil"/>
              <w:right w:val="single" w:sz="4" w:space="0" w:color="auto"/>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 xml:space="preserve"> Сохранение, воспроизводство и развитие человеческого потенциала региона</w:t>
            </w:r>
          </w:p>
        </w:tc>
      </w:tr>
      <w:tr w:rsidR="002958FA" w:rsidRPr="00D2097D" w:rsidTr="00352891">
        <w:trPr>
          <w:trHeight w:hRule="exact" w:val="470"/>
        </w:trPr>
        <w:tc>
          <w:tcPr>
            <w:tcW w:w="5393"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ind w:left="360" w:hanging="280"/>
              <w:jc w:val="left"/>
              <w:rPr>
                <w:rFonts w:ascii="Times New Roman" w:hAnsi="Times New Roman" w:cs="Times New Roman"/>
              </w:rPr>
            </w:pPr>
            <w:r w:rsidRPr="00D2097D">
              <w:rPr>
                <w:rStyle w:val="91"/>
                <w:rFonts w:eastAsiaTheme="minorHAnsi"/>
                <w:i w:val="0"/>
                <w:iCs w:val="0"/>
                <w:color w:val="auto"/>
                <w:spacing w:val="1"/>
                <w:sz w:val="22"/>
                <w:szCs w:val="22"/>
              </w:rPr>
              <w:t>Численность населения, человек</w:t>
            </w:r>
          </w:p>
        </w:tc>
        <w:tc>
          <w:tcPr>
            <w:tcW w:w="1133" w:type="dxa"/>
            <w:tcBorders>
              <w:top w:val="single" w:sz="4" w:space="0" w:color="auto"/>
              <w:left w:val="single" w:sz="4" w:space="0" w:color="auto"/>
              <w:bottom w:val="nil"/>
              <w:right w:val="nil"/>
            </w:tcBorders>
            <w:shd w:val="clear" w:color="auto" w:fill="FFFFFF"/>
            <w:vAlign w:val="center"/>
          </w:tcPr>
          <w:p w:rsidR="002958FA" w:rsidRPr="00D2097D" w:rsidRDefault="004E06F5">
            <w:pPr>
              <w:spacing w:line="190" w:lineRule="exact"/>
              <w:rPr>
                <w:rFonts w:ascii="Times New Roman" w:hAnsi="Times New Roman" w:cs="Times New Roman"/>
              </w:rPr>
            </w:pPr>
            <w:r w:rsidRPr="00D2097D">
              <w:rPr>
                <w:rFonts w:ascii="Times New Roman" w:hAnsi="Times New Roman" w:cs="Times New Roman"/>
              </w:rPr>
              <w:t>109367</w:t>
            </w:r>
          </w:p>
        </w:tc>
        <w:tc>
          <w:tcPr>
            <w:tcW w:w="1138" w:type="dxa"/>
            <w:tcBorders>
              <w:top w:val="single" w:sz="4" w:space="0" w:color="auto"/>
              <w:left w:val="single" w:sz="4" w:space="0" w:color="auto"/>
              <w:bottom w:val="nil"/>
              <w:right w:val="nil"/>
            </w:tcBorders>
            <w:shd w:val="clear" w:color="auto" w:fill="FFFFFF"/>
            <w:vAlign w:val="center"/>
          </w:tcPr>
          <w:p w:rsidR="002958FA" w:rsidRPr="00D2097D" w:rsidRDefault="004E06F5">
            <w:pPr>
              <w:spacing w:line="190" w:lineRule="exact"/>
              <w:rPr>
                <w:rFonts w:ascii="Times New Roman" w:hAnsi="Times New Roman" w:cs="Times New Roman"/>
              </w:rPr>
            </w:pPr>
            <w:r w:rsidRPr="00D2097D">
              <w:rPr>
                <w:rFonts w:ascii="Times New Roman" w:hAnsi="Times New Roman" w:cs="Times New Roman"/>
              </w:rPr>
              <w:t>109367</w:t>
            </w:r>
          </w:p>
        </w:tc>
        <w:tc>
          <w:tcPr>
            <w:tcW w:w="1133" w:type="dxa"/>
            <w:tcBorders>
              <w:top w:val="single" w:sz="4" w:space="0" w:color="auto"/>
              <w:left w:val="single" w:sz="4" w:space="0" w:color="auto"/>
              <w:bottom w:val="nil"/>
              <w:right w:val="nil"/>
            </w:tcBorders>
            <w:shd w:val="clear" w:color="auto" w:fill="FFFFFF"/>
            <w:vAlign w:val="center"/>
          </w:tcPr>
          <w:p w:rsidR="002958FA" w:rsidRPr="00D2097D" w:rsidRDefault="004E06F5">
            <w:pPr>
              <w:spacing w:line="190" w:lineRule="exact"/>
              <w:rPr>
                <w:rFonts w:ascii="Times New Roman" w:hAnsi="Times New Roman" w:cs="Times New Roman"/>
              </w:rPr>
            </w:pPr>
            <w:r w:rsidRPr="00D2097D">
              <w:rPr>
                <w:rFonts w:ascii="Times New Roman" w:hAnsi="Times New Roman" w:cs="Times New Roman"/>
              </w:rPr>
              <w:t>109367</w:t>
            </w:r>
          </w:p>
        </w:tc>
        <w:tc>
          <w:tcPr>
            <w:tcW w:w="998" w:type="dxa"/>
            <w:tcBorders>
              <w:top w:val="single" w:sz="4" w:space="0" w:color="auto"/>
              <w:left w:val="single" w:sz="4" w:space="0" w:color="auto"/>
              <w:bottom w:val="nil"/>
              <w:right w:val="single" w:sz="4" w:space="0" w:color="auto"/>
            </w:tcBorders>
            <w:shd w:val="clear" w:color="auto" w:fill="FFFFFF"/>
            <w:vAlign w:val="center"/>
          </w:tcPr>
          <w:p w:rsidR="002958FA" w:rsidRPr="00D2097D" w:rsidRDefault="004E06F5">
            <w:pPr>
              <w:spacing w:line="190" w:lineRule="exact"/>
              <w:rPr>
                <w:rFonts w:ascii="Times New Roman" w:hAnsi="Times New Roman" w:cs="Times New Roman"/>
              </w:rPr>
            </w:pPr>
            <w:r w:rsidRPr="00D2097D">
              <w:rPr>
                <w:rFonts w:ascii="Times New Roman" w:hAnsi="Times New Roman" w:cs="Times New Roman"/>
              </w:rPr>
              <w:t>109367</w:t>
            </w:r>
          </w:p>
        </w:tc>
      </w:tr>
      <w:tr w:rsidR="00D04F88" w:rsidRPr="00D2097D" w:rsidTr="00352891">
        <w:trPr>
          <w:trHeight w:hRule="exact" w:val="1224"/>
        </w:trPr>
        <w:tc>
          <w:tcPr>
            <w:tcW w:w="5393" w:type="dxa"/>
            <w:tcBorders>
              <w:top w:val="single" w:sz="4" w:space="0" w:color="auto"/>
              <w:left w:val="single" w:sz="4" w:space="0" w:color="auto"/>
              <w:bottom w:val="nil"/>
              <w:right w:val="nil"/>
            </w:tcBorders>
            <w:shd w:val="clear" w:color="auto" w:fill="FFFFFF"/>
            <w:vAlign w:val="center"/>
            <w:hideMark/>
          </w:tcPr>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Обеспеченность населения, %: </w:t>
            </w:r>
          </w:p>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спортивными залами </w:t>
            </w:r>
          </w:p>
          <w:p w:rsidR="00D04F88" w:rsidRPr="00D2097D" w:rsidRDefault="00D04F88">
            <w:pPr>
              <w:spacing w:line="250" w:lineRule="exact"/>
              <w:ind w:left="360" w:hanging="280"/>
              <w:jc w:val="left"/>
              <w:rPr>
                <w:rStyle w:val="91"/>
                <w:rFonts w:eastAsiaTheme="minorHAnsi"/>
                <w:i w:val="0"/>
                <w:color w:val="auto"/>
                <w:sz w:val="22"/>
                <w:szCs w:val="22"/>
              </w:rPr>
            </w:pPr>
            <w:r w:rsidRPr="00D2097D">
              <w:rPr>
                <w:rStyle w:val="91"/>
                <w:rFonts w:eastAsiaTheme="minorHAnsi"/>
                <w:i w:val="0"/>
                <w:color w:val="auto"/>
                <w:sz w:val="22"/>
                <w:szCs w:val="22"/>
              </w:rPr>
              <w:t xml:space="preserve">плоскостными сооружениями </w:t>
            </w:r>
          </w:p>
          <w:p w:rsidR="00D04F88" w:rsidRPr="00D2097D" w:rsidRDefault="00D04F88">
            <w:pPr>
              <w:spacing w:line="250" w:lineRule="exact"/>
              <w:ind w:left="360" w:hanging="280"/>
              <w:jc w:val="left"/>
            </w:pPr>
            <w:r w:rsidRPr="00D2097D">
              <w:rPr>
                <w:rStyle w:val="91"/>
                <w:rFonts w:eastAsiaTheme="minorHAnsi"/>
                <w:i w:val="0"/>
                <w:color w:val="auto"/>
                <w:sz w:val="22"/>
                <w:szCs w:val="22"/>
              </w:rPr>
              <w:t>бассейнами</w:t>
            </w:r>
          </w:p>
        </w:tc>
        <w:tc>
          <w:tcPr>
            <w:tcW w:w="1133" w:type="dxa"/>
            <w:tcBorders>
              <w:top w:val="single" w:sz="4" w:space="0" w:color="auto"/>
              <w:left w:val="single" w:sz="4" w:space="0" w:color="auto"/>
              <w:bottom w:val="nil"/>
              <w:right w:val="nil"/>
            </w:tcBorders>
            <w:shd w:val="clear" w:color="auto" w:fill="FFFFFF"/>
            <w:vAlign w:val="bottom"/>
          </w:tcPr>
          <w:p w:rsidR="00D04F88" w:rsidRPr="00D2097D" w:rsidRDefault="00D04F88">
            <w:pPr>
              <w:spacing w:line="259" w:lineRule="exact"/>
              <w:ind w:left="460"/>
              <w:jc w:val="left"/>
              <w:rPr>
                <w:rFonts w:ascii="Times New Roman" w:eastAsia="Times New Roman" w:hAnsi="Times New Roman" w:cs="Times New Roman"/>
                <w:sz w:val="20"/>
                <w:szCs w:val="20"/>
              </w:rPr>
            </w:pPr>
            <w:r w:rsidRPr="00D2097D">
              <w:t>28,5</w:t>
            </w:r>
          </w:p>
          <w:p w:rsidR="00D04F88" w:rsidRPr="00D2097D" w:rsidRDefault="00D04F88">
            <w:pPr>
              <w:spacing w:line="259" w:lineRule="exact"/>
              <w:ind w:left="460"/>
              <w:jc w:val="left"/>
            </w:pPr>
            <w:r w:rsidRPr="00D2097D">
              <w:t>22,8</w:t>
            </w:r>
          </w:p>
          <w:p w:rsidR="00D04F88" w:rsidRPr="00D2097D" w:rsidRDefault="00D04F88">
            <w:pPr>
              <w:spacing w:line="259" w:lineRule="exact"/>
              <w:ind w:left="460"/>
              <w:jc w:val="left"/>
            </w:pPr>
            <w:r w:rsidRPr="00D2097D">
              <w:t>3,5</w:t>
            </w:r>
          </w:p>
        </w:tc>
        <w:tc>
          <w:tcPr>
            <w:tcW w:w="1138" w:type="dxa"/>
            <w:tcBorders>
              <w:top w:val="single" w:sz="4" w:space="0" w:color="auto"/>
              <w:left w:val="single" w:sz="4" w:space="0" w:color="auto"/>
              <w:bottom w:val="nil"/>
              <w:right w:val="nil"/>
            </w:tcBorders>
            <w:shd w:val="clear" w:color="auto" w:fill="FFFFFF"/>
            <w:vAlign w:val="bottom"/>
          </w:tcPr>
          <w:p w:rsidR="00D04F88" w:rsidRPr="00D2097D" w:rsidRDefault="00D04F88">
            <w:pPr>
              <w:spacing w:line="240" w:lineRule="exact"/>
              <w:rPr>
                <w:rFonts w:ascii="Times New Roman" w:eastAsia="Times New Roman" w:hAnsi="Times New Roman" w:cs="Times New Roman"/>
                <w:sz w:val="20"/>
                <w:szCs w:val="20"/>
              </w:rPr>
            </w:pPr>
            <w:r w:rsidRPr="00D2097D">
              <w:t>28,5</w:t>
            </w:r>
          </w:p>
          <w:p w:rsidR="00D04F88" w:rsidRPr="00D2097D" w:rsidRDefault="00D04F88">
            <w:pPr>
              <w:spacing w:line="240" w:lineRule="exact"/>
            </w:pPr>
            <w:r w:rsidRPr="00D2097D">
              <w:t>22,8</w:t>
            </w:r>
          </w:p>
          <w:p w:rsidR="00D04F88" w:rsidRPr="00D2097D" w:rsidRDefault="00D04F88">
            <w:pPr>
              <w:spacing w:line="240" w:lineRule="exact"/>
            </w:pPr>
            <w:r w:rsidRPr="00D2097D">
              <w:t>3,5</w:t>
            </w:r>
          </w:p>
        </w:tc>
        <w:tc>
          <w:tcPr>
            <w:tcW w:w="1133" w:type="dxa"/>
            <w:tcBorders>
              <w:top w:val="single" w:sz="4" w:space="0" w:color="auto"/>
              <w:left w:val="single" w:sz="4" w:space="0" w:color="auto"/>
              <w:bottom w:val="nil"/>
              <w:right w:val="nil"/>
            </w:tcBorders>
            <w:shd w:val="clear" w:color="auto" w:fill="FFFFFF"/>
            <w:vAlign w:val="bottom"/>
          </w:tcPr>
          <w:p w:rsidR="00D04F88" w:rsidRPr="00D2097D" w:rsidRDefault="00D04F88">
            <w:pPr>
              <w:spacing w:line="250" w:lineRule="exact"/>
              <w:ind w:left="380"/>
              <w:rPr>
                <w:rFonts w:ascii="Times New Roman" w:eastAsia="Times New Roman" w:hAnsi="Times New Roman" w:cs="Times New Roman"/>
                <w:sz w:val="20"/>
                <w:szCs w:val="20"/>
              </w:rPr>
            </w:pPr>
            <w:r w:rsidRPr="00D2097D">
              <w:t>30,0</w:t>
            </w:r>
          </w:p>
          <w:p w:rsidR="00D04F88" w:rsidRPr="00D2097D" w:rsidRDefault="00D04F88">
            <w:pPr>
              <w:spacing w:line="250" w:lineRule="exact"/>
              <w:ind w:left="380"/>
            </w:pPr>
            <w:r w:rsidRPr="00D2097D">
              <w:t>25,0</w:t>
            </w:r>
          </w:p>
          <w:p w:rsidR="00D04F88" w:rsidRPr="00D2097D" w:rsidRDefault="00D04F88">
            <w:pPr>
              <w:spacing w:line="250" w:lineRule="exact"/>
              <w:ind w:left="380"/>
            </w:pPr>
            <w:r w:rsidRPr="00D2097D">
              <w:t>8,0</w:t>
            </w:r>
          </w:p>
        </w:tc>
        <w:tc>
          <w:tcPr>
            <w:tcW w:w="998" w:type="dxa"/>
            <w:tcBorders>
              <w:top w:val="single" w:sz="4" w:space="0" w:color="auto"/>
              <w:left w:val="single" w:sz="4" w:space="0" w:color="auto"/>
              <w:bottom w:val="nil"/>
              <w:right w:val="single" w:sz="4" w:space="0" w:color="auto"/>
            </w:tcBorders>
            <w:shd w:val="clear" w:color="auto" w:fill="FFFFFF"/>
            <w:vAlign w:val="bottom"/>
          </w:tcPr>
          <w:p w:rsidR="00D04F88" w:rsidRPr="00D2097D" w:rsidRDefault="00D04F88">
            <w:pPr>
              <w:spacing w:line="254" w:lineRule="exact"/>
              <w:rPr>
                <w:rFonts w:ascii="Times New Roman" w:eastAsia="Times New Roman" w:hAnsi="Times New Roman" w:cs="Times New Roman"/>
                <w:sz w:val="20"/>
                <w:szCs w:val="20"/>
              </w:rPr>
            </w:pPr>
            <w:r w:rsidRPr="00D2097D">
              <w:t>32,0</w:t>
            </w:r>
          </w:p>
          <w:p w:rsidR="00D04F88" w:rsidRPr="00D2097D" w:rsidRDefault="00D04F88">
            <w:pPr>
              <w:spacing w:line="254" w:lineRule="exact"/>
            </w:pPr>
            <w:r w:rsidRPr="00D2097D">
              <w:t>30,0</w:t>
            </w:r>
          </w:p>
          <w:p w:rsidR="00D04F88" w:rsidRPr="00D2097D" w:rsidRDefault="00D04F88">
            <w:pPr>
              <w:spacing w:line="254" w:lineRule="exact"/>
            </w:pPr>
            <w:r w:rsidRPr="00D2097D">
              <w:t>10,0</w:t>
            </w:r>
          </w:p>
        </w:tc>
      </w:tr>
      <w:tr w:rsidR="00D04F88" w:rsidRPr="00D2097D" w:rsidTr="00352891">
        <w:trPr>
          <w:trHeight w:hRule="exact" w:val="720"/>
        </w:trPr>
        <w:tc>
          <w:tcPr>
            <w:tcW w:w="5393" w:type="dxa"/>
            <w:tcBorders>
              <w:top w:val="single" w:sz="4" w:space="0" w:color="auto"/>
              <w:left w:val="single" w:sz="4" w:space="0" w:color="auto"/>
              <w:bottom w:val="nil"/>
              <w:right w:val="nil"/>
            </w:tcBorders>
            <w:shd w:val="clear" w:color="auto" w:fill="FFFFFF"/>
            <w:vAlign w:val="center"/>
            <w:hideMark/>
          </w:tcPr>
          <w:p w:rsidR="00D04F88" w:rsidRPr="00D2097D" w:rsidRDefault="00D04F88" w:rsidP="00507860">
            <w:pPr>
              <w:spacing w:line="245" w:lineRule="exact"/>
              <w:jc w:val="both"/>
              <w:rPr>
                <w:rFonts w:ascii="Times New Roman" w:hAnsi="Times New Roman" w:cs="Times New Roman"/>
              </w:rPr>
            </w:pPr>
            <w:r w:rsidRPr="00D2097D">
              <w:rPr>
                <w:rStyle w:val="91"/>
                <w:rFonts w:eastAsiaTheme="minorHAnsi"/>
                <w:i w:val="0"/>
                <w:iCs w:val="0"/>
                <w:color w:val="auto"/>
                <w:spacing w:val="1"/>
                <w:sz w:val="22"/>
                <w:szCs w:val="22"/>
              </w:rPr>
              <w:t>Увеличение доли жителей, систематически занимающихся физической культурой и спортом, %</w:t>
            </w:r>
          </w:p>
        </w:tc>
        <w:tc>
          <w:tcPr>
            <w:tcW w:w="1133" w:type="dxa"/>
            <w:tcBorders>
              <w:top w:val="single" w:sz="4" w:space="0" w:color="auto"/>
              <w:left w:val="single" w:sz="4" w:space="0" w:color="auto"/>
              <w:bottom w:val="nil"/>
              <w:right w:val="nil"/>
            </w:tcBorders>
            <w:shd w:val="clear" w:color="auto" w:fill="FFFFFF"/>
            <w:vAlign w:val="bottom"/>
          </w:tcPr>
          <w:p w:rsidR="00D04F88" w:rsidRPr="00D2097D" w:rsidRDefault="00D04F88">
            <w:pPr>
              <w:spacing w:line="190" w:lineRule="exact"/>
              <w:ind w:left="380"/>
              <w:jc w:val="left"/>
            </w:pPr>
            <w:r w:rsidRPr="00D2097D">
              <w:t>26,8</w:t>
            </w:r>
          </w:p>
        </w:tc>
        <w:tc>
          <w:tcPr>
            <w:tcW w:w="1138" w:type="dxa"/>
            <w:tcBorders>
              <w:top w:val="single" w:sz="4" w:space="0" w:color="auto"/>
              <w:left w:val="single" w:sz="4" w:space="0" w:color="auto"/>
              <w:bottom w:val="nil"/>
              <w:right w:val="nil"/>
            </w:tcBorders>
            <w:shd w:val="clear" w:color="auto" w:fill="FFFFFF"/>
            <w:vAlign w:val="bottom"/>
          </w:tcPr>
          <w:p w:rsidR="00D04F88" w:rsidRPr="00D2097D" w:rsidRDefault="00D04F88">
            <w:pPr>
              <w:spacing w:line="190" w:lineRule="exact"/>
              <w:ind w:left="380"/>
              <w:jc w:val="left"/>
            </w:pPr>
            <w:r w:rsidRPr="00D2097D">
              <w:t>28,0</w:t>
            </w:r>
          </w:p>
        </w:tc>
        <w:tc>
          <w:tcPr>
            <w:tcW w:w="1133" w:type="dxa"/>
            <w:tcBorders>
              <w:top w:val="single" w:sz="4" w:space="0" w:color="auto"/>
              <w:left w:val="single" w:sz="4" w:space="0" w:color="auto"/>
              <w:bottom w:val="nil"/>
              <w:right w:val="nil"/>
            </w:tcBorders>
            <w:shd w:val="clear" w:color="auto" w:fill="FFFFFF"/>
            <w:vAlign w:val="bottom"/>
          </w:tcPr>
          <w:p w:rsidR="00D04F88" w:rsidRPr="00D2097D" w:rsidRDefault="00D04F88">
            <w:pPr>
              <w:spacing w:line="190" w:lineRule="exact"/>
              <w:ind w:left="380"/>
              <w:jc w:val="left"/>
            </w:pPr>
            <w:r w:rsidRPr="00D2097D">
              <w:t>30,0</w:t>
            </w:r>
          </w:p>
        </w:tc>
        <w:tc>
          <w:tcPr>
            <w:tcW w:w="998" w:type="dxa"/>
            <w:tcBorders>
              <w:top w:val="single" w:sz="4" w:space="0" w:color="auto"/>
              <w:left w:val="single" w:sz="4" w:space="0" w:color="auto"/>
              <w:bottom w:val="nil"/>
              <w:right w:val="single" w:sz="4" w:space="0" w:color="auto"/>
            </w:tcBorders>
            <w:shd w:val="clear" w:color="auto" w:fill="FFFFFF"/>
            <w:vAlign w:val="bottom"/>
          </w:tcPr>
          <w:p w:rsidR="00D04F88" w:rsidRPr="00D2097D" w:rsidRDefault="00D04F88">
            <w:pPr>
              <w:spacing w:line="190" w:lineRule="exact"/>
            </w:pPr>
            <w:r w:rsidRPr="00D2097D">
              <w:t>32,0</w:t>
            </w:r>
          </w:p>
        </w:tc>
      </w:tr>
      <w:tr w:rsidR="002958FA" w:rsidRPr="00D2097D" w:rsidTr="00352891">
        <w:trPr>
          <w:trHeight w:val="466"/>
        </w:trPr>
        <w:tc>
          <w:tcPr>
            <w:tcW w:w="9795" w:type="dxa"/>
            <w:gridSpan w:val="5"/>
            <w:tcBorders>
              <w:top w:val="single" w:sz="4" w:space="0" w:color="auto"/>
              <w:left w:val="single" w:sz="4" w:space="0" w:color="auto"/>
              <w:bottom w:val="nil"/>
              <w:right w:val="single" w:sz="4" w:space="0" w:color="auto"/>
            </w:tcBorders>
            <w:shd w:val="clear" w:color="auto" w:fill="FFFFFF"/>
            <w:vAlign w:val="center"/>
            <w:hideMark/>
          </w:tcPr>
          <w:p w:rsidR="002958FA" w:rsidRPr="00D2097D" w:rsidRDefault="002958FA">
            <w:pPr>
              <w:spacing w:line="190" w:lineRule="exact"/>
              <w:rPr>
                <w:rFonts w:ascii="Times New Roman" w:hAnsi="Times New Roman" w:cs="Times New Roman"/>
              </w:rPr>
            </w:pPr>
            <w:r w:rsidRPr="00D2097D">
              <w:rPr>
                <w:rStyle w:val="91"/>
                <w:rFonts w:eastAsiaTheme="minorHAnsi"/>
                <w:b w:val="0"/>
                <w:bCs w:val="0"/>
                <w:color w:val="auto"/>
                <w:sz w:val="22"/>
                <w:szCs w:val="22"/>
              </w:rPr>
              <w:t>Повышение качества жизни населения</w:t>
            </w:r>
          </w:p>
        </w:tc>
      </w:tr>
      <w:tr w:rsidR="002958FA" w:rsidRPr="00D2097D" w:rsidTr="00352891">
        <w:trPr>
          <w:trHeight w:hRule="exact" w:val="466"/>
        </w:trPr>
        <w:tc>
          <w:tcPr>
            <w:tcW w:w="5393" w:type="dxa"/>
            <w:tcBorders>
              <w:top w:val="single" w:sz="4" w:space="0" w:color="auto"/>
              <w:left w:val="single" w:sz="4" w:space="0" w:color="auto"/>
              <w:bottom w:val="nil"/>
              <w:right w:val="nil"/>
            </w:tcBorders>
            <w:shd w:val="clear" w:color="auto" w:fill="FFFFFF"/>
            <w:vAlign w:val="center"/>
            <w:hideMark/>
          </w:tcPr>
          <w:p w:rsidR="002958FA" w:rsidRPr="00D2097D" w:rsidRDefault="002958FA">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lastRenderedPageBreak/>
              <w:t>Среднемесячная заработная плата, руб.</w:t>
            </w:r>
          </w:p>
        </w:tc>
        <w:tc>
          <w:tcPr>
            <w:tcW w:w="1133" w:type="dxa"/>
            <w:tcBorders>
              <w:top w:val="single" w:sz="4" w:space="0" w:color="auto"/>
              <w:left w:val="single" w:sz="4" w:space="0" w:color="auto"/>
              <w:bottom w:val="nil"/>
              <w:right w:val="nil"/>
            </w:tcBorders>
            <w:shd w:val="clear" w:color="auto" w:fill="FFFFFF"/>
            <w:vAlign w:val="center"/>
          </w:tcPr>
          <w:p w:rsidR="002958FA" w:rsidRPr="00D2097D" w:rsidRDefault="004E06F5">
            <w:pPr>
              <w:spacing w:line="190" w:lineRule="exact"/>
              <w:rPr>
                <w:rFonts w:ascii="Times New Roman" w:hAnsi="Times New Roman" w:cs="Times New Roman"/>
              </w:rPr>
            </w:pPr>
            <w:r w:rsidRPr="00D2097D">
              <w:rPr>
                <w:rFonts w:ascii="Times New Roman" w:hAnsi="Times New Roman" w:cs="Times New Roman"/>
              </w:rPr>
              <w:t>20260</w:t>
            </w:r>
          </w:p>
        </w:tc>
        <w:tc>
          <w:tcPr>
            <w:tcW w:w="1138" w:type="dxa"/>
            <w:tcBorders>
              <w:top w:val="single" w:sz="4" w:space="0" w:color="auto"/>
              <w:left w:val="single" w:sz="4" w:space="0" w:color="auto"/>
              <w:bottom w:val="nil"/>
              <w:right w:val="nil"/>
            </w:tcBorders>
            <w:shd w:val="clear" w:color="auto" w:fill="FFFFFF"/>
            <w:vAlign w:val="center"/>
          </w:tcPr>
          <w:p w:rsidR="002958FA" w:rsidRPr="00D2097D" w:rsidRDefault="004E06F5">
            <w:pPr>
              <w:spacing w:line="190" w:lineRule="exact"/>
              <w:rPr>
                <w:rFonts w:ascii="Times New Roman" w:hAnsi="Times New Roman" w:cs="Times New Roman"/>
              </w:rPr>
            </w:pPr>
            <w:r w:rsidRPr="00D2097D">
              <w:rPr>
                <w:rFonts w:ascii="Times New Roman" w:hAnsi="Times New Roman" w:cs="Times New Roman"/>
              </w:rPr>
              <w:t>26855</w:t>
            </w:r>
          </w:p>
        </w:tc>
        <w:tc>
          <w:tcPr>
            <w:tcW w:w="1133" w:type="dxa"/>
            <w:tcBorders>
              <w:top w:val="single" w:sz="4" w:space="0" w:color="auto"/>
              <w:left w:val="single" w:sz="4" w:space="0" w:color="auto"/>
              <w:bottom w:val="nil"/>
              <w:right w:val="nil"/>
            </w:tcBorders>
            <w:shd w:val="clear" w:color="auto" w:fill="FFFFFF"/>
            <w:vAlign w:val="center"/>
          </w:tcPr>
          <w:p w:rsidR="002958FA" w:rsidRPr="00D2097D" w:rsidRDefault="00EA1729">
            <w:pPr>
              <w:spacing w:line="190" w:lineRule="exact"/>
              <w:rPr>
                <w:rFonts w:ascii="Times New Roman" w:hAnsi="Times New Roman" w:cs="Times New Roman"/>
              </w:rPr>
            </w:pPr>
            <w:r w:rsidRPr="00D2097D">
              <w:rPr>
                <w:rFonts w:ascii="Times New Roman" w:hAnsi="Times New Roman" w:cs="Times New Roman"/>
              </w:rPr>
              <w:t>36900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2958FA" w:rsidRPr="00D2097D" w:rsidRDefault="00EA1729">
            <w:pPr>
              <w:spacing w:line="190" w:lineRule="exact"/>
              <w:rPr>
                <w:rFonts w:ascii="Times New Roman" w:hAnsi="Times New Roman" w:cs="Times New Roman"/>
              </w:rPr>
            </w:pPr>
            <w:r w:rsidRPr="00D2097D">
              <w:rPr>
                <w:rFonts w:ascii="Times New Roman" w:hAnsi="Times New Roman" w:cs="Times New Roman"/>
              </w:rPr>
              <w:t>42355</w:t>
            </w:r>
          </w:p>
        </w:tc>
      </w:tr>
      <w:tr w:rsidR="00352891" w:rsidRPr="00D2097D" w:rsidTr="00352891">
        <w:trPr>
          <w:trHeight w:hRule="exact" w:val="466"/>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рождаемости</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9,4</w:t>
            </w:r>
          </w:p>
        </w:tc>
        <w:tc>
          <w:tcPr>
            <w:tcW w:w="1138"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10,1</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11,4</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D2097D" w:rsidRDefault="00352891" w:rsidP="004E06F5">
            <w:pPr>
              <w:spacing w:line="190" w:lineRule="exact"/>
              <w:rPr>
                <w:rFonts w:ascii="Calibri" w:eastAsia="Calibri" w:hAnsi="Calibri" w:cs="Times New Roman"/>
              </w:rPr>
            </w:pPr>
            <w:r w:rsidRPr="00D2097D">
              <w:rPr>
                <w:rFonts w:ascii="Calibri" w:eastAsia="Calibri" w:hAnsi="Calibri" w:cs="Times New Roman"/>
              </w:rPr>
              <w:t>12,1</w:t>
            </w:r>
          </w:p>
        </w:tc>
      </w:tr>
      <w:tr w:rsidR="00352891" w:rsidRPr="00D2097D" w:rsidTr="00352891">
        <w:trPr>
          <w:trHeight w:hRule="exact" w:val="470"/>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смертности</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16,3</w:t>
            </w:r>
          </w:p>
        </w:tc>
        <w:tc>
          <w:tcPr>
            <w:tcW w:w="1138"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15,7</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14,4</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D2097D" w:rsidRDefault="00352891" w:rsidP="004E06F5">
            <w:pPr>
              <w:spacing w:line="190" w:lineRule="exact"/>
              <w:rPr>
                <w:rFonts w:ascii="Calibri" w:eastAsia="Calibri" w:hAnsi="Calibri" w:cs="Times New Roman"/>
              </w:rPr>
            </w:pPr>
            <w:r w:rsidRPr="00D2097D">
              <w:rPr>
                <w:rFonts w:ascii="Calibri" w:eastAsia="Calibri" w:hAnsi="Calibri" w:cs="Times New Roman"/>
              </w:rPr>
              <w:t>13,6</w:t>
            </w:r>
          </w:p>
        </w:tc>
      </w:tr>
      <w:tr w:rsidR="00352891" w:rsidRPr="00D2097D" w:rsidTr="00352891">
        <w:trPr>
          <w:trHeight w:hRule="exact" w:val="749"/>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4" w:lineRule="exact"/>
              <w:jc w:val="both"/>
              <w:rPr>
                <w:rFonts w:ascii="Times New Roman" w:hAnsi="Times New Roman" w:cs="Times New Roman"/>
              </w:rPr>
            </w:pPr>
            <w:r w:rsidRPr="00D2097D">
              <w:rPr>
                <w:rStyle w:val="91"/>
                <w:rFonts w:eastAsiaTheme="minorHAnsi"/>
                <w:i w:val="0"/>
                <w:iCs w:val="0"/>
                <w:color w:val="auto"/>
                <w:spacing w:val="1"/>
                <w:sz w:val="22"/>
                <w:szCs w:val="22"/>
              </w:rPr>
              <w:t>Коэффициент младенческой смертности (на 1000 родившихся)</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460"/>
              <w:jc w:val="left"/>
              <w:rPr>
                <w:rFonts w:ascii="Calibri" w:eastAsia="Calibri" w:hAnsi="Calibri" w:cs="Times New Roman"/>
              </w:rPr>
            </w:pPr>
            <w:r w:rsidRPr="00D2097D">
              <w:rPr>
                <w:rFonts w:ascii="Calibri" w:eastAsia="Calibri" w:hAnsi="Calibri" w:cs="Times New Roman"/>
              </w:rPr>
              <w:t>8,8</w:t>
            </w:r>
          </w:p>
        </w:tc>
        <w:tc>
          <w:tcPr>
            <w:tcW w:w="1138"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rPr>
                <w:rFonts w:ascii="Calibri" w:eastAsia="Calibri" w:hAnsi="Calibri" w:cs="Times New Roman"/>
              </w:rPr>
            </w:pPr>
            <w:r w:rsidRPr="00D2097D">
              <w:rPr>
                <w:rFonts w:ascii="Calibri" w:eastAsia="Calibri" w:hAnsi="Calibri" w:cs="Times New Roman"/>
              </w:rPr>
              <w:t>7,9</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rPr>
                <w:rFonts w:ascii="Calibri" w:eastAsia="Calibri" w:hAnsi="Calibri" w:cs="Times New Roman"/>
              </w:rPr>
            </w:pPr>
            <w:r w:rsidRPr="00D2097D">
              <w:rPr>
                <w:rFonts w:ascii="Calibri" w:eastAsia="Calibri" w:hAnsi="Calibri" w:cs="Times New Roman"/>
              </w:rPr>
              <w:t>5,9</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D2097D" w:rsidRDefault="00352891" w:rsidP="004E06F5">
            <w:pPr>
              <w:spacing w:line="190" w:lineRule="exact"/>
              <w:rPr>
                <w:rFonts w:ascii="Calibri" w:eastAsia="Calibri" w:hAnsi="Calibri" w:cs="Times New Roman"/>
              </w:rPr>
            </w:pPr>
            <w:r w:rsidRPr="00D2097D">
              <w:rPr>
                <w:rFonts w:ascii="Calibri" w:eastAsia="Calibri" w:hAnsi="Calibri" w:cs="Times New Roman"/>
              </w:rPr>
              <w:t>4,5</w:t>
            </w:r>
          </w:p>
        </w:tc>
      </w:tr>
      <w:tr w:rsidR="00352891" w:rsidRPr="00D2097D" w:rsidTr="00352891">
        <w:trPr>
          <w:trHeight w:hRule="exact" w:val="720"/>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4" w:lineRule="exact"/>
              <w:jc w:val="both"/>
              <w:rPr>
                <w:rFonts w:ascii="Times New Roman" w:hAnsi="Times New Roman" w:cs="Times New Roman"/>
              </w:rPr>
            </w:pPr>
            <w:r w:rsidRPr="00D2097D">
              <w:rPr>
                <w:rStyle w:val="91"/>
                <w:rFonts w:eastAsiaTheme="minorHAnsi"/>
                <w:i w:val="0"/>
                <w:iCs w:val="0"/>
                <w:color w:val="auto"/>
                <w:spacing w:val="1"/>
                <w:sz w:val="22"/>
                <w:szCs w:val="22"/>
              </w:rPr>
              <w:t>Смертность трудоспособного населения (на 100 тыс. трудоспособного населения)</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570,4</w:t>
            </w:r>
          </w:p>
        </w:tc>
        <w:tc>
          <w:tcPr>
            <w:tcW w:w="1138"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546,2</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490,0</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D2097D" w:rsidRDefault="00352891" w:rsidP="004E06F5">
            <w:pPr>
              <w:spacing w:line="190" w:lineRule="exact"/>
              <w:rPr>
                <w:rFonts w:ascii="Calibri" w:eastAsia="Calibri" w:hAnsi="Calibri" w:cs="Times New Roman"/>
              </w:rPr>
            </w:pPr>
            <w:r w:rsidRPr="00D2097D">
              <w:rPr>
                <w:rFonts w:ascii="Calibri" w:eastAsia="Calibri" w:hAnsi="Calibri" w:cs="Times New Roman"/>
              </w:rPr>
              <w:t>450,0</w:t>
            </w:r>
          </w:p>
        </w:tc>
      </w:tr>
      <w:tr w:rsidR="00352891" w:rsidRPr="00D2097D" w:rsidTr="00352891">
        <w:trPr>
          <w:trHeight w:hRule="exact" w:val="466"/>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Укомплектованность врачебными кадрами, %</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46,4</w:t>
            </w:r>
          </w:p>
        </w:tc>
        <w:tc>
          <w:tcPr>
            <w:tcW w:w="1138"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49,9</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352891" w:rsidP="004E06F5">
            <w:pPr>
              <w:spacing w:line="190" w:lineRule="exact"/>
              <w:ind w:left="380"/>
              <w:jc w:val="left"/>
              <w:rPr>
                <w:rFonts w:ascii="Calibri" w:eastAsia="Calibri" w:hAnsi="Calibri" w:cs="Times New Roman"/>
              </w:rPr>
            </w:pPr>
            <w:r w:rsidRPr="00D2097D">
              <w:rPr>
                <w:rFonts w:ascii="Calibri" w:eastAsia="Calibri" w:hAnsi="Calibri" w:cs="Times New Roman"/>
              </w:rPr>
              <w:t>58,1</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D2097D" w:rsidRDefault="00352891" w:rsidP="004E06F5">
            <w:pPr>
              <w:spacing w:line="190" w:lineRule="exact"/>
              <w:rPr>
                <w:rFonts w:ascii="Calibri" w:eastAsia="Calibri" w:hAnsi="Calibri" w:cs="Times New Roman"/>
              </w:rPr>
            </w:pPr>
            <w:r w:rsidRPr="00D2097D">
              <w:rPr>
                <w:rFonts w:ascii="Calibri" w:eastAsia="Calibri" w:hAnsi="Calibri" w:cs="Times New Roman"/>
              </w:rPr>
              <w:t>64</w:t>
            </w:r>
          </w:p>
        </w:tc>
      </w:tr>
      <w:tr w:rsidR="00805DE4" w:rsidRPr="00D2097D" w:rsidTr="004E06F5">
        <w:trPr>
          <w:trHeight w:hRule="exact" w:val="566"/>
        </w:trPr>
        <w:tc>
          <w:tcPr>
            <w:tcW w:w="5393" w:type="dxa"/>
            <w:tcBorders>
              <w:top w:val="single" w:sz="4" w:space="0" w:color="auto"/>
              <w:left w:val="single" w:sz="4" w:space="0" w:color="auto"/>
              <w:bottom w:val="nil"/>
              <w:right w:val="nil"/>
            </w:tcBorders>
            <w:shd w:val="clear" w:color="auto" w:fill="FFFFFF"/>
            <w:vAlign w:val="center"/>
            <w:hideMark/>
          </w:tcPr>
          <w:p w:rsidR="00805DE4" w:rsidRPr="00D2097D" w:rsidRDefault="00805DE4">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Доля обучающихся 1-4-х классов в первую смену, %</w:t>
            </w:r>
          </w:p>
        </w:tc>
        <w:tc>
          <w:tcPr>
            <w:tcW w:w="1133" w:type="dxa"/>
            <w:tcBorders>
              <w:top w:val="single" w:sz="4" w:space="0" w:color="auto"/>
              <w:left w:val="single" w:sz="4" w:space="0" w:color="auto"/>
              <w:bottom w:val="nil"/>
              <w:right w:val="nil"/>
            </w:tcBorders>
            <w:shd w:val="clear" w:color="auto" w:fill="FFFFFF"/>
          </w:tcPr>
          <w:p w:rsidR="00805DE4" w:rsidRPr="00D2097D" w:rsidRDefault="00805DE4">
            <w:pPr>
              <w:suppressAutoHyphens/>
              <w:spacing w:line="348" w:lineRule="auto"/>
              <w:ind w:left="275"/>
              <w:jc w:val="both"/>
              <w:rPr>
                <w:sz w:val="20"/>
              </w:rPr>
            </w:pPr>
            <w:r w:rsidRPr="00D2097D">
              <w:rPr>
                <w:sz w:val="20"/>
              </w:rPr>
              <w:t>98,2%</w:t>
            </w:r>
          </w:p>
        </w:tc>
        <w:tc>
          <w:tcPr>
            <w:tcW w:w="1138" w:type="dxa"/>
            <w:tcBorders>
              <w:top w:val="single" w:sz="4" w:space="0" w:color="auto"/>
              <w:left w:val="single" w:sz="4" w:space="0" w:color="auto"/>
              <w:bottom w:val="nil"/>
              <w:right w:val="nil"/>
            </w:tcBorders>
            <w:shd w:val="clear" w:color="auto" w:fill="FFFFFF"/>
          </w:tcPr>
          <w:p w:rsidR="00805DE4" w:rsidRPr="00D2097D" w:rsidRDefault="00805DE4">
            <w:pPr>
              <w:suppressAutoHyphens/>
              <w:spacing w:line="348" w:lineRule="auto"/>
              <w:ind w:left="275"/>
              <w:jc w:val="left"/>
              <w:rPr>
                <w:sz w:val="20"/>
              </w:rPr>
            </w:pPr>
            <w:r w:rsidRPr="00D2097D">
              <w:rPr>
                <w:sz w:val="20"/>
              </w:rPr>
              <w:t>98%</w:t>
            </w:r>
          </w:p>
        </w:tc>
        <w:tc>
          <w:tcPr>
            <w:tcW w:w="1133" w:type="dxa"/>
            <w:tcBorders>
              <w:top w:val="single" w:sz="4" w:space="0" w:color="auto"/>
              <w:left w:val="single" w:sz="4" w:space="0" w:color="auto"/>
              <w:bottom w:val="nil"/>
              <w:right w:val="nil"/>
            </w:tcBorders>
            <w:shd w:val="clear" w:color="auto" w:fill="FFFFFF"/>
          </w:tcPr>
          <w:p w:rsidR="00805DE4" w:rsidRPr="00D2097D" w:rsidRDefault="00EF544A">
            <w:pPr>
              <w:suppressAutoHyphens/>
              <w:spacing w:line="348" w:lineRule="auto"/>
              <w:ind w:left="275"/>
              <w:jc w:val="both"/>
              <w:rPr>
                <w:sz w:val="20"/>
              </w:rPr>
            </w:pPr>
            <w:r w:rsidRPr="00D2097D">
              <w:rPr>
                <w:sz w:val="20"/>
              </w:rPr>
              <w:t>100</w:t>
            </w:r>
            <w:r w:rsidR="00805DE4" w:rsidRPr="00D2097D">
              <w:rPr>
                <w:sz w:val="20"/>
              </w:rPr>
              <w:t>%</w:t>
            </w:r>
          </w:p>
        </w:tc>
        <w:tc>
          <w:tcPr>
            <w:tcW w:w="998" w:type="dxa"/>
            <w:tcBorders>
              <w:top w:val="single" w:sz="4" w:space="0" w:color="auto"/>
              <w:left w:val="single" w:sz="4" w:space="0" w:color="auto"/>
              <w:bottom w:val="nil"/>
              <w:right w:val="single" w:sz="4" w:space="0" w:color="auto"/>
            </w:tcBorders>
            <w:shd w:val="clear" w:color="auto" w:fill="FFFFFF"/>
          </w:tcPr>
          <w:p w:rsidR="00805DE4" w:rsidRPr="00D2097D" w:rsidRDefault="00EF544A">
            <w:pPr>
              <w:suppressAutoHyphens/>
              <w:spacing w:line="348" w:lineRule="auto"/>
              <w:ind w:left="275"/>
              <w:jc w:val="both"/>
              <w:rPr>
                <w:sz w:val="20"/>
              </w:rPr>
            </w:pPr>
            <w:r w:rsidRPr="00D2097D">
              <w:rPr>
                <w:sz w:val="20"/>
              </w:rPr>
              <w:t>100</w:t>
            </w:r>
            <w:r w:rsidR="00805DE4" w:rsidRPr="00D2097D">
              <w:rPr>
                <w:sz w:val="20"/>
              </w:rPr>
              <w:t>%</w:t>
            </w:r>
          </w:p>
        </w:tc>
      </w:tr>
      <w:tr w:rsidR="00805DE4" w:rsidRPr="00D2097D" w:rsidTr="004E06F5">
        <w:trPr>
          <w:trHeight w:hRule="exact" w:val="480"/>
        </w:trPr>
        <w:tc>
          <w:tcPr>
            <w:tcW w:w="5393" w:type="dxa"/>
            <w:tcBorders>
              <w:top w:val="single" w:sz="4" w:space="0" w:color="auto"/>
              <w:left w:val="single" w:sz="4" w:space="0" w:color="auto"/>
              <w:bottom w:val="single" w:sz="4" w:space="0" w:color="auto"/>
              <w:right w:val="nil"/>
            </w:tcBorders>
            <w:shd w:val="clear" w:color="auto" w:fill="FFFFFF"/>
            <w:vAlign w:val="center"/>
            <w:hideMark/>
          </w:tcPr>
          <w:p w:rsidR="00805DE4" w:rsidRPr="00D2097D" w:rsidRDefault="00805DE4">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Доля обучающихся 5-9-х классов в первую смену, %</w:t>
            </w:r>
          </w:p>
        </w:tc>
        <w:tc>
          <w:tcPr>
            <w:tcW w:w="1133" w:type="dxa"/>
            <w:tcBorders>
              <w:top w:val="single" w:sz="4" w:space="0" w:color="auto"/>
              <w:left w:val="single" w:sz="4" w:space="0" w:color="auto"/>
              <w:bottom w:val="single" w:sz="4" w:space="0" w:color="auto"/>
              <w:right w:val="nil"/>
            </w:tcBorders>
            <w:shd w:val="clear" w:color="auto" w:fill="FFFFFF"/>
          </w:tcPr>
          <w:p w:rsidR="00805DE4" w:rsidRPr="00D2097D" w:rsidRDefault="00805DE4">
            <w:pPr>
              <w:suppressAutoHyphens/>
              <w:spacing w:line="348" w:lineRule="auto"/>
              <w:ind w:left="275"/>
              <w:jc w:val="both"/>
              <w:rPr>
                <w:sz w:val="20"/>
              </w:rPr>
            </w:pPr>
            <w:r w:rsidRPr="00D2097D">
              <w:rPr>
                <w:sz w:val="20"/>
              </w:rPr>
              <w:t>98,1%</w:t>
            </w:r>
          </w:p>
        </w:tc>
        <w:tc>
          <w:tcPr>
            <w:tcW w:w="1138" w:type="dxa"/>
            <w:tcBorders>
              <w:top w:val="single" w:sz="4" w:space="0" w:color="auto"/>
              <w:left w:val="single" w:sz="4" w:space="0" w:color="auto"/>
              <w:bottom w:val="single" w:sz="4" w:space="0" w:color="auto"/>
              <w:right w:val="nil"/>
            </w:tcBorders>
            <w:shd w:val="clear" w:color="auto" w:fill="FFFFFF"/>
          </w:tcPr>
          <w:p w:rsidR="00805DE4" w:rsidRPr="00D2097D" w:rsidRDefault="00805DE4">
            <w:pPr>
              <w:suppressAutoHyphens/>
              <w:spacing w:line="348" w:lineRule="auto"/>
              <w:ind w:left="275"/>
              <w:jc w:val="both"/>
              <w:rPr>
                <w:sz w:val="20"/>
              </w:rPr>
            </w:pPr>
            <w:r w:rsidRPr="00D2097D">
              <w:rPr>
                <w:sz w:val="20"/>
              </w:rPr>
              <w:t>98%</w:t>
            </w:r>
          </w:p>
        </w:tc>
        <w:tc>
          <w:tcPr>
            <w:tcW w:w="1133" w:type="dxa"/>
            <w:tcBorders>
              <w:top w:val="single" w:sz="4" w:space="0" w:color="auto"/>
              <w:left w:val="single" w:sz="4" w:space="0" w:color="auto"/>
              <w:bottom w:val="single" w:sz="4" w:space="0" w:color="auto"/>
              <w:right w:val="nil"/>
            </w:tcBorders>
            <w:shd w:val="clear" w:color="auto" w:fill="FFFFFF"/>
            <w:vAlign w:val="center"/>
          </w:tcPr>
          <w:p w:rsidR="00805DE4" w:rsidRPr="00D2097D" w:rsidRDefault="00EF544A">
            <w:pPr>
              <w:suppressAutoHyphens/>
              <w:spacing w:line="348" w:lineRule="auto"/>
              <w:ind w:left="275"/>
              <w:jc w:val="both"/>
              <w:rPr>
                <w:sz w:val="20"/>
              </w:rPr>
            </w:pPr>
            <w:r w:rsidRPr="00D2097D">
              <w:rPr>
                <w:sz w:val="20"/>
              </w:rPr>
              <w:t>100</w:t>
            </w:r>
            <w:r w:rsidR="00805DE4" w:rsidRPr="00D2097D">
              <w:rPr>
                <w:sz w:val="2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05DE4" w:rsidRPr="00D2097D" w:rsidRDefault="00EF544A">
            <w:pPr>
              <w:suppressAutoHyphens/>
              <w:spacing w:line="348" w:lineRule="auto"/>
              <w:ind w:left="275"/>
              <w:jc w:val="both"/>
              <w:rPr>
                <w:sz w:val="20"/>
              </w:rPr>
            </w:pPr>
            <w:r w:rsidRPr="00D2097D">
              <w:rPr>
                <w:sz w:val="20"/>
              </w:rPr>
              <w:t>100</w:t>
            </w:r>
            <w:r w:rsidR="00805DE4" w:rsidRPr="00D2097D">
              <w:rPr>
                <w:sz w:val="20"/>
              </w:rPr>
              <w:t>%</w:t>
            </w:r>
          </w:p>
        </w:tc>
      </w:tr>
      <w:tr w:rsidR="00352891" w:rsidRPr="00D2097D" w:rsidTr="00352891">
        <w:trPr>
          <w:trHeight w:val="725"/>
        </w:trPr>
        <w:tc>
          <w:tcPr>
            <w:tcW w:w="9795" w:type="dxa"/>
            <w:gridSpan w:val="5"/>
            <w:tcBorders>
              <w:top w:val="single" w:sz="4" w:space="0" w:color="auto"/>
              <w:left w:val="single" w:sz="4" w:space="0" w:color="auto"/>
              <w:bottom w:val="nil"/>
              <w:right w:val="single" w:sz="4" w:space="0" w:color="auto"/>
            </w:tcBorders>
            <w:shd w:val="clear" w:color="auto" w:fill="FFFFFF"/>
            <w:vAlign w:val="center"/>
            <w:hideMark/>
          </w:tcPr>
          <w:p w:rsidR="00352891" w:rsidRPr="00D2097D" w:rsidRDefault="00352891">
            <w:pPr>
              <w:spacing w:line="250" w:lineRule="exact"/>
              <w:ind w:left="80" w:firstLine="560"/>
              <w:jc w:val="left"/>
              <w:rPr>
                <w:rFonts w:ascii="Times New Roman" w:hAnsi="Times New Roman" w:cs="Times New Roman"/>
              </w:rPr>
            </w:pPr>
            <w:r w:rsidRPr="00D2097D">
              <w:rPr>
                <w:rStyle w:val="91"/>
                <w:rFonts w:eastAsiaTheme="minorHAnsi"/>
                <w:b w:val="0"/>
                <w:bCs w:val="0"/>
                <w:color w:val="auto"/>
                <w:sz w:val="22"/>
                <w:szCs w:val="22"/>
              </w:rPr>
              <w:t>Сильная экономика (новая модель экономического роста - переход от стимулирования инноваций к росту на их основе).</w:t>
            </w:r>
          </w:p>
        </w:tc>
      </w:tr>
      <w:tr w:rsidR="00352891" w:rsidRPr="00D2097D" w:rsidTr="00352891">
        <w:trPr>
          <w:trHeight w:hRule="exact" w:val="466"/>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rsidP="007C110F">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 xml:space="preserve">Объем инвестиций в основной капитал, </w:t>
            </w:r>
            <w:r w:rsidR="007C110F" w:rsidRPr="00D2097D">
              <w:rPr>
                <w:rStyle w:val="91"/>
                <w:rFonts w:eastAsiaTheme="minorHAnsi"/>
                <w:i w:val="0"/>
                <w:iCs w:val="0"/>
                <w:color w:val="auto"/>
                <w:spacing w:val="1"/>
                <w:sz w:val="22"/>
                <w:szCs w:val="22"/>
              </w:rPr>
              <w:t>млн</w:t>
            </w:r>
            <w:r w:rsidRPr="00D2097D">
              <w:rPr>
                <w:rStyle w:val="91"/>
                <w:rFonts w:eastAsiaTheme="minorHAnsi"/>
                <w:i w:val="0"/>
                <w:iCs w:val="0"/>
                <w:color w:val="auto"/>
                <w:spacing w:val="1"/>
                <w:sz w:val="22"/>
                <w:szCs w:val="22"/>
              </w:rPr>
              <w:t>. руб.</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7C110F">
            <w:pPr>
              <w:spacing w:line="190" w:lineRule="exact"/>
              <w:rPr>
                <w:rFonts w:ascii="Times New Roman" w:hAnsi="Times New Roman" w:cs="Times New Roman"/>
              </w:rPr>
            </w:pPr>
            <w:r w:rsidRPr="00D2097D">
              <w:rPr>
                <w:rFonts w:ascii="Times New Roman" w:hAnsi="Times New Roman" w:cs="Times New Roman"/>
              </w:rPr>
              <w:t>436</w:t>
            </w:r>
          </w:p>
        </w:tc>
        <w:tc>
          <w:tcPr>
            <w:tcW w:w="1138" w:type="dxa"/>
            <w:tcBorders>
              <w:top w:val="single" w:sz="4" w:space="0" w:color="auto"/>
              <w:left w:val="single" w:sz="4" w:space="0" w:color="auto"/>
              <w:bottom w:val="nil"/>
              <w:right w:val="nil"/>
            </w:tcBorders>
            <w:shd w:val="clear" w:color="auto" w:fill="FFFFFF"/>
            <w:vAlign w:val="center"/>
          </w:tcPr>
          <w:p w:rsidR="00352891" w:rsidRPr="00D2097D" w:rsidRDefault="007C110F">
            <w:pPr>
              <w:spacing w:line="190" w:lineRule="exact"/>
              <w:rPr>
                <w:rFonts w:ascii="Times New Roman" w:hAnsi="Times New Roman" w:cs="Times New Roman"/>
              </w:rPr>
            </w:pPr>
            <w:r w:rsidRPr="00D2097D">
              <w:rPr>
                <w:rFonts w:ascii="Times New Roman" w:hAnsi="Times New Roman" w:cs="Times New Roman"/>
              </w:rPr>
              <w:t>529</w:t>
            </w:r>
          </w:p>
        </w:tc>
        <w:tc>
          <w:tcPr>
            <w:tcW w:w="1133" w:type="dxa"/>
            <w:tcBorders>
              <w:top w:val="single" w:sz="4" w:space="0" w:color="auto"/>
              <w:left w:val="single" w:sz="4" w:space="0" w:color="auto"/>
              <w:bottom w:val="nil"/>
              <w:right w:val="nil"/>
            </w:tcBorders>
            <w:shd w:val="clear" w:color="auto" w:fill="FFFFFF"/>
            <w:vAlign w:val="center"/>
          </w:tcPr>
          <w:p w:rsidR="00352891" w:rsidRPr="00D2097D" w:rsidRDefault="007C110F" w:rsidP="007C110F">
            <w:pPr>
              <w:spacing w:line="190" w:lineRule="exact"/>
              <w:rPr>
                <w:rFonts w:ascii="Times New Roman" w:hAnsi="Times New Roman" w:cs="Times New Roman"/>
              </w:rPr>
            </w:pPr>
            <w:r w:rsidRPr="00D2097D">
              <w:rPr>
                <w:rFonts w:ascii="Times New Roman" w:hAnsi="Times New Roman" w:cs="Times New Roman"/>
              </w:rPr>
              <w:t>535</w:t>
            </w:r>
          </w:p>
        </w:tc>
        <w:tc>
          <w:tcPr>
            <w:tcW w:w="998" w:type="dxa"/>
            <w:tcBorders>
              <w:top w:val="single" w:sz="4" w:space="0" w:color="auto"/>
              <w:left w:val="single" w:sz="4" w:space="0" w:color="auto"/>
              <w:bottom w:val="nil"/>
              <w:right w:val="single" w:sz="4" w:space="0" w:color="auto"/>
            </w:tcBorders>
            <w:shd w:val="clear" w:color="auto" w:fill="FFFFFF"/>
            <w:vAlign w:val="center"/>
          </w:tcPr>
          <w:p w:rsidR="00352891" w:rsidRPr="00D2097D" w:rsidRDefault="007C110F">
            <w:pPr>
              <w:spacing w:line="190" w:lineRule="exact"/>
              <w:rPr>
                <w:rFonts w:ascii="Times New Roman" w:hAnsi="Times New Roman" w:cs="Times New Roman"/>
              </w:rPr>
            </w:pPr>
            <w:r w:rsidRPr="00D2097D">
              <w:rPr>
                <w:rFonts w:ascii="Times New Roman" w:hAnsi="Times New Roman" w:cs="Times New Roman"/>
              </w:rPr>
              <w:t>563</w:t>
            </w:r>
          </w:p>
        </w:tc>
      </w:tr>
      <w:tr w:rsidR="00352891" w:rsidRPr="00D2097D" w:rsidTr="00352891">
        <w:trPr>
          <w:trHeight w:hRule="exact" w:val="720"/>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4" w:lineRule="exact"/>
              <w:jc w:val="both"/>
              <w:rPr>
                <w:rFonts w:ascii="Times New Roman" w:hAnsi="Times New Roman" w:cs="Times New Roman"/>
              </w:rPr>
            </w:pPr>
            <w:r w:rsidRPr="00D2097D">
              <w:rPr>
                <w:rStyle w:val="91"/>
                <w:rFonts w:eastAsiaTheme="minorHAnsi"/>
                <w:b w:val="0"/>
                <w:bCs w:val="0"/>
                <w:color w:val="auto"/>
                <w:sz w:val="22"/>
                <w:szCs w:val="22"/>
              </w:rPr>
              <w:t>Объем отгруженных товаров собственного производства, млрд. руб.</w:t>
            </w:r>
          </w:p>
        </w:tc>
        <w:tc>
          <w:tcPr>
            <w:tcW w:w="1133" w:type="dxa"/>
            <w:tcBorders>
              <w:top w:val="single" w:sz="4" w:space="0" w:color="auto"/>
              <w:left w:val="single" w:sz="4" w:space="0" w:color="auto"/>
              <w:bottom w:val="nil"/>
              <w:right w:val="nil"/>
            </w:tcBorders>
            <w:shd w:val="clear" w:color="auto" w:fill="FFFFFF"/>
            <w:vAlign w:val="bottom"/>
          </w:tcPr>
          <w:p w:rsidR="00352891" w:rsidRPr="00D2097D" w:rsidRDefault="00A07BEE">
            <w:pPr>
              <w:spacing w:line="190" w:lineRule="exact"/>
              <w:rPr>
                <w:rFonts w:ascii="Times New Roman" w:hAnsi="Times New Roman" w:cs="Times New Roman"/>
              </w:rPr>
            </w:pPr>
            <w:r w:rsidRPr="00D2097D">
              <w:rPr>
                <w:rFonts w:ascii="Times New Roman" w:hAnsi="Times New Roman" w:cs="Times New Roman"/>
              </w:rPr>
              <w:t>7,1</w:t>
            </w:r>
          </w:p>
        </w:tc>
        <w:tc>
          <w:tcPr>
            <w:tcW w:w="1138" w:type="dxa"/>
            <w:tcBorders>
              <w:top w:val="single" w:sz="4" w:space="0" w:color="auto"/>
              <w:left w:val="single" w:sz="4" w:space="0" w:color="auto"/>
              <w:bottom w:val="nil"/>
              <w:right w:val="nil"/>
            </w:tcBorders>
            <w:shd w:val="clear" w:color="auto" w:fill="FFFFFF"/>
            <w:vAlign w:val="bottom"/>
          </w:tcPr>
          <w:p w:rsidR="00352891" w:rsidRPr="00D2097D" w:rsidRDefault="00135D3C">
            <w:pPr>
              <w:spacing w:line="190" w:lineRule="exact"/>
              <w:rPr>
                <w:rFonts w:ascii="Times New Roman" w:hAnsi="Times New Roman" w:cs="Times New Roman"/>
              </w:rPr>
            </w:pPr>
            <w:r w:rsidRPr="00D2097D">
              <w:rPr>
                <w:rFonts w:ascii="Times New Roman" w:hAnsi="Times New Roman" w:cs="Times New Roman"/>
              </w:rPr>
              <w:t>9,5</w:t>
            </w:r>
          </w:p>
        </w:tc>
        <w:tc>
          <w:tcPr>
            <w:tcW w:w="1133" w:type="dxa"/>
            <w:tcBorders>
              <w:top w:val="single" w:sz="4" w:space="0" w:color="auto"/>
              <w:left w:val="single" w:sz="4" w:space="0" w:color="auto"/>
              <w:bottom w:val="nil"/>
              <w:right w:val="nil"/>
            </w:tcBorders>
            <w:shd w:val="clear" w:color="auto" w:fill="FFFFFF"/>
            <w:vAlign w:val="bottom"/>
          </w:tcPr>
          <w:p w:rsidR="00352891" w:rsidRPr="00D2097D" w:rsidRDefault="00135D3C">
            <w:pPr>
              <w:spacing w:line="190" w:lineRule="exact"/>
              <w:rPr>
                <w:rFonts w:ascii="Times New Roman" w:hAnsi="Times New Roman" w:cs="Times New Roman"/>
              </w:rPr>
            </w:pPr>
            <w:r w:rsidRPr="00D2097D">
              <w:rPr>
                <w:rFonts w:ascii="Times New Roman" w:hAnsi="Times New Roman" w:cs="Times New Roman"/>
              </w:rPr>
              <w:t>13,5</w:t>
            </w:r>
          </w:p>
        </w:tc>
        <w:tc>
          <w:tcPr>
            <w:tcW w:w="998" w:type="dxa"/>
            <w:tcBorders>
              <w:top w:val="single" w:sz="4" w:space="0" w:color="auto"/>
              <w:left w:val="single" w:sz="4" w:space="0" w:color="auto"/>
              <w:bottom w:val="nil"/>
              <w:right w:val="single" w:sz="4" w:space="0" w:color="auto"/>
            </w:tcBorders>
            <w:shd w:val="clear" w:color="auto" w:fill="FFFFFF"/>
            <w:vAlign w:val="bottom"/>
          </w:tcPr>
          <w:p w:rsidR="00352891" w:rsidRPr="00D2097D" w:rsidRDefault="00A07BEE" w:rsidP="00135D3C">
            <w:pPr>
              <w:spacing w:line="190" w:lineRule="exact"/>
              <w:rPr>
                <w:rFonts w:ascii="Times New Roman" w:hAnsi="Times New Roman" w:cs="Times New Roman"/>
              </w:rPr>
            </w:pPr>
            <w:r w:rsidRPr="00D2097D">
              <w:rPr>
                <w:rFonts w:ascii="Times New Roman" w:hAnsi="Times New Roman" w:cs="Times New Roman"/>
              </w:rPr>
              <w:t>1</w:t>
            </w:r>
            <w:r w:rsidR="00135D3C" w:rsidRPr="00D2097D">
              <w:rPr>
                <w:rFonts w:ascii="Times New Roman" w:hAnsi="Times New Roman" w:cs="Times New Roman"/>
              </w:rPr>
              <w:t>7</w:t>
            </w:r>
            <w:r w:rsidRPr="00D2097D">
              <w:rPr>
                <w:rFonts w:ascii="Times New Roman" w:hAnsi="Times New Roman" w:cs="Times New Roman"/>
              </w:rPr>
              <w:t>,0</w:t>
            </w:r>
          </w:p>
        </w:tc>
      </w:tr>
      <w:tr w:rsidR="00F043C4" w:rsidRPr="00D2097D" w:rsidTr="002B1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70"/>
        </w:trPr>
        <w:tc>
          <w:tcPr>
            <w:tcW w:w="5393" w:type="dxa"/>
            <w:shd w:val="clear" w:color="auto" w:fill="FFFFFF"/>
            <w:vAlign w:val="center"/>
          </w:tcPr>
          <w:p w:rsidR="00F043C4" w:rsidRPr="00D2097D" w:rsidRDefault="00F043C4" w:rsidP="002B10B5">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Среднемесячные денежные доходы на душу населения</w:t>
            </w:r>
          </w:p>
        </w:tc>
        <w:tc>
          <w:tcPr>
            <w:tcW w:w="1133" w:type="dxa"/>
            <w:shd w:val="clear" w:color="auto" w:fill="FFFFFF"/>
            <w:vAlign w:val="center"/>
          </w:tcPr>
          <w:p w:rsidR="00F043C4" w:rsidRPr="00D2097D" w:rsidRDefault="00F043C4" w:rsidP="002B10B5">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10 112</w:t>
            </w:r>
          </w:p>
        </w:tc>
        <w:tc>
          <w:tcPr>
            <w:tcW w:w="1138" w:type="dxa"/>
            <w:shd w:val="clear" w:color="auto" w:fill="FFFFFF"/>
            <w:vAlign w:val="center"/>
          </w:tcPr>
          <w:p w:rsidR="00F043C4" w:rsidRPr="00D2097D" w:rsidRDefault="00F043C4" w:rsidP="002B10B5">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11 636</w:t>
            </w:r>
          </w:p>
        </w:tc>
        <w:tc>
          <w:tcPr>
            <w:tcW w:w="1133" w:type="dxa"/>
            <w:shd w:val="clear" w:color="auto" w:fill="FFFFFF"/>
            <w:vAlign w:val="center"/>
          </w:tcPr>
          <w:p w:rsidR="00F043C4" w:rsidRPr="00D2097D" w:rsidRDefault="00F043C4" w:rsidP="002B10B5">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15 708</w:t>
            </w:r>
          </w:p>
        </w:tc>
        <w:tc>
          <w:tcPr>
            <w:tcW w:w="998" w:type="dxa"/>
            <w:shd w:val="clear" w:color="auto" w:fill="FFFFFF"/>
            <w:vAlign w:val="center"/>
          </w:tcPr>
          <w:p w:rsidR="00F043C4" w:rsidRPr="00D2097D" w:rsidRDefault="00F043C4" w:rsidP="002B10B5">
            <w:pPr>
              <w:spacing w:line="190" w:lineRule="exact"/>
              <w:rPr>
                <w:rStyle w:val="91"/>
                <w:rFonts w:eastAsiaTheme="minorHAnsi"/>
                <w:b w:val="0"/>
                <w:bCs w:val="0"/>
                <w:i w:val="0"/>
                <w:color w:val="auto"/>
                <w:sz w:val="22"/>
                <w:szCs w:val="22"/>
              </w:rPr>
            </w:pPr>
            <w:r w:rsidRPr="00D2097D">
              <w:rPr>
                <w:rStyle w:val="91"/>
                <w:rFonts w:eastAsiaTheme="minorHAnsi"/>
                <w:b w:val="0"/>
                <w:bCs w:val="0"/>
                <w:i w:val="0"/>
                <w:color w:val="auto"/>
                <w:sz w:val="22"/>
                <w:szCs w:val="22"/>
              </w:rPr>
              <w:t>17 696</w:t>
            </w:r>
          </w:p>
        </w:tc>
      </w:tr>
      <w:tr w:rsidR="007318D6" w:rsidRPr="00D2097D" w:rsidTr="00352891">
        <w:trPr>
          <w:trHeight w:hRule="exact" w:val="466"/>
        </w:trPr>
        <w:tc>
          <w:tcPr>
            <w:tcW w:w="5393" w:type="dxa"/>
            <w:tcBorders>
              <w:top w:val="single" w:sz="4" w:space="0" w:color="auto"/>
              <w:left w:val="single" w:sz="4" w:space="0" w:color="auto"/>
              <w:bottom w:val="nil"/>
              <w:right w:val="nil"/>
            </w:tcBorders>
            <w:shd w:val="clear" w:color="auto" w:fill="FFFFFF"/>
            <w:vAlign w:val="center"/>
            <w:hideMark/>
          </w:tcPr>
          <w:p w:rsidR="007318D6" w:rsidRPr="00D2097D" w:rsidRDefault="00124BAD" w:rsidP="00124BAD">
            <w:pPr>
              <w:spacing w:line="190" w:lineRule="exact"/>
              <w:jc w:val="both"/>
              <w:rPr>
                <w:rFonts w:ascii="Times New Roman" w:hAnsi="Times New Roman" w:cs="Times New Roman"/>
              </w:rPr>
            </w:pPr>
            <w:r w:rsidRPr="00D2097D">
              <w:rPr>
                <w:rStyle w:val="91"/>
                <w:rFonts w:eastAsiaTheme="minorHAnsi"/>
                <w:b w:val="0"/>
                <w:bCs w:val="0"/>
                <w:color w:val="auto"/>
                <w:sz w:val="22"/>
                <w:szCs w:val="22"/>
              </w:rPr>
              <w:t>Объем валовой п</w:t>
            </w:r>
            <w:r w:rsidR="007318D6" w:rsidRPr="00D2097D">
              <w:rPr>
                <w:rStyle w:val="91"/>
                <w:rFonts w:eastAsiaTheme="minorHAnsi"/>
                <w:b w:val="0"/>
                <w:bCs w:val="0"/>
                <w:color w:val="auto"/>
                <w:sz w:val="22"/>
                <w:szCs w:val="22"/>
              </w:rPr>
              <w:t>родукци</w:t>
            </w:r>
            <w:r w:rsidRPr="00D2097D">
              <w:rPr>
                <w:rStyle w:val="91"/>
                <w:rFonts w:eastAsiaTheme="minorHAnsi"/>
                <w:b w:val="0"/>
                <w:bCs w:val="0"/>
                <w:color w:val="auto"/>
                <w:sz w:val="22"/>
                <w:szCs w:val="22"/>
              </w:rPr>
              <w:t>и</w:t>
            </w:r>
            <w:r w:rsidR="007318D6" w:rsidRPr="00D2097D">
              <w:rPr>
                <w:rStyle w:val="91"/>
                <w:rFonts w:eastAsiaTheme="minorHAnsi"/>
                <w:b w:val="0"/>
                <w:bCs w:val="0"/>
                <w:color w:val="auto"/>
                <w:sz w:val="22"/>
                <w:szCs w:val="22"/>
              </w:rPr>
              <w:t xml:space="preserve"> сельского хозяйства, млрд. руб.</w:t>
            </w:r>
          </w:p>
        </w:tc>
        <w:tc>
          <w:tcPr>
            <w:tcW w:w="1133" w:type="dxa"/>
            <w:tcBorders>
              <w:top w:val="single" w:sz="4" w:space="0" w:color="auto"/>
              <w:left w:val="single" w:sz="4" w:space="0" w:color="auto"/>
              <w:bottom w:val="nil"/>
              <w:right w:val="nil"/>
            </w:tcBorders>
            <w:shd w:val="clear" w:color="auto" w:fill="FFFFFF"/>
            <w:vAlign w:val="center"/>
          </w:tcPr>
          <w:p w:rsidR="007318D6" w:rsidRPr="00D2097D" w:rsidRDefault="00135D3C" w:rsidP="00135D3C">
            <w:r w:rsidRPr="00D2097D">
              <w:t>7,9</w:t>
            </w:r>
          </w:p>
        </w:tc>
        <w:tc>
          <w:tcPr>
            <w:tcW w:w="1138" w:type="dxa"/>
            <w:tcBorders>
              <w:top w:val="single" w:sz="4" w:space="0" w:color="auto"/>
              <w:left w:val="single" w:sz="4" w:space="0" w:color="auto"/>
              <w:bottom w:val="nil"/>
              <w:right w:val="nil"/>
            </w:tcBorders>
            <w:shd w:val="clear" w:color="auto" w:fill="FFFFFF"/>
            <w:vAlign w:val="center"/>
          </w:tcPr>
          <w:p w:rsidR="007318D6" w:rsidRPr="00D2097D" w:rsidRDefault="007318D6" w:rsidP="00135D3C">
            <w:r w:rsidRPr="00D2097D">
              <w:t>9</w:t>
            </w:r>
            <w:r w:rsidR="00135D3C" w:rsidRPr="00D2097D">
              <w:t>,</w:t>
            </w:r>
            <w:r w:rsidRPr="00D2097D">
              <w:t>9</w:t>
            </w:r>
          </w:p>
        </w:tc>
        <w:tc>
          <w:tcPr>
            <w:tcW w:w="1133" w:type="dxa"/>
            <w:tcBorders>
              <w:top w:val="single" w:sz="4" w:space="0" w:color="auto"/>
              <w:left w:val="single" w:sz="4" w:space="0" w:color="auto"/>
              <w:bottom w:val="nil"/>
              <w:right w:val="nil"/>
            </w:tcBorders>
            <w:shd w:val="clear" w:color="auto" w:fill="FFFFFF"/>
            <w:vAlign w:val="center"/>
          </w:tcPr>
          <w:p w:rsidR="007318D6" w:rsidRPr="00D2097D" w:rsidRDefault="007318D6" w:rsidP="00135D3C">
            <w:r w:rsidRPr="00D2097D">
              <w:t>11</w:t>
            </w:r>
            <w:r w:rsidR="00135D3C" w:rsidRPr="00D2097D">
              <w:t>,</w:t>
            </w:r>
            <w:r w:rsidRPr="00D2097D">
              <w:t>0</w:t>
            </w:r>
          </w:p>
        </w:tc>
        <w:tc>
          <w:tcPr>
            <w:tcW w:w="998" w:type="dxa"/>
            <w:tcBorders>
              <w:top w:val="single" w:sz="4" w:space="0" w:color="auto"/>
              <w:left w:val="single" w:sz="4" w:space="0" w:color="auto"/>
              <w:bottom w:val="nil"/>
              <w:right w:val="single" w:sz="4" w:space="0" w:color="auto"/>
            </w:tcBorders>
            <w:shd w:val="clear" w:color="auto" w:fill="FFFFFF"/>
            <w:vAlign w:val="center"/>
          </w:tcPr>
          <w:p w:rsidR="007318D6" w:rsidRPr="00D2097D" w:rsidRDefault="007318D6" w:rsidP="00135D3C">
            <w:r w:rsidRPr="00D2097D">
              <w:t>13</w:t>
            </w:r>
            <w:r w:rsidR="00135D3C" w:rsidRPr="00D2097D">
              <w:t>,</w:t>
            </w:r>
            <w:r w:rsidRPr="00D2097D">
              <w:t>5</w:t>
            </w:r>
          </w:p>
        </w:tc>
      </w:tr>
      <w:tr w:rsidR="00352891" w:rsidRPr="00D2097D" w:rsidTr="00352891">
        <w:trPr>
          <w:trHeight w:hRule="exact" w:val="720"/>
        </w:trPr>
        <w:tc>
          <w:tcPr>
            <w:tcW w:w="5393" w:type="dxa"/>
            <w:tcBorders>
              <w:top w:val="single" w:sz="4" w:space="0" w:color="auto"/>
              <w:left w:val="single" w:sz="4" w:space="0" w:color="auto"/>
              <w:bottom w:val="nil"/>
              <w:right w:val="nil"/>
            </w:tcBorders>
            <w:shd w:val="clear" w:color="auto" w:fill="FFFFFF"/>
            <w:vAlign w:val="center"/>
            <w:hideMark/>
          </w:tcPr>
          <w:p w:rsidR="00352891" w:rsidRPr="00D2097D" w:rsidRDefault="00352891">
            <w:pPr>
              <w:spacing w:line="250" w:lineRule="exact"/>
              <w:jc w:val="both"/>
              <w:rPr>
                <w:rFonts w:ascii="Times New Roman" w:hAnsi="Times New Roman" w:cs="Times New Roman"/>
              </w:rPr>
            </w:pPr>
            <w:r w:rsidRPr="00D2097D">
              <w:rPr>
                <w:rStyle w:val="91"/>
                <w:rFonts w:eastAsiaTheme="minorHAnsi"/>
                <w:i w:val="0"/>
                <w:iCs w:val="0"/>
                <w:color w:val="auto"/>
                <w:spacing w:val="1"/>
                <w:sz w:val="22"/>
                <w:szCs w:val="22"/>
              </w:rPr>
              <w:t>Доля автомобильных дорог регионального значения, не отвечающих нормативным требованиям, %</w:t>
            </w:r>
          </w:p>
        </w:tc>
        <w:tc>
          <w:tcPr>
            <w:tcW w:w="1133" w:type="dxa"/>
            <w:tcBorders>
              <w:top w:val="single" w:sz="4" w:space="0" w:color="auto"/>
              <w:left w:val="single" w:sz="4" w:space="0" w:color="auto"/>
              <w:bottom w:val="nil"/>
              <w:right w:val="nil"/>
            </w:tcBorders>
            <w:shd w:val="clear" w:color="auto" w:fill="FFFFFF"/>
            <w:vAlign w:val="bottom"/>
            <w:hideMark/>
          </w:tcPr>
          <w:p w:rsidR="00352891" w:rsidRPr="00D2097D" w:rsidRDefault="00352891">
            <w:pPr>
              <w:spacing w:line="190" w:lineRule="exact"/>
              <w:rPr>
                <w:rFonts w:ascii="Times New Roman" w:hAnsi="Times New Roman" w:cs="Times New Roman"/>
              </w:rPr>
            </w:pPr>
            <w:r w:rsidRPr="00D2097D">
              <w:rPr>
                <w:rFonts w:ascii="Times New Roman" w:hAnsi="Times New Roman" w:cs="Times New Roman"/>
              </w:rPr>
              <w:t>70</w:t>
            </w:r>
          </w:p>
        </w:tc>
        <w:tc>
          <w:tcPr>
            <w:tcW w:w="1138" w:type="dxa"/>
            <w:tcBorders>
              <w:top w:val="single" w:sz="4" w:space="0" w:color="auto"/>
              <w:left w:val="single" w:sz="4" w:space="0" w:color="auto"/>
              <w:bottom w:val="nil"/>
              <w:right w:val="nil"/>
            </w:tcBorders>
            <w:shd w:val="clear" w:color="auto" w:fill="FFFFFF"/>
            <w:vAlign w:val="bottom"/>
            <w:hideMark/>
          </w:tcPr>
          <w:p w:rsidR="00352891" w:rsidRPr="00D2097D" w:rsidRDefault="00352891">
            <w:pPr>
              <w:spacing w:line="190" w:lineRule="exact"/>
              <w:rPr>
                <w:rFonts w:ascii="Times New Roman" w:hAnsi="Times New Roman" w:cs="Times New Roman"/>
              </w:rPr>
            </w:pPr>
            <w:r w:rsidRPr="00D2097D">
              <w:rPr>
                <w:rFonts w:ascii="Times New Roman" w:hAnsi="Times New Roman" w:cs="Times New Roman"/>
              </w:rPr>
              <w:t>50</w:t>
            </w:r>
          </w:p>
        </w:tc>
        <w:tc>
          <w:tcPr>
            <w:tcW w:w="1133" w:type="dxa"/>
            <w:tcBorders>
              <w:top w:val="single" w:sz="4" w:space="0" w:color="auto"/>
              <w:left w:val="single" w:sz="4" w:space="0" w:color="auto"/>
              <w:bottom w:val="nil"/>
              <w:right w:val="nil"/>
            </w:tcBorders>
            <w:shd w:val="clear" w:color="auto" w:fill="FFFFFF"/>
            <w:vAlign w:val="bottom"/>
            <w:hideMark/>
          </w:tcPr>
          <w:p w:rsidR="00352891" w:rsidRPr="00D2097D" w:rsidRDefault="00352891">
            <w:pPr>
              <w:spacing w:line="190" w:lineRule="exact"/>
              <w:rPr>
                <w:rFonts w:ascii="Times New Roman" w:hAnsi="Times New Roman" w:cs="Times New Roman"/>
              </w:rPr>
            </w:pPr>
            <w:r w:rsidRPr="00D2097D">
              <w:rPr>
                <w:rFonts w:ascii="Times New Roman" w:hAnsi="Times New Roman" w:cs="Times New Roman"/>
              </w:rPr>
              <w:t>30</w:t>
            </w:r>
          </w:p>
        </w:tc>
        <w:tc>
          <w:tcPr>
            <w:tcW w:w="998" w:type="dxa"/>
            <w:tcBorders>
              <w:top w:val="single" w:sz="4" w:space="0" w:color="auto"/>
              <w:left w:val="single" w:sz="4" w:space="0" w:color="auto"/>
              <w:bottom w:val="nil"/>
              <w:right w:val="single" w:sz="4" w:space="0" w:color="auto"/>
            </w:tcBorders>
            <w:shd w:val="clear" w:color="auto" w:fill="FFFFFF"/>
            <w:vAlign w:val="bottom"/>
            <w:hideMark/>
          </w:tcPr>
          <w:p w:rsidR="00352891" w:rsidRPr="00D2097D" w:rsidRDefault="00352891">
            <w:pPr>
              <w:spacing w:line="190" w:lineRule="exact"/>
              <w:rPr>
                <w:rFonts w:ascii="Times New Roman" w:hAnsi="Times New Roman" w:cs="Times New Roman"/>
              </w:rPr>
            </w:pPr>
            <w:r w:rsidRPr="00D2097D">
              <w:rPr>
                <w:rFonts w:ascii="Times New Roman" w:hAnsi="Times New Roman" w:cs="Times New Roman"/>
              </w:rPr>
              <w:t>10</w:t>
            </w:r>
          </w:p>
        </w:tc>
      </w:tr>
      <w:tr w:rsidR="00050C42" w:rsidRPr="00D2097D" w:rsidTr="002B10B5">
        <w:trPr>
          <w:trHeight w:hRule="exact" w:val="691"/>
        </w:trPr>
        <w:tc>
          <w:tcPr>
            <w:tcW w:w="5393" w:type="dxa"/>
            <w:tcBorders>
              <w:top w:val="single" w:sz="4" w:space="0" w:color="auto"/>
              <w:left w:val="single" w:sz="4" w:space="0" w:color="auto"/>
              <w:bottom w:val="nil"/>
              <w:right w:val="nil"/>
            </w:tcBorders>
            <w:shd w:val="clear" w:color="auto" w:fill="FFFFFF"/>
            <w:vAlign w:val="center"/>
            <w:hideMark/>
          </w:tcPr>
          <w:p w:rsidR="00050C42" w:rsidRPr="00D2097D" w:rsidRDefault="00050C42">
            <w:pPr>
              <w:spacing w:line="190" w:lineRule="exact"/>
              <w:jc w:val="both"/>
              <w:rPr>
                <w:rFonts w:ascii="Times New Roman" w:hAnsi="Times New Roman" w:cs="Times New Roman"/>
              </w:rPr>
            </w:pPr>
            <w:r w:rsidRPr="00D2097D">
              <w:rPr>
                <w:rStyle w:val="91"/>
                <w:rFonts w:eastAsiaTheme="minorHAnsi"/>
                <w:i w:val="0"/>
                <w:iCs w:val="0"/>
                <w:color w:val="auto"/>
                <w:spacing w:val="1"/>
                <w:sz w:val="22"/>
                <w:szCs w:val="22"/>
              </w:rPr>
              <w:t>Уровень обеспеченности жилыми помещениями, кв. м на человека</w:t>
            </w:r>
          </w:p>
        </w:tc>
        <w:tc>
          <w:tcPr>
            <w:tcW w:w="1133" w:type="dxa"/>
            <w:tcBorders>
              <w:top w:val="single" w:sz="4" w:space="0" w:color="auto"/>
              <w:left w:val="single" w:sz="4" w:space="0" w:color="auto"/>
              <w:bottom w:val="nil"/>
              <w:right w:val="nil"/>
            </w:tcBorders>
            <w:shd w:val="clear" w:color="auto" w:fill="FFFFFF"/>
            <w:vAlign w:val="bottom"/>
          </w:tcPr>
          <w:p w:rsidR="00050C42" w:rsidRPr="00D2097D" w:rsidRDefault="00050C42" w:rsidP="002B10B5">
            <w:pPr>
              <w:spacing w:line="190" w:lineRule="exact"/>
              <w:rPr>
                <w:rFonts w:ascii="Times New Roman" w:hAnsi="Times New Roman" w:cs="Times New Roman"/>
              </w:rPr>
            </w:pPr>
            <w:r w:rsidRPr="00D2097D">
              <w:rPr>
                <w:rFonts w:ascii="Times New Roman" w:hAnsi="Times New Roman" w:cs="Times New Roman"/>
              </w:rPr>
              <w:t>23,98</w:t>
            </w:r>
          </w:p>
        </w:tc>
        <w:tc>
          <w:tcPr>
            <w:tcW w:w="1138" w:type="dxa"/>
            <w:tcBorders>
              <w:top w:val="single" w:sz="4" w:space="0" w:color="auto"/>
              <w:left w:val="single" w:sz="4" w:space="0" w:color="auto"/>
              <w:bottom w:val="nil"/>
              <w:right w:val="nil"/>
            </w:tcBorders>
            <w:shd w:val="clear" w:color="auto" w:fill="FFFFFF"/>
            <w:vAlign w:val="bottom"/>
          </w:tcPr>
          <w:p w:rsidR="00050C42" w:rsidRPr="00D2097D" w:rsidRDefault="00050C42" w:rsidP="002B10B5">
            <w:pPr>
              <w:spacing w:line="190" w:lineRule="exact"/>
              <w:rPr>
                <w:rFonts w:ascii="Times New Roman" w:hAnsi="Times New Roman" w:cs="Times New Roman"/>
              </w:rPr>
            </w:pPr>
            <w:r w:rsidRPr="00D2097D">
              <w:rPr>
                <w:rFonts w:ascii="Times New Roman" w:hAnsi="Times New Roman" w:cs="Times New Roman"/>
              </w:rPr>
              <w:t>24,2</w:t>
            </w:r>
          </w:p>
        </w:tc>
        <w:tc>
          <w:tcPr>
            <w:tcW w:w="1133" w:type="dxa"/>
            <w:tcBorders>
              <w:top w:val="single" w:sz="4" w:space="0" w:color="auto"/>
              <w:left w:val="single" w:sz="4" w:space="0" w:color="auto"/>
              <w:bottom w:val="nil"/>
              <w:right w:val="nil"/>
            </w:tcBorders>
            <w:shd w:val="clear" w:color="auto" w:fill="FFFFFF"/>
            <w:vAlign w:val="bottom"/>
          </w:tcPr>
          <w:p w:rsidR="00050C42" w:rsidRPr="00D2097D" w:rsidRDefault="00050C42" w:rsidP="002B10B5">
            <w:pPr>
              <w:spacing w:line="190" w:lineRule="exact"/>
              <w:rPr>
                <w:rFonts w:ascii="Times New Roman" w:hAnsi="Times New Roman" w:cs="Times New Roman"/>
              </w:rPr>
            </w:pPr>
            <w:r w:rsidRPr="00D2097D">
              <w:rPr>
                <w:rFonts w:ascii="Times New Roman" w:hAnsi="Times New Roman" w:cs="Times New Roman"/>
              </w:rPr>
              <w:t>24,6</w:t>
            </w:r>
          </w:p>
        </w:tc>
        <w:tc>
          <w:tcPr>
            <w:tcW w:w="998" w:type="dxa"/>
            <w:tcBorders>
              <w:top w:val="single" w:sz="4" w:space="0" w:color="auto"/>
              <w:left w:val="single" w:sz="4" w:space="0" w:color="auto"/>
              <w:bottom w:val="nil"/>
              <w:right w:val="single" w:sz="4" w:space="0" w:color="auto"/>
            </w:tcBorders>
            <w:shd w:val="clear" w:color="auto" w:fill="FFFFFF"/>
            <w:vAlign w:val="bottom"/>
          </w:tcPr>
          <w:p w:rsidR="00050C42" w:rsidRPr="00D2097D" w:rsidRDefault="00050C42" w:rsidP="002B10B5">
            <w:pPr>
              <w:spacing w:line="190" w:lineRule="exact"/>
              <w:rPr>
                <w:rFonts w:ascii="Times New Roman" w:hAnsi="Times New Roman" w:cs="Times New Roman"/>
              </w:rPr>
            </w:pPr>
            <w:r w:rsidRPr="00D2097D">
              <w:rPr>
                <w:rFonts w:ascii="Times New Roman" w:hAnsi="Times New Roman" w:cs="Times New Roman"/>
              </w:rPr>
              <w:t>25</w:t>
            </w:r>
          </w:p>
        </w:tc>
      </w:tr>
      <w:tr w:rsidR="00050C42" w:rsidRPr="00D2097D" w:rsidTr="00050C42">
        <w:trPr>
          <w:trHeight w:hRule="exact" w:val="998"/>
        </w:trPr>
        <w:tc>
          <w:tcPr>
            <w:tcW w:w="5393" w:type="dxa"/>
            <w:tcBorders>
              <w:top w:val="single" w:sz="4" w:space="0" w:color="auto"/>
              <w:left w:val="single" w:sz="4" w:space="0" w:color="auto"/>
              <w:bottom w:val="nil"/>
              <w:right w:val="nil"/>
            </w:tcBorders>
            <w:shd w:val="clear" w:color="auto" w:fill="FFFFFF"/>
            <w:vAlign w:val="center"/>
            <w:hideMark/>
          </w:tcPr>
          <w:p w:rsidR="00050C42" w:rsidRPr="00D2097D" w:rsidRDefault="00050C42">
            <w:pPr>
              <w:spacing w:line="259" w:lineRule="exact"/>
              <w:jc w:val="both"/>
              <w:rPr>
                <w:rFonts w:ascii="Times New Roman" w:hAnsi="Times New Roman" w:cs="Times New Roman"/>
              </w:rPr>
            </w:pPr>
            <w:r w:rsidRPr="00D2097D">
              <w:rPr>
                <w:rFonts w:ascii="Times New Roman" w:hAnsi="Times New Roman" w:cs="Times New Roman"/>
              </w:rPr>
              <w:t>Доля молодежи, принимающей участие в волонтерской деятельности, в общей численности молодежи района, %</w:t>
            </w:r>
          </w:p>
        </w:tc>
        <w:tc>
          <w:tcPr>
            <w:tcW w:w="1133" w:type="dxa"/>
            <w:tcBorders>
              <w:top w:val="single" w:sz="4" w:space="0" w:color="auto"/>
              <w:left w:val="single" w:sz="4" w:space="0" w:color="auto"/>
              <w:bottom w:val="nil"/>
              <w:right w:val="nil"/>
            </w:tcBorders>
            <w:shd w:val="clear" w:color="auto" w:fill="FFFFFF"/>
            <w:vAlign w:val="bottom"/>
            <w:hideMark/>
          </w:tcPr>
          <w:p w:rsidR="00050C42" w:rsidRPr="00D2097D" w:rsidRDefault="00050C42">
            <w:pPr>
              <w:spacing w:line="190" w:lineRule="exact"/>
              <w:rPr>
                <w:rFonts w:ascii="Times New Roman" w:hAnsi="Times New Roman" w:cs="Times New Roman"/>
              </w:rPr>
            </w:pPr>
            <w:r w:rsidRPr="00D2097D">
              <w:rPr>
                <w:rFonts w:ascii="Times New Roman" w:hAnsi="Times New Roman" w:cs="Times New Roman"/>
              </w:rPr>
              <w:t>1,8</w:t>
            </w:r>
          </w:p>
        </w:tc>
        <w:tc>
          <w:tcPr>
            <w:tcW w:w="1138" w:type="dxa"/>
            <w:tcBorders>
              <w:top w:val="single" w:sz="4" w:space="0" w:color="auto"/>
              <w:left w:val="single" w:sz="4" w:space="0" w:color="auto"/>
              <w:bottom w:val="nil"/>
              <w:right w:val="nil"/>
            </w:tcBorders>
            <w:shd w:val="clear" w:color="auto" w:fill="FFFFFF"/>
            <w:vAlign w:val="bottom"/>
            <w:hideMark/>
          </w:tcPr>
          <w:p w:rsidR="00050C42" w:rsidRPr="00D2097D" w:rsidRDefault="00050C42">
            <w:pPr>
              <w:spacing w:line="190" w:lineRule="exact"/>
              <w:rPr>
                <w:rFonts w:ascii="Times New Roman" w:hAnsi="Times New Roman" w:cs="Times New Roman"/>
              </w:rPr>
            </w:pPr>
            <w:r w:rsidRPr="00D2097D">
              <w:rPr>
                <w:rFonts w:ascii="Times New Roman" w:hAnsi="Times New Roman" w:cs="Times New Roman"/>
              </w:rPr>
              <w:t>2,0</w:t>
            </w:r>
          </w:p>
        </w:tc>
        <w:tc>
          <w:tcPr>
            <w:tcW w:w="1133" w:type="dxa"/>
            <w:tcBorders>
              <w:top w:val="single" w:sz="4" w:space="0" w:color="auto"/>
              <w:left w:val="single" w:sz="4" w:space="0" w:color="auto"/>
              <w:bottom w:val="nil"/>
              <w:right w:val="nil"/>
            </w:tcBorders>
            <w:shd w:val="clear" w:color="auto" w:fill="FFFFFF"/>
            <w:vAlign w:val="bottom"/>
            <w:hideMark/>
          </w:tcPr>
          <w:p w:rsidR="00050C42" w:rsidRPr="00D2097D" w:rsidRDefault="00050C42">
            <w:pPr>
              <w:spacing w:line="190" w:lineRule="exact"/>
              <w:rPr>
                <w:rFonts w:ascii="Times New Roman" w:hAnsi="Times New Roman" w:cs="Times New Roman"/>
              </w:rPr>
            </w:pPr>
            <w:r w:rsidRPr="00D2097D">
              <w:rPr>
                <w:rFonts w:ascii="Times New Roman" w:hAnsi="Times New Roman" w:cs="Times New Roman"/>
              </w:rPr>
              <w:t>2,5</w:t>
            </w:r>
          </w:p>
        </w:tc>
        <w:tc>
          <w:tcPr>
            <w:tcW w:w="998" w:type="dxa"/>
            <w:tcBorders>
              <w:top w:val="single" w:sz="4" w:space="0" w:color="auto"/>
              <w:left w:val="single" w:sz="4" w:space="0" w:color="auto"/>
              <w:bottom w:val="nil"/>
              <w:right w:val="single" w:sz="4" w:space="0" w:color="auto"/>
            </w:tcBorders>
            <w:shd w:val="clear" w:color="auto" w:fill="FFFFFF"/>
            <w:vAlign w:val="bottom"/>
            <w:hideMark/>
          </w:tcPr>
          <w:p w:rsidR="00050C42" w:rsidRPr="00D2097D" w:rsidRDefault="00050C42">
            <w:pPr>
              <w:spacing w:line="190" w:lineRule="exact"/>
              <w:rPr>
                <w:rFonts w:ascii="Times New Roman" w:hAnsi="Times New Roman" w:cs="Times New Roman"/>
              </w:rPr>
            </w:pPr>
            <w:r w:rsidRPr="00D2097D">
              <w:rPr>
                <w:rFonts w:ascii="Times New Roman" w:hAnsi="Times New Roman" w:cs="Times New Roman"/>
              </w:rPr>
              <w:t>4,0</w:t>
            </w:r>
          </w:p>
        </w:tc>
      </w:tr>
      <w:tr w:rsidR="00050C42" w:rsidRPr="00D2097D" w:rsidTr="00352891">
        <w:trPr>
          <w:trHeight w:val="466"/>
        </w:trPr>
        <w:tc>
          <w:tcPr>
            <w:tcW w:w="9795" w:type="dxa"/>
            <w:gridSpan w:val="5"/>
            <w:tcBorders>
              <w:top w:val="single" w:sz="4" w:space="0" w:color="auto"/>
              <w:left w:val="single" w:sz="4" w:space="0" w:color="auto"/>
              <w:bottom w:val="nil"/>
              <w:right w:val="single" w:sz="4" w:space="0" w:color="auto"/>
            </w:tcBorders>
            <w:shd w:val="clear" w:color="auto" w:fill="FFFFFF"/>
            <w:vAlign w:val="center"/>
            <w:hideMark/>
          </w:tcPr>
          <w:p w:rsidR="00050C42" w:rsidRPr="00D2097D" w:rsidRDefault="00050C42">
            <w:pPr>
              <w:spacing w:line="190" w:lineRule="exact"/>
              <w:rPr>
                <w:rFonts w:ascii="Times New Roman" w:hAnsi="Times New Roman" w:cs="Times New Roman"/>
              </w:rPr>
            </w:pPr>
            <w:r w:rsidRPr="00D2097D">
              <w:rPr>
                <w:rStyle w:val="91"/>
                <w:rFonts w:eastAsiaTheme="minorHAnsi"/>
                <w:b w:val="0"/>
                <w:bCs w:val="0"/>
                <w:color w:val="auto"/>
                <w:sz w:val="22"/>
                <w:szCs w:val="22"/>
              </w:rPr>
              <w:t>Обеспечение устойчивости бюджетной системы</w:t>
            </w:r>
          </w:p>
        </w:tc>
      </w:tr>
      <w:tr w:rsidR="00050C42" w:rsidRPr="00D2097D" w:rsidTr="004E06F5">
        <w:trPr>
          <w:trHeight w:hRule="exact" w:val="734"/>
        </w:trPr>
        <w:tc>
          <w:tcPr>
            <w:tcW w:w="5393" w:type="dxa"/>
            <w:tcBorders>
              <w:top w:val="single" w:sz="4" w:space="0" w:color="auto"/>
              <w:left w:val="single" w:sz="4" w:space="0" w:color="auto"/>
              <w:bottom w:val="single" w:sz="4" w:space="0" w:color="auto"/>
              <w:right w:val="nil"/>
            </w:tcBorders>
            <w:shd w:val="clear" w:color="auto" w:fill="FFFFFF"/>
            <w:vAlign w:val="center"/>
            <w:hideMark/>
          </w:tcPr>
          <w:p w:rsidR="00050C42" w:rsidRPr="00D2097D" w:rsidRDefault="00050C42" w:rsidP="00507860">
            <w:pPr>
              <w:spacing w:line="254" w:lineRule="exact"/>
              <w:jc w:val="both"/>
              <w:rPr>
                <w:rFonts w:ascii="Times New Roman" w:hAnsi="Times New Roman" w:cs="Times New Roman"/>
              </w:rPr>
            </w:pPr>
            <w:r w:rsidRPr="00D2097D">
              <w:rPr>
                <w:rStyle w:val="91"/>
                <w:rFonts w:eastAsiaTheme="minorHAnsi"/>
                <w:i w:val="0"/>
                <w:iCs w:val="0"/>
                <w:color w:val="auto"/>
                <w:spacing w:val="1"/>
                <w:sz w:val="22"/>
                <w:szCs w:val="22"/>
              </w:rPr>
              <w:t>Увеличение доли программных средств в бюджете, %</w:t>
            </w:r>
          </w:p>
        </w:tc>
        <w:tc>
          <w:tcPr>
            <w:tcW w:w="1133" w:type="dxa"/>
            <w:tcBorders>
              <w:top w:val="single" w:sz="4" w:space="0" w:color="auto"/>
              <w:left w:val="single" w:sz="4" w:space="0" w:color="auto"/>
              <w:bottom w:val="single" w:sz="4" w:space="0" w:color="auto"/>
              <w:right w:val="nil"/>
            </w:tcBorders>
            <w:shd w:val="clear" w:color="auto" w:fill="FFFFFF"/>
            <w:vAlign w:val="center"/>
          </w:tcPr>
          <w:p w:rsidR="00050C42" w:rsidRPr="00D2097D" w:rsidRDefault="00050C42">
            <w:r w:rsidRPr="00D2097D">
              <w:t>11</w:t>
            </w:r>
          </w:p>
        </w:tc>
        <w:tc>
          <w:tcPr>
            <w:tcW w:w="1138" w:type="dxa"/>
            <w:tcBorders>
              <w:top w:val="single" w:sz="4" w:space="0" w:color="auto"/>
              <w:left w:val="single" w:sz="4" w:space="0" w:color="auto"/>
              <w:bottom w:val="single" w:sz="4" w:space="0" w:color="auto"/>
              <w:right w:val="nil"/>
            </w:tcBorders>
            <w:shd w:val="clear" w:color="auto" w:fill="FFFFFF"/>
            <w:vAlign w:val="center"/>
          </w:tcPr>
          <w:p w:rsidR="00050C42" w:rsidRPr="00D2097D" w:rsidRDefault="00050C42">
            <w:r w:rsidRPr="00D2097D">
              <w:t>11</w:t>
            </w:r>
          </w:p>
        </w:tc>
        <w:tc>
          <w:tcPr>
            <w:tcW w:w="1133" w:type="dxa"/>
            <w:tcBorders>
              <w:top w:val="single" w:sz="4" w:space="0" w:color="auto"/>
              <w:left w:val="single" w:sz="4" w:space="0" w:color="auto"/>
              <w:bottom w:val="single" w:sz="4" w:space="0" w:color="auto"/>
              <w:right w:val="nil"/>
            </w:tcBorders>
            <w:shd w:val="clear" w:color="auto" w:fill="FFFFFF"/>
            <w:vAlign w:val="center"/>
          </w:tcPr>
          <w:p w:rsidR="00050C42" w:rsidRPr="00D2097D" w:rsidRDefault="00050C42">
            <w:r w:rsidRPr="00D2097D">
              <w:t>11</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050C42" w:rsidRPr="00D2097D" w:rsidRDefault="00050C42">
            <w:r w:rsidRPr="00D2097D">
              <w:t>11</w:t>
            </w:r>
          </w:p>
        </w:tc>
      </w:tr>
    </w:tbl>
    <w:p w:rsidR="00AF06E4" w:rsidRPr="00D2097D" w:rsidRDefault="00AF06E4" w:rsidP="00AF06E4">
      <w:pPr>
        <w:ind w:firstLine="720"/>
        <w:rPr>
          <w:rFonts w:ascii="Times New Roman" w:hAnsi="Times New Roman"/>
          <w:sz w:val="26"/>
          <w:szCs w:val="26"/>
        </w:rPr>
      </w:pPr>
    </w:p>
    <w:p w:rsidR="00BF230C" w:rsidRPr="00D2097D" w:rsidRDefault="00BF230C" w:rsidP="00A06E14">
      <w:pPr>
        <w:ind w:left="5670"/>
        <w:rPr>
          <w:rFonts w:ascii="Times New Roman" w:hAnsi="Times New Roman" w:cs="Times New Roman"/>
          <w:b/>
          <w:sz w:val="28"/>
          <w:szCs w:val="28"/>
        </w:rPr>
      </w:pPr>
    </w:p>
    <w:p w:rsidR="00A06E14" w:rsidRPr="00D2097D" w:rsidRDefault="00A06E14" w:rsidP="00A06E14">
      <w:pPr>
        <w:ind w:left="5670"/>
        <w:rPr>
          <w:rFonts w:ascii="Times New Roman" w:hAnsi="Times New Roman" w:cs="Times New Roman"/>
          <w:b/>
          <w:sz w:val="28"/>
          <w:szCs w:val="28"/>
        </w:rPr>
      </w:pPr>
      <w:r w:rsidRPr="00D2097D">
        <w:rPr>
          <w:rFonts w:ascii="Times New Roman" w:hAnsi="Times New Roman" w:cs="Times New Roman"/>
          <w:b/>
          <w:sz w:val="28"/>
          <w:szCs w:val="28"/>
        </w:rPr>
        <w:t>Приложение №1</w:t>
      </w:r>
    </w:p>
    <w:p w:rsidR="00A06E14" w:rsidRPr="00D2097D" w:rsidRDefault="00A06E14" w:rsidP="00A06E14">
      <w:pPr>
        <w:ind w:left="5670"/>
        <w:rPr>
          <w:rFonts w:ascii="Times New Roman" w:hAnsi="Times New Roman" w:cs="Times New Roman"/>
          <w:b/>
          <w:sz w:val="28"/>
          <w:szCs w:val="28"/>
        </w:rPr>
      </w:pP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Развитие культуры и искусства БМР на 2016-2017 гг. (Постановление 68-п от 26.02.2016г.)</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Развитие внутреннего туризма в БМР на 2016-2019 гг (Постановление 232-п от 13.11.2015г.)</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Развитие систем коммунальной инфраструктуры Балашовского муниципального района 2011-2020 гг (Постановление 212-п от 20.12.2011 г.)</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lastRenderedPageBreak/>
        <w:t>По модернизации жилищно-коммунального хозяйства муниципального образования г. Балашов на 2012-2020 гг (Постановление 94-п от 21.11.2011 г)</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Долгосрочная районная программа «Развитие местного самоуправления в Балашовском районе» на 2013-2017 годы</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Молодежь Балашовского муниципального района на 2014-2016 годы</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Противодействие коррупции на территории Балашовского муниципального района на 2014-2016 годы</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Адресная программа по переселению граждан из аварийного жилищного фонда на территории БМР на 2013-2017 годы</w:t>
      </w:r>
    </w:p>
    <w:p w:rsidR="003B6ED7" w:rsidRPr="00D2097D" w:rsidRDefault="003B6ED7" w:rsidP="002D392C">
      <w:pPr>
        <w:pStyle w:val="afa"/>
        <w:numPr>
          <w:ilvl w:val="0"/>
          <w:numId w:val="20"/>
        </w:numPr>
        <w:jc w:val="both"/>
        <w:rPr>
          <w:rFonts w:ascii="Times New Roman" w:hAnsi="Times New Roman"/>
          <w:sz w:val="28"/>
          <w:szCs w:val="28"/>
        </w:rPr>
      </w:pPr>
      <w:r w:rsidRPr="00D2097D">
        <w:rPr>
          <w:rFonts w:ascii="Times New Roman" w:hAnsi="Times New Roman"/>
          <w:sz w:val="28"/>
          <w:szCs w:val="28"/>
        </w:rPr>
        <w:t>Пожарная безопасность в БМР на 2012-2017 годы.</w:t>
      </w:r>
    </w:p>
    <w:p w:rsidR="003B6ED7" w:rsidRPr="00D2097D" w:rsidRDefault="003B6ED7" w:rsidP="003B6ED7">
      <w:pPr>
        <w:jc w:val="both"/>
        <w:rPr>
          <w:rFonts w:ascii="Times New Roman" w:hAnsi="Times New Roman" w:cs="Times New Roman"/>
          <w:sz w:val="28"/>
          <w:szCs w:val="28"/>
        </w:rPr>
      </w:pPr>
    </w:p>
    <w:p w:rsidR="00A06E14" w:rsidRPr="00D2097D" w:rsidRDefault="00A06E14" w:rsidP="00A06E14">
      <w:pPr>
        <w:rPr>
          <w:rFonts w:ascii="Times New Roman" w:hAnsi="Times New Roman" w:cs="Times New Roman"/>
          <w:b/>
          <w:sz w:val="28"/>
          <w:szCs w:val="28"/>
        </w:rPr>
      </w:pPr>
    </w:p>
    <w:sectPr w:rsidR="00A06E14" w:rsidRPr="00D2097D" w:rsidSect="00F15564">
      <w:footerReference w:type="default" r:id="rId18"/>
      <w:pgSz w:w="11906" w:h="16838"/>
      <w:pgMar w:top="851" w:right="851" w:bottom="851" w:left="1701"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699" w:rsidRDefault="00A80699" w:rsidP="00F15564">
      <w:r>
        <w:separator/>
      </w:r>
    </w:p>
  </w:endnote>
  <w:endnote w:type="continuationSeparator" w:id="1">
    <w:p w:rsidR="00A80699" w:rsidRDefault="00A80699" w:rsidP="00F15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6657"/>
      <w:docPartObj>
        <w:docPartGallery w:val="Page Numbers (Bottom of Page)"/>
        <w:docPartUnique/>
      </w:docPartObj>
    </w:sdtPr>
    <w:sdtContent>
      <w:p w:rsidR="00F15564" w:rsidRDefault="00214D03">
        <w:pPr>
          <w:pStyle w:val="ab"/>
          <w:jc w:val="right"/>
        </w:pPr>
        <w:fldSimple w:instr=" PAGE   \* MERGEFORMAT ">
          <w:r w:rsidR="0089019A">
            <w:rPr>
              <w:noProof/>
            </w:rPr>
            <w:t>59</w:t>
          </w:r>
        </w:fldSimple>
      </w:p>
    </w:sdtContent>
  </w:sdt>
  <w:p w:rsidR="00F15564" w:rsidRDefault="00F1556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699" w:rsidRDefault="00A80699" w:rsidP="00F15564">
      <w:r>
        <w:separator/>
      </w:r>
    </w:p>
  </w:footnote>
  <w:footnote w:type="continuationSeparator" w:id="1">
    <w:p w:rsidR="00A80699" w:rsidRDefault="00A80699" w:rsidP="00F15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
    <w:nsid w:val="044C7882"/>
    <w:multiLevelType w:val="hybridMultilevel"/>
    <w:tmpl w:val="D272DA3C"/>
    <w:lvl w:ilvl="0" w:tplc="154C526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24064C"/>
    <w:multiLevelType w:val="hybridMultilevel"/>
    <w:tmpl w:val="99CE2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CE2CEC"/>
    <w:multiLevelType w:val="hybridMultilevel"/>
    <w:tmpl w:val="A01A7478"/>
    <w:lvl w:ilvl="0" w:tplc="90F6A970">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4">
    <w:nsid w:val="16C129A4"/>
    <w:multiLevelType w:val="hybridMultilevel"/>
    <w:tmpl w:val="F82AEDBA"/>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EB1CCD"/>
    <w:multiLevelType w:val="hybridMultilevel"/>
    <w:tmpl w:val="19E60B9A"/>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B58D3"/>
    <w:multiLevelType w:val="hybridMultilevel"/>
    <w:tmpl w:val="A6A8EC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C950E9"/>
    <w:multiLevelType w:val="hybridMultilevel"/>
    <w:tmpl w:val="5CD0F97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094209"/>
    <w:multiLevelType w:val="hybridMultilevel"/>
    <w:tmpl w:val="0DF270CE"/>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2C7824"/>
    <w:multiLevelType w:val="hybridMultilevel"/>
    <w:tmpl w:val="3E140C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4B7A9B"/>
    <w:multiLevelType w:val="hybridMultilevel"/>
    <w:tmpl w:val="A3A4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7C7107"/>
    <w:multiLevelType w:val="hybridMultilevel"/>
    <w:tmpl w:val="DB7CA482"/>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7B5D4E"/>
    <w:multiLevelType w:val="hybridMultilevel"/>
    <w:tmpl w:val="955C4FA6"/>
    <w:lvl w:ilvl="0" w:tplc="F9E8E72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1CB5C3C"/>
    <w:multiLevelType w:val="hybridMultilevel"/>
    <w:tmpl w:val="94200A9A"/>
    <w:lvl w:ilvl="0" w:tplc="6BBC9B2C">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4">
    <w:nsid w:val="4885642A"/>
    <w:multiLevelType w:val="hybridMultilevel"/>
    <w:tmpl w:val="E8DCEBE4"/>
    <w:lvl w:ilvl="0" w:tplc="615A1EE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5">
    <w:nsid w:val="4BC63DF5"/>
    <w:multiLevelType w:val="hybridMultilevel"/>
    <w:tmpl w:val="64F2FC8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7A7482"/>
    <w:multiLevelType w:val="hybridMultilevel"/>
    <w:tmpl w:val="E1BC7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833ABC"/>
    <w:multiLevelType w:val="hybridMultilevel"/>
    <w:tmpl w:val="083AFCD2"/>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2B1B1C"/>
    <w:multiLevelType w:val="multilevel"/>
    <w:tmpl w:val="65109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EE2D57"/>
    <w:multiLevelType w:val="hybridMultilevel"/>
    <w:tmpl w:val="2232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A1727"/>
    <w:multiLevelType w:val="hybridMultilevel"/>
    <w:tmpl w:val="CE6CC476"/>
    <w:lvl w:ilvl="0" w:tplc="01C8CC56">
      <w:start w:val="1"/>
      <w:numFmt w:val="bullet"/>
      <w:lvlText w:val=""/>
      <w:lvlJc w:val="left"/>
      <w:pPr>
        <w:ind w:left="100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6155AC"/>
    <w:multiLevelType w:val="hybridMultilevel"/>
    <w:tmpl w:val="ED4AF19C"/>
    <w:lvl w:ilvl="0" w:tplc="99F60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047C58"/>
    <w:multiLevelType w:val="multilevel"/>
    <w:tmpl w:val="5F048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13"/>
  </w:num>
  <w:num w:numId="4">
    <w:abstractNumId w:val="3"/>
  </w:num>
  <w:num w:numId="5">
    <w:abstractNumId w:val="11"/>
  </w:num>
  <w:num w:numId="6">
    <w:abstractNumId w:val="4"/>
  </w:num>
  <w:num w:numId="7">
    <w:abstractNumId w:val="17"/>
  </w:num>
  <w:num w:numId="8">
    <w:abstractNumId w:val="21"/>
  </w:num>
  <w:num w:numId="9">
    <w:abstractNumId w:val="9"/>
  </w:num>
  <w:num w:numId="10">
    <w:abstractNumId w:val="14"/>
  </w:num>
  <w:num w:numId="11">
    <w:abstractNumId w:val="5"/>
  </w:num>
  <w:num w:numId="12">
    <w:abstractNumId w:val="0"/>
  </w:num>
  <w:num w:numId="13">
    <w:abstractNumId w:val="20"/>
  </w:num>
  <w:num w:numId="14">
    <w:abstractNumId w:val="10"/>
  </w:num>
  <w:num w:numId="15">
    <w:abstractNumId w:val="1"/>
  </w:num>
  <w:num w:numId="16">
    <w:abstractNumId w:val="6"/>
  </w:num>
  <w:num w:numId="17">
    <w:abstractNumId w:val="19"/>
  </w:num>
  <w:num w:numId="18">
    <w:abstractNumId w:val="16"/>
  </w:num>
  <w:num w:numId="19">
    <w:abstractNumId w:val="15"/>
  </w:num>
  <w:num w:numId="20">
    <w:abstractNumId w:val="2"/>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225"/>
    <w:rsid w:val="000168DA"/>
    <w:rsid w:val="00050C42"/>
    <w:rsid w:val="00052186"/>
    <w:rsid w:val="000566E2"/>
    <w:rsid w:val="00056A84"/>
    <w:rsid w:val="00074C67"/>
    <w:rsid w:val="0008650B"/>
    <w:rsid w:val="000B2E30"/>
    <w:rsid w:val="000D04C1"/>
    <w:rsid w:val="000E4016"/>
    <w:rsid w:val="00103F93"/>
    <w:rsid w:val="00124BAD"/>
    <w:rsid w:val="00132057"/>
    <w:rsid w:val="00134A0A"/>
    <w:rsid w:val="00135D3C"/>
    <w:rsid w:val="00144563"/>
    <w:rsid w:val="00152A0C"/>
    <w:rsid w:val="001556B6"/>
    <w:rsid w:val="0016177D"/>
    <w:rsid w:val="001755A1"/>
    <w:rsid w:val="00182C56"/>
    <w:rsid w:val="00183D18"/>
    <w:rsid w:val="001C2B10"/>
    <w:rsid w:val="001E3985"/>
    <w:rsid w:val="001E5055"/>
    <w:rsid w:val="001F7380"/>
    <w:rsid w:val="00207648"/>
    <w:rsid w:val="00214D03"/>
    <w:rsid w:val="002224F4"/>
    <w:rsid w:val="00223240"/>
    <w:rsid w:val="0023392D"/>
    <w:rsid w:val="002515B5"/>
    <w:rsid w:val="00257C6D"/>
    <w:rsid w:val="0026022D"/>
    <w:rsid w:val="00283BDA"/>
    <w:rsid w:val="002958FA"/>
    <w:rsid w:val="002A381A"/>
    <w:rsid w:val="002B10B5"/>
    <w:rsid w:val="002C28D6"/>
    <w:rsid w:val="002C7D3A"/>
    <w:rsid w:val="002D2432"/>
    <w:rsid w:val="002D392C"/>
    <w:rsid w:val="002E5450"/>
    <w:rsid w:val="00317FAB"/>
    <w:rsid w:val="00352891"/>
    <w:rsid w:val="0035621C"/>
    <w:rsid w:val="0036164A"/>
    <w:rsid w:val="00370DA7"/>
    <w:rsid w:val="003779A4"/>
    <w:rsid w:val="003A1946"/>
    <w:rsid w:val="003A2629"/>
    <w:rsid w:val="003B6ED7"/>
    <w:rsid w:val="003C0F9F"/>
    <w:rsid w:val="003C3BFF"/>
    <w:rsid w:val="003D016A"/>
    <w:rsid w:val="00424DB2"/>
    <w:rsid w:val="00431886"/>
    <w:rsid w:val="00454AE9"/>
    <w:rsid w:val="00481A40"/>
    <w:rsid w:val="0049499A"/>
    <w:rsid w:val="00497812"/>
    <w:rsid w:val="004A0401"/>
    <w:rsid w:val="004B07B9"/>
    <w:rsid w:val="004B230B"/>
    <w:rsid w:val="004D4F0A"/>
    <w:rsid w:val="004E06F5"/>
    <w:rsid w:val="004E0A9D"/>
    <w:rsid w:val="00507860"/>
    <w:rsid w:val="00525502"/>
    <w:rsid w:val="00530258"/>
    <w:rsid w:val="00531BF6"/>
    <w:rsid w:val="00590B4F"/>
    <w:rsid w:val="0059307F"/>
    <w:rsid w:val="005A7568"/>
    <w:rsid w:val="005B2D9C"/>
    <w:rsid w:val="005D04F5"/>
    <w:rsid w:val="005D5E5F"/>
    <w:rsid w:val="005E550C"/>
    <w:rsid w:val="005E6C8B"/>
    <w:rsid w:val="005F051B"/>
    <w:rsid w:val="005F5975"/>
    <w:rsid w:val="005F731A"/>
    <w:rsid w:val="00607F2A"/>
    <w:rsid w:val="00630A84"/>
    <w:rsid w:val="00650FA7"/>
    <w:rsid w:val="00655E3C"/>
    <w:rsid w:val="0069280B"/>
    <w:rsid w:val="00693626"/>
    <w:rsid w:val="006A3CAF"/>
    <w:rsid w:val="006B695C"/>
    <w:rsid w:val="006E35E8"/>
    <w:rsid w:val="006E6240"/>
    <w:rsid w:val="006F4BCD"/>
    <w:rsid w:val="00704067"/>
    <w:rsid w:val="007225D9"/>
    <w:rsid w:val="007318D6"/>
    <w:rsid w:val="007352EB"/>
    <w:rsid w:val="00755159"/>
    <w:rsid w:val="00761580"/>
    <w:rsid w:val="00763C71"/>
    <w:rsid w:val="007718FC"/>
    <w:rsid w:val="007A0046"/>
    <w:rsid w:val="007B32A5"/>
    <w:rsid w:val="007C110F"/>
    <w:rsid w:val="007D6AE8"/>
    <w:rsid w:val="00805DE4"/>
    <w:rsid w:val="00820F18"/>
    <w:rsid w:val="00842ABD"/>
    <w:rsid w:val="00863714"/>
    <w:rsid w:val="00863958"/>
    <w:rsid w:val="0089019A"/>
    <w:rsid w:val="008B131F"/>
    <w:rsid w:val="008B3DA8"/>
    <w:rsid w:val="008C21A2"/>
    <w:rsid w:val="008D01DE"/>
    <w:rsid w:val="009027A3"/>
    <w:rsid w:val="00906969"/>
    <w:rsid w:val="00906CEF"/>
    <w:rsid w:val="00924003"/>
    <w:rsid w:val="00926BC4"/>
    <w:rsid w:val="00954C78"/>
    <w:rsid w:val="00961329"/>
    <w:rsid w:val="00997DC2"/>
    <w:rsid w:val="009A4139"/>
    <w:rsid w:val="009B300F"/>
    <w:rsid w:val="009C425D"/>
    <w:rsid w:val="009D1A90"/>
    <w:rsid w:val="009D5C3F"/>
    <w:rsid w:val="009E5A2A"/>
    <w:rsid w:val="00A02054"/>
    <w:rsid w:val="00A06E14"/>
    <w:rsid w:val="00A07BEE"/>
    <w:rsid w:val="00A110BA"/>
    <w:rsid w:val="00A11B63"/>
    <w:rsid w:val="00A11DF6"/>
    <w:rsid w:val="00A11FC1"/>
    <w:rsid w:val="00A15E3A"/>
    <w:rsid w:val="00A229E1"/>
    <w:rsid w:val="00A22EAD"/>
    <w:rsid w:val="00A30DCE"/>
    <w:rsid w:val="00A4092D"/>
    <w:rsid w:val="00A54E79"/>
    <w:rsid w:val="00A80699"/>
    <w:rsid w:val="00AA54CF"/>
    <w:rsid w:val="00AC17F8"/>
    <w:rsid w:val="00AC1E00"/>
    <w:rsid w:val="00AC225F"/>
    <w:rsid w:val="00AE71B9"/>
    <w:rsid w:val="00AF06E4"/>
    <w:rsid w:val="00B11739"/>
    <w:rsid w:val="00B17A8D"/>
    <w:rsid w:val="00B256F9"/>
    <w:rsid w:val="00B3270F"/>
    <w:rsid w:val="00B351AC"/>
    <w:rsid w:val="00B631CC"/>
    <w:rsid w:val="00B70CBC"/>
    <w:rsid w:val="00B75225"/>
    <w:rsid w:val="00B75DCC"/>
    <w:rsid w:val="00B92087"/>
    <w:rsid w:val="00BC2E94"/>
    <w:rsid w:val="00BC649C"/>
    <w:rsid w:val="00BE0D0B"/>
    <w:rsid w:val="00BF230C"/>
    <w:rsid w:val="00BF48FC"/>
    <w:rsid w:val="00C11BC4"/>
    <w:rsid w:val="00C14935"/>
    <w:rsid w:val="00C33968"/>
    <w:rsid w:val="00C52B7D"/>
    <w:rsid w:val="00C65938"/>
    <w:rsid w:val="00C669FA"/>
    <w:rsid w:val="00C7055F"/>
    <w:rsid w:val="00C97F77"/>
    <w:rsid w:val="00CA63A3"/>
    <w:rsid w:val="00CA6FC4"/>
    <w:rsid w:val="00CE47E6"/>
    <w:rsid w:val="00CF59C7"/>
    <w:rsid w:val="00D04F88"/>
    <w:rsid w:val="00D2097D"/>
    <w:rsid w:val="00D220B2"/>
    <w:rsid w:val="00D4091D"/>
    <w:rsid w:val="00D9038C"/>
    <w:rsid w:val="00DD1933"/>
    <w:rsid w:val="00DE3250"/>
    <w:rsid w:val="00DF6373"/>
    <w:rsid w:val="00E00EC4"/>
    <w:rsid w:val="00E056A2"/>
    <w:rsid w:val="00E12B3A"/>
    <w:rsid w:val="00E24FF7"/>
    <w:rsid w:val="00E44C65"/>
    <w:rsid w:val="00E52E01"/>
    <w:rsid w:val="00E66A1D"/>
    <w:rsid w:val="00E742B1"/>
    <w:rsid w:val="00E77C7D"/>
    <w:rsid w:val="00E85504"/>
    <w:rsid w:val="00E91EE2"/>
    <w:rsid w:val="00E924BA"/>
    <w:rsid w:val="00EA1729"/>
    <w:rsid w:val="00EA1EF2"/>
    <w:rsid w:val="00EA79FB"/>
    <w:rsid w:val="00EC06F1"/>
    <w:rsid w:val="00EC3324"/>
    <w:rsid w:val="00EC47F4"/>
    <w:rsid w:val="00EC6A89"/>
    <w:rsid w:val="00ED2CC7"/>
    <w:rsid w:val="00ED5B9F"/>
    <w:rsid w:val="00EF01DD"/>
    <w:rsid w:val="00EF2B28"/>
    <w:rsid w:val="00EF544A"/>
    <w:rsid w:val="00F043C4"/>
    <w:rsid w:val="00F15564"/>
    <w:rsid w:val="00F255E6"/>
    <w:rsid w:val="00F33169"/>
    <w:rsid w:val="00F63191"/>
    <w:rsid w:val="00F65673"/>
    <w:rsid w:val="00F674E6"/>
    <w:rsid w:val="00F67D31"/>
    <w:rsid w:val="00F70377"/>
    <w:rsid w:val="00F77B1C"/>
    <w:rsid w:val="00F8513D"/>
    <w:rsid w:val="00FB0D8E"/>
    <w:rsid w:val="00FD1463"/>
    <w:rsid w:val="00FE7EB9"/>
    <w:rsid w:val="00FF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93"/>
  </w:style>
  <w:style w:type="paragraph" w:styleId="1">
    <w:name w:val="heading 1"/>
    <w:basedOn w:val="a"/>
    <w:next w:val="a"/>
    <w:link w:val="10"/>
    <w:qFormat/>
    <w:rsid w:val="0059307F"/>
    <w:pPr>
      <w:keepNext/>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59307F"/>
    <w:pPr>
      <w:keepNext/>
      <w:jc w:val="left"/>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59307F"/>
    <w:pPr>
      <w:keepNext/>
      <w:ind w:left="4956"/>
      <w:jc w:val="lef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59307F"/>
    <w:pPr>
      <w:keepNext/>
      <w:jc w:val="left"/>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9307F"/>
    <w:pPr>
      <w:keepNext/>
      <w:ind w:firstLine="709"/>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59307F"/>
    <w:pPr>
      <w:keepNext/>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59307F"/>
    <w:pPr>
      <w:keepNext/>
      <w:ind w:left="6521" w:hanging="6521"/>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59307F"/>
    <w:pPr>
      <w:keepNext/>
      <w:jc w:val="right"/>
      <w:outlineLvl w:val="7"/>
    </w:pPr>
    <w:rPr>
      <w:rFonts w:ascii="Arial" w:eastAsia="Times New Roman" w:hAnsi="Arial" w:cs="Arial"/>
      <w:color w:val="000000"/>
      <w:sz w:val="28"/>
      <w:szCs w:val="24"/>
      <w:lang w:eastAsia="ru-RU"/>
    </w:rPr>
  </w:style>
  <w:style w:type="paragraph" w:styleId="9">
    <w:name w:val="heading 9"/>
    <w:basedOn w:val="a"/>
    <w:next w:val="a"/>
    <w:link w:val="90"/>
    <w:qFormat/>
    <w:rsid w:val="0059307F"/>
    <w:pPr>
      <w:spacing w:before="240" w:after="60"/>
      <w:jc w:val="left"/>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rsid w:val="00EC6A89"/>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23"/>
    <w:rsid w:val="00EC6A89"/>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EC6A89"/>
    <w:rPr>
      <w:u w:val="single"/>
    </w:rPr>
  </w:style>
  <w:style w:type="paragraph" w:customStyle="1" w:styleId="22">
    <w:name w:val="Заголовок №2"/>
    <w:basedOn w:val="a"/>
    <w:link w:val="21"/>
    <w:rsid w:val="00EC6A89"/>
    <w:pPr>
      <w:shd w:val="clear" w:color="auto" w:fill="FFFFFF"/>
      <w:spacing w:before="180" w:after="180" w:line="326" w:lineRule="exact"/>
      <w:outlineLvl w:val="1"/>
    </w:pPr>
    <w:rPr>
      <w:rFonts w:ascii="Times New Roman" w:eastAsia="Times New Roman" w:hAnsi="Times New Roman" w:cs="Times New Roman"/>
      <w:sz w:val="27"/>
      <w:szCs w:val="27"/>
    </w:rPr>
  </w:style>
  <w:style w:type="paragraph" w:customStyle="1" w:styleId="23">
    <w:name w:val="Основной текст2"/>
    <w:basedOn w:val="a"/>
    <w:link w:val="a3"/>
    <w:rsid w:val="00EC6A89"/>
    <w:pPr>
      <w:shd w:val="clear" w:color="auto" w:fill="FFFFFF"/>
      <w:spacing w:before="300" w:line="322" w:lineRule="exact"/>
      <w:jc w:val="both"/>
    </w:pPr>
    <w:rPr>
      <w:rFonts w:ascii="Times New Roman" w:eastAsia="Times New Roman" w:hAnsi="Times New Roman" w:cs="Times New Roman"/>
      <w:sz w:val="27"/>
      <w:szCs w:val="27"/>
    </w:rPr>
  </w:style>
  <w:style w:type="character" w:customStyle="1" w:styleId="a4">
    <w:name w:val="Основной текст + Полужирный"/>
    <w:basedOn w:val="a3"/>
    <w:rsid w:val="00C52B7D"/>
    <w:rPr>
      <w:b/>
      <w:bCs/>
      <w:i w:val="0"/>
      <w:iCs w:val="0"/>
      <w:smallCaps w:val="0"/>
      <w:strike w:val="0"/>
      <w:spacing w:val="0"/>
    </w:rPr>
  </w:style>
  <w:style w:type="character" w:customStyle="1" w:styleId="10">
    <w:name w:val="Заголовок 1 Знак"/>
    <w:basedOn w:val="a0"/>
    <w:link w:val="1"/>
    <w:rsid w:val="0059307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9307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9307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9307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9307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59307F"/>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59307F"/>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9307F"/>
    <w:rPr>
      <w:rFonts w:ascii="Arial" w:eastAsia="Times New Roman" w:hAnsi="Arial" w:cs="Arial"/>
      <w:color w:val="000000"/>
      <w:sz w:val="28"/>
      <w:szCs w:val="24"/>
      <w:lang w:eastAsia="ru-RU"/>
    </w:rPr>
  </w:style>
  <w:style w:type="character" w:customStyle="1" w:styleId="90">
    <w:name w:val="Заголовок 9 Знак"/>
    <w:basedOn w:val="a0"/>
    <w:link w:val="9"/>
    <w:rsid w:val="0059307F"/>
    <w:rPr>
      <w:rFonts w:ascii="Arial" w:eastAsia="Times New Roman" w:hAnsi="Arial" w:cs="Arial"/>
      <w:lang w:eastAsia="ru-RU"/>
    </w:rPr>
  </w:style>
  <w:style w:type="paragraph" w:styleId="a5">
    <w:name w:val="Body Text Indent"/>
    <w:basedOn w:val="a"/>
    <w:link w:val="a6"/>
    <w:uiPriority w:val="99"/>
    <w:rsid w:val="0059307F"/>
    <w:pPr>
      <w:ind w:firstLine="708"/>
      <w:jc w:val="left"/>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uiPriority w:val="99"/>
    <w:rsid w:val="0059307F"/>
    <w:rPr>
      <w:rFonts w:ascii="Times New Roman" w:eastAsia="Times New Roman" w:hAnsi="Times New Roman" w:cs="Times New Roman"/>
      <w:sz w:val="28"/>
      <w:szCs w:val="24"/>
      <w:lang w:eastAsia="ru-RU"/>
    </w:rPr>
  </w:style>
  <w:style w:type="paragraph" w:styleId="a7">
    <w:name w:val="Body Text"/>
    <w:basedOn w:val="a"/>
    <w:link w:val="a8"/>
    <w:rsid w:val="0059307F"/>
    <w:pPr>
      <w:jc w:val="left"/>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59307F"/>
    <w:rPr>
      <w:rFonts w:ascii="Times New Roman" w:eastAsia="Times New Roman" w:hAnsi="Times New Roman" w:cs="Times New Roman"/>
      <w:sz w:val="28"/>
      <w:szCs w:val="24"/>
      <w:lang w:eastAsia="ru-RU"/>
    </w:rPr>
  </w:style>
  <w:style w:type="paragraph" w:styleId="24">
    <w:name w:val="Body Text 2"/>
    <w:basedOn w:val="a"/>
    <w:link w:val="25"/>
    <w:rsid w:val="0059307F"/>
    <w:pPr>
      <w:jc w:val="left"/>
    </w:pPr>
    <w:rPr>
      <w:rFonts w:ascii="Times New Roman" w:eastAsia="Times New Roman" w:hAnsi="Times New Roman" w:cs="Times New Roman"/>
      <w:noProof/>
      <w:color w:val="FF0000"/>
      <w:sz w:val="20"/>
      <w:szCs w:val="24"/>
      <w:lang w:eastAsia="ru-RU"/>
    </w:rPr>
  </w:style>
  <w:style w:type="character" w:customStyle="1" w:styleId="25">
    <w:name w:val="Основной текст 2 Знак"/>
    <w:basedOn w:val="a0"/>
    <w:link w:val="24"/>
    <w:rsid w:val="0059307F"/>
    <w:rPr>
      <w:rFonts w:ascii="Times New Roman" w:eastAsia="Times New Roman" w:hAnsi="Times New Roman" w:cs="Times New Roman"/>
      <w:noProof/>
      <w:color w:val="FF0000"/>
      <w:sz w:val="20"/>
      <w:szCs w:val="24"/>
      <w:lang w:eastAsia="ru-RU"/>
    </w:rPr>
  </w:style>
  <w:style w:type="paragraph" w:styleId="26">
    <w:name w:val="Body Text Indent 2"/>
    <w:basedOn w:val="a"/>
    <w:link w:val="27"/>
    <w:rsid w:val="0059307F"/>
    <w:pPr>
      <w:ind w:left="4248"/>
      <w:jc w:val="left"/>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59307F"/>
    <w:rPr>
      <w:rFonts w:ascii="Times New Roman" w:eastAsia="Times New Roman" w:hAnsi="Times New Roman" w:cs="Times New Roman"/>
      <w:sz w:val="28"/>
      <w:szCs w:val="24"/>
      <w:lang w:eastAsia="ru-RU"/>
    </w:rPr>
  </w:style>
  <w:style w:type="paragraph" w:styleId="a9">
    <w:name w:val="header"/>
    <w:basedOn w:val="a"/>
    <w:link w:val="aa"/>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59307F"/>
    <w:rPr>
      <w:rFonts w:ascii="Times New Roman" w:eastAsia="Times New Roman" w:hAnsi="Times New Roman" w:cs="Times New Roman"/>
      <w:sz w:val="24"/>
      <w:szCs w:val="24"/>
      <w:lang w:eastAsia="ru-RU"/>
    </w:rPr>
  </w:style>
  <w:style w:type="paragraph" w:styleId="ab">
    <w:name w:val="footer"/>
    <w:basedOn w:val="a"/>
    <w:link w:val="ac"/>
    <w:uiPriority w:val="99"/>
    <w:rsid w:val="0059307F"/>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9307F"/>
    <w:rPr>
      <w:rFonts w:ascii="Times New Roman" w:eastAsia="Times New Roman" w:hAnsi="Times New Roman" w:cs="Times New Roman"/>
      <w:sz w:val="24"/>
      <w:szCs w:val="24"/>
      <w:lang w:eastAsia="ru-RU"/>
    </w:rPr>
  </w:style>
  <w:style w:type="paragraph" w:styleId="31">
    <w:name w:val="Body Text 3"/>
    <w:basedOn w:val="a"/>
    <w:link w:val="32"/>
    <w:rsid w:val="0059307F"/>
    <w:pPr>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59307F"/>
    <w:rPr>
      <w:rFonts w:ascii="Times New Roman" w:eastAsia="Times New Roman" w:hAnsi="Times New Roman" w:cs="Times New Roman"/>
      <w:sz w:val="28"/>
      <w:szCs w:val="24"/>
      <w:lang w:eastAsia="ru-RU"/>
    </w:rPr>
  </w:style>
  <w:style w:type="paragraph" w:styleId="33">
    <w:name w:val="Body Text Indent 3"/>
    <w:basedOn w:val="a"/>
    <w:link w:val="34"/>
    <w:rsid w:val="0059307F"/>
    <w:pPr>
      <w:ind w:left="5664"/>
      <w:jc w:val="left"/>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59307F"/>
    <w:rPr>
      <w:rFonts w:ascii="Times New Roman" w:eastAsia="Times New Roman" w:hAnsi="Times New Roman" w:cs="Times New Roman"/>
      <w:sz w:val="28"/>
      <w:szCs w:val="24"/>
      <w:lang w:eastAsia="ru-RU"/>
    </w:rPr>
  </w:style>
  <w:style w:type="paragraph" w:styleId="ad">
    <w:name w:val="Balloon Text"/>
    <w:basedOn w:val="a"/>
    <w:link w:val="ae"/>
    <w:uiPriority w:val="99"/>
    <w:semiHidden/>
    <w:rsid w:val="0059307F"/>
    <w:pPr>
      <w:jc w:val="left"/>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9307F"/>
    <w:rPr>
      <w:rFonts w:ascii="Tahoma" w:eastAsia="Times New Roman" w:hAnsi="Tahoma" w:cs="Tahoma"/>
      <w:sz w:val="16"/>
      <w:szCs w:val="16"/>
      <w:lang w:eastAsia="ru-RU"/>
    </w:rPr>
  </w:style>
  <w:style w:type="paragraph" w:styleId="af">
    <w:name w:val="Title"/>
    <w:basedOn w:val="a"/>
    <w:link w:val="af0"/>
    <w:qFormat/>
    <w:rsid w:val="0059307F"/>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59307F"/>
    <w:rPr>
      <w:rFonts w:ascii="Times New Roman" w:eastAsia="Times New Roman" w:hAnsi="Times New Roman" w:cs="Times New Roman"/>
      <w:b/>
      <w:bCs/>
      <w:sz w:val="28"/>
      <w:szCs w:val="24"/>
      <w:lang w:eastAsia="ru-RU"/>
    </w:rPr>
  </w:style>
  <w:style w:type="paragraph" w:styleId="af1">
    <w:name w:val="Normal (Web)"/>
    <w:aliases w:val=" Знак,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59307F"/>
    <w:pPr>
      <w:jc w:val="left"/>
    </w:pPr>
    <w:rPr>
      <w:rFonts w:ascii="Times New Roman" w:eastAsia="Times New Roman" w:hAnsi="Times New Roman" w:cs="Times New Roman"/>
      <w:sz w:val="24"/>
      <w:szCs w:val="24"/>
      <w:lang w:eastAsia="ru-RU"/>
    </w:rPr>
  </w:style>
  <w:style w:type="character" w:styleId="af2">
    <w:name w:val="Emphasis"/>
    <w:qFormat/>
    <w:rsid w:val="0059307F"/>
    <w:rPr>
      <w:i/>
      <w:iCs/>
    </w:rPr>
  </w:style>
  <w:style w:type="character" w:styleId="af3">
    <w:name w:val="page number"/>
    <w:basedOn w:val="a0"/>
    <w:rsid w:val="0059307F"/>
  </w:style>
  <w:style w:type="paragraph" w:customStyle="1" w:styleId="210">
    <w:name w:val="Основной текст с отступом 21"/>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12">
    <w:name w:val="Знак Знак1"/>
    <w:aliases w:val="Знак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Знак Знак"/>
    <w:basedOn w:val="a0"/>
    <w:rsid w:val="0059307F"/>
    <w:rPr>
      <w:sz w:val="24"/>
      <w:szCs w:val="24"/>
      <w:lang w:val="ru-RU" w:eastAsia="ru-RU" w:bidi="ar-SA"/>
    </w:rPr>
  </w:style>
  <w:style w:type="paragraph" w:styleId="af4">
    <w:name w:val="No Spacing"/>
    <w:link w:val="af5"/>
    <w:uiPriority w:val="1"/>
    <w:qFormat/>
    <w:rsid w:val="0059307F"/>
    <w:pPr>
      <w:jc w:val="left"/>
    </w:pPr>
    <w:rPr>
      <w:rFonts w:ascii="Calibri" w:eastAsia="Calibri" w:hAnsi="Calibri" w:cs="Times New Roman"/>
    </w:rPr>
  </w:style>
  <w:style w:type="paragraph" w:customStyle="1" w:styleId="211">
    <w:name w:val="Основной текст с отступом 21"/>
    <w:basedOn w:val="a"/>
    <w:rsid w:val="0059307F"/>
    <w:pPr>
      <w:ind w:firstLine="705"/>
      <w:jc w:val="left"/>
    </w:pPr>
    <w:rPr>
      <w:rFonts w:ascii="Times New Roman" w:eastAsia="Times New Roman" w:hAnsi="Times New Roman" w:cs="Times New Roman"/>
      <w:b/>
      <w:sz w:val="28"/>
      <w:szCs w:val="20"/>
      <w:lang w:val="en-US" w:eastAsia="ru-RU"/>
    </w:rPr>
  </w:style>
  <w:style w:type="table" w:styleId="af6">
    <w:name w:val="Table Grid"/>
    <w:basedOn w:val="a1"/>
    <w:rsid w:val="0059307F"/>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link w:val="NoSpacingChar"/>
    <w:rsid w:val="0059307F"/>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307F"/>
  </w:style>
  <w:style w:type="paragraph" w:customStyle="1" w:styleId="ConsPlusNonformat">
    <w:name w:val="ConsPlusNonformat"/>
    <w:rsid w:val="0059307F"/>
    <w:pPr>
      <w:autoSpaceDE w:val="0"/>
      <w:autoSpaceDN w:val="0"/>
      <w:adjustRightInd w:val="0"/>
      <w:jc w:val="left"/>
    </w:pPr>
    <w:rPr>
      <w:rFonts w:ascii="Courier New" w:eastAsia="Calibri" w:hAnsi="Courier New" w:cs="Courier New"/>
      <w:sz w:val="20"/>
      <w:szCs w:val="20"/>
      <w:lang w:eastAsia="ru-RU"/>
    </w:rPr>
  </w:style>
  <w:style w:type="character" w:customStyle="1" w:styleId="s1">
    <w:name w:val="s1"/>
    <w:basedOn w:val="a0"/>
    <w:rsid w:val="0059307F"/>
  </w:style>
  <w:style w:type="character" w:customStyle="1" w:styleId="NormalWebChar">
    <w:name w:val="Normal (Web) Char"/>
    <w:aliases w:val="Обычный (Web) Char,Обычный (веб)1 Char,Обычный (веб) Знак Char,Обычный (веб) Знак1 Char,Обычный (веб) Знак Знак Char,Обычный (веб) Знак2 Знак Char,Обычный (веб) Знак Знак1 Знак Char,Обычный (веб) Знак1 Знак Знак1 Char,Зн Char"/>
    <w:locked/>
    <w:rsid w:val="0059307F"/>
    <w:rPr>
      <w:sz w:val="20"/>
    </w:rPr>
  </w:style>
  <w:style w:type="paragraph" w:customStyle="1" w:styleId="220">
    <w:name w:val="Основной текст с отступом 22"/>
    <w:basedOn w:val="a"/>
    <w:rsid w:val="0059307F"/>
    <w:pPr>
      <w:ind w:firstLine="705"/>
      <w:jc w:val="left"/>
    </w:pPr>
    <w:rPr>
      <w:rFonts w:ascii="Times New Roman" w:eastAsia="Times New Roman" w:hAnsi="Times New Roman" w:cs="Times New Roman"/>
      <w:b/>
      <w:sz w:val="28"/>
      <w:szCs w:val="20"/>
      <w:lang w:val="en-US" w:eastAsia="ru-RU"/>
    </w:rPr>
  </w:style>
  <w:style w:type="character" w:customStyle="1" w:styleId="Bodytext">
    <w:name w:val="Body text_"/>
    <w:basedOn w:val="a0"/>
    <w:locked/>
    <w:rsid w:val="0059307F"/>
    <w:rPr>
      <w:sz w:val="26"/>
      <w:szCs w:val="26"/>
      <w:lang w:bidi="ar-SA"/>
    </w:rPr>
  </w:style>
  <w:style w:type="paragraph" w:customStyle="1" w:styleId="Bodytext0">
    <w:name w:val="Body text"/>
    <w:basedOn w:val="a"/>
    <w:rsid w:val="0059307F"/>
    <w:pPr>
      <w:widowControl w:val="0"/>
      <w:shd w:val="clear" w:color="auto" w:fill="FFFFFF"/>
      <w:spacing w:before="420" w:after="300" w:line="317" w:lineRule="exact"/>
      <w:jc w:val="both"/>
    </w:pPr>
    <w:rPr>
      <w:rFonts w:ascii="Times New Roman" w:eastAsia="Times New Roman" w:hAnsi="Times New Roman" w:cs="Times New Roman"/>
      <w:sz w:val="26"/>
      <w:szCs w:val="26"/>
      <w:lang w:eastAsia="ru-RU"/>
    </w:rPr>
  </w:style>
  <w:style w:type="character" w:styleId="af7">
    <w:name w:val="Hyperlink"/>
    <w:basedOn w:val="a0"/>
    <w:uiPriority w:val="99"/>
    <w:rsid w:val="0059307F"/>
    <w:rPr>
      <w:color w:val="0000FF"/>
      <w:u w:val="single"/>
    </w:rPr>
  </w:style>
  <w:style w:type="character" w:customStyle="1" w:styleId="221">
    <w:name w:val="Заголовок №2 (2)_"/>
    <w:basedOn w:val="a0"/>
    <w:link w:val="222"/>
    <w:rsid w:val="00AF06E4"/>
    <w:rPr>
      <w:rFonts w:ascii="Times New Roman" w:eastAsia="Times New Roman" w:hAnsi="Times New Roman" w:cs="Times New Roman"/>
      <w:sz w:val="27"/>
      <w:szCs w:val="27"/>
      <w:shd w:val="clear" w:color="auto" w:fill="FFFFFF"/>
    </w:rPr>
  </w:style>
  <w:style w:type="character" w:customStyle="1" w:styleId="28">
    <w:name w:val="Подпись к таблице (2)_"/>
    <w:basedOn w:val="a0"/>
    <w:link w:val="29"/>
    <w:rsid w:val="00AF06E4"/>
    <w:rPr>
      <w:rFonts w:ascii="Times New Roman" w:eastAsia="Times New Roman" w:hAnsi="Times New Roman" w:cs="Times New Roman"/>
      <w:sz w:val="27"/>
      <w:szCs w:val="27"/>
      <w:shd w:val="clear" w:color="auto" w:fill="FFFFFF"/>
    </w:rPr>
  </w:style>
  <w:style w:type="character" w:customStyle="1" w:styleId="af8">
    <w:name w:val="Подпись к таблице_"/>
    <w:basedOn w:val="a0"/>
    <w:rsid w:val="00AF06E4"/>
    <w:rPr>
      <w:rFonts w:ascii="Times New Roman" w:eastAsia="Times New Roman" w:hAnsi="Times New Roman" w:cs="Times New Roman"/>
      <w:b w:val="0"/>
      <w:bCs w:val="0"/>
      <w:i w:val="0"/>
      <w:iCs w:val="0"/>
      <w:smallCaps w:val="0"/>
      <w:strike w:val="0"/>
      <w:spacing w:val="0"/>
      <w:sz w:val="27"/>
      <w:szCs w:val="27"/>
    </w:rPr>
  </w:style>
  <w:style w:type="character" w:customStyle="1" w:styleId="af9">
    <w:name w:val="Подпись к таблице"/>
    <w:basedOn w:val="af8"/>
    <w:rsid w:val="00AF06E4"/>
    <w:rPr>
      <w:u w:val="single"/>
    </w:rPr>
  </w:style>
  <w:style w:type="character" w:customStyle="1" w:styleId="71">
    <w:name w:val="Основной текст (7)_"/>
    <w:basedOn w:val="a0"/>
    <w:link w:val="72"/>
    <w:rsid w:val="00AF06E4"/>
    <w:rPr>
      <w:rFonts w:ascii="Times New Roman" w:eastAsia="Times New Roman" w:hAnsi="Times New Roman" w:cs="Times New Roman"/>
      <w:sz w:val="23"/>
      <w:szCs w:val="23"/>
      <w:shd w:val="clear" w:color="auto" w:fill="FFFFFF"/>
    </w:rPr>
  </w:style>
  <w:style w:type="character" w:customStyle="1" w:styleId="61">
    <w:name w:val="Основной текст (6)_"/>
    <w:basedOn w:val="a0"/>
    <w:link w:val="62"/>
    <w:rsid w:val="00AF06E4"/>
    <w:rPr>
      <w:rFonts w:ascii="Times New Roman" w:eastAsia="Times New Roman" w:hAnsi="Times New Roman" w:cs="Times New Roman"/>
      <w:shd w:val="clear" w:color="auto" w:fill="FFFFFF"/>
    </w:rPr>
  </w:style>
  <w:style w:type="paragraph" w:customStyle="1" w:styleId="222">
    <w:name w:val="Заголовок №2 (2)"/>
    <w:basedOn w:val="a"/>
    <w:link w:val="221"/>
    <w:rsid w:val="00AF06E4"/>
    <w:pPr>
      <w:shd w:val="clear" w:color="auto" w:fill="FFFFFF"/>
      <w:spacing w:after="180" w:line="0" w:lineRule="atLeast"/>
      <w:jc w:val="left"/>
      <w:outlineLvl w:val="1"/>
    </w:pPr>
    <w:rPr>
      <w:rFonts w:ascii="Times New Roman" w:eastAsia="Times New Roman" w:hAnsi="Times New Roman" w:cs="Times New Roman"/>
      <w:sz w:val="27"/>
      <w:szCs w:val="27"/>
    </w:rPr>
  </w:style>
  <w:style w:type="paragraph" w:customStyle="1" w:styleId="29">
    <w:name w:val="Подпись к таблице (2)"/>
    <w:basedOn w:val="a"/>
    <w:link w:val="28"/>
    <w:rsid w:val="00AF06E4"/>
    <w:pPr>
      <w:shd w:val="clear" w:color="auto" w:fill="FFFFFF"/>
      <w:spacing w:line="0" w:lineRule="atLeast"/>
      <w:jc w:val="left"/>
    </w:pPr>
    <w:rPr>
      <w:rFonts w:ascii="Times New Roman" w:eastAsia="Times New Roman" w:hAnsi="Times New Roman" w:cs="Times New Roman"/>
      <w:sz w:val="27"/>
      <w:szCs w:val="27"/>
    </w:rPr>
  </w:style>
  <w:style w:type="paragraph" w:customStyle="1" w:styleId="72">
    <w:name w:val="Основной текст (7)"/>
    <w:basedOn w:val="a"/>
    <w:link w:val="71"/>
    <w:rsid w:val="00AF06E4"/>
    <w:pPr>
      <w:shd w:val="clear" w:color="auto" w:fill="FFFFFF"/>
      <w:spacing w:line="0" w:lineRule="atLeast"/>
      <w:jc w:val="left"/>
    </w:pPr>
    <w:rPr>
      <w:rFonts w:ascii="Times New Roman" w:eastAsia="Times New Roman" w:hAnsi="Times New Roman" w:cs="Times New Roman"/>
      <w:sz w:val="23"/>
      <w:szCs w:val="23"/>
    </w:rPr>
  </w:style>
  <w:style w:type="paragraph" w:customStyle="1" w:styleId="62">
    <w:name w:val="Основной текст (6)"/>
    <w:basedOn w:val="a"/>
    <w:link w:val="61"/>
    <w:rsid w:val="00AF06E4"/>
    <w:pPr>
      <w:shd w:val="clear" w:color="auto" w:fill="FFFFFF"/>
      <w:spacing w:line="0" w:lineRule="atLeast"/>
      <w:ind w:hanging="280"/>
      <w:jc w:val="left"/>
    </w:pPr>
    <w:rPr>
      <w:rFonts w:ascii="Times New Roman" w:eastAsia="Times New Roman" w:hAnsi="Times New Roman" w:cs="Times New Roman"/>
    </w:rPr>
  </w:style>
  <w:style w:type="paragraph" w:customStyle="1" w:styleId="ListParagraph1">
    <w:name w:val="List Paragraph1"/>
    <w:basedOn w:val="a"/>
    <w:link w:val="ListParagraphChar"/>
    <w:uiPriority w:val="99"/>
    <w:rsid w:val="00AF06E4"/>
    <w:pPr>
      <w:ind w:left="720"/>
      <w:contextualSpacing/>
      <w:jc w:val="left"/>
    </w:pPr>
    <w:rPr>
      <w:rFonts w:ascii="Cambria" w:eastAsia="MS ??" w:hAnsi="Cambria" w:cs="Times New Roman"/>
      <w:sz w:val="24"/>
      <w:szCs w:val="24"/>
      <w:lang w:eastAsia="ru-RU"/>
    </w:rPr>
  </w:style>
  <w:style w:type="character" w:customStyle="1" w:styleId="ListParagraphChar">
    <w:name w:val="List Paragraph Char"/>
    <w:link w:val="ListParagraph1"/>
    <w:uiPriority w:val="99"/>
    <w:locked/>
    <w:rsid w:val="00AF06E4"/>
    <w:rPr>
      <w:rFonts w:ascii="Cambria" w:eastAsia="MS ??" w:hAnsi="Cambria" w:cs="Times New Roman"/>
      <w:sz w:val="24"/>
      <w:szCs w:val="24"/>
      <w:lang w:eastAsia="ru-RU"/>
    </w:rPr>
  </w:style>
  <w:style w:type="paragraph" w:customStyle="1" w:styleId="ConsPlusTitle">
    <w:name w:val="ConsPlusTitle"/>
    <w:uiPriority w:val="99"/>
    <w:rsid w:val="00AF06E4"/>
    <w:pPr>
      <w:autoSpaceDE w:val="0"/>
      <w:autoSpaceDN w:val="0"/>
      <w:adjustRightInd w:val="0"/>
      <w:jc w:val="left"/>
    </w:pPr>
    <w:rPr>
      <w:rFonts w:ascii="Arial" w:eastAsia="MS ??" w:hAnsi="Arial" w:cs="Arial"/>
      <w:b/>
      <w:bCs/>
      <w:sz w:val="20"/>
      <w:szCs w:val="20"/>
      <w:lang w:eastAsia="ru-RU"/>
    </w:rPr>
  </w:style>
  <w:style w:type="paragraph" w:styleId="afa">
    <w:name w:val="List Paragraph"/>
    <w:basedOn w:val="a"/>
    <w:link w:val="afb"/>
    <w:uiPriority w:val="34"/>
    <w:qFormat/>
    <w:rsid w:val="00AF06E4"/>
    <w:pPr>
      <w:ind w:left="720"/>
      <w:contextualSpacing/>
      <w:jc w:val="left"/>
    </w:pPr>
    <w:rPr>
      <w:rFonts w:ascii="Cambria" w:eastAsia="MS ??" w:hAnsi="Cambria" w:cs="Times New Roman"/>
      <w:sz w:val="24"/>
      <w:szCs w:val="24"/>
      <w:lang w:eastAsia="ru-RU"/>
    </w:rPr>
  </w:style>
  <w:style w:type="paragraph" w:customStyle="1" w:styleId="2a">
    <w:name w:val="Абзац списка2"/>
    <w:basedOn w:val="a"/>
    <w:uiPriority w:val="99"/>
    <w:rsid w:val="00AF06E4"/>
    <w:pPr>
      <w:ind w:left="720"/>
      <w:contextualSpacing/>
      <w:jc w:val="left"/>
    </w:pPr>
    <w:rPr>
      <w:rFonts w:ascii="Cambria" w:eastAsia="MS ??" w:hAnsi="Cambria" w:cs="Times New Roman"/>
      <w:sz w:val="24"/>
      <w:szCs w:val="24"/>
      <w:lang w:eastAsia="ru-RU"/>
    </w:rPr>
  </w:style>
  <w:style w:type="character" w:customStyle="1" w:styleId="91">
    <w:name w:val="Основной текст + 9"/>
    <w:aliases w:val="5 pt,Интервал 0 pt,Не полужирный"/>
    <w:basedOn w:val="a3"/>
    <w:rsid w:val="002958FA"/>
    <w:rPr>
      <w:rFonts w:hint="default"/>
      <w:b/>
      <w:bCs/>
      <w:i/>
      <w:iCs/>
      <w:smallCaps w:val="0"/>
      <w:strike w:val="0"/>
      <w:dstrike w:val="0"/>
      <w:color w:val="000000"/>
      <w:spacing w:val="2"/>
      <w:w w:val="100"/>
      <w:position w:val="0"/>
      <w:sz w:val="19"/>
      <w:szCs w:val="19"/>
      <w:u w:val="none"/>
      <w:effect w:val="none"/>
      <w:shd w:val="clear" w:color="auto" w:fill="FFFFFF"/>
      <w:lang w:val="ru-RU" w:eastAsia="ru-RU" w:bidi="ru-RU"/>
    </w:rPr>
  </w:style>
  <w:style w:type="character" w:customStyle="1" w:styleId="af5">
    <w:name w:val="Без интервала Знак"/>
    <w:link w:val="af4"/>
    <w:uiPriority w:val="1"/>
    <w:rsid w:val="0036164A"/>
    <w:rPr>
      <w:rFonts w:ascii="Calibri" w:eastAsia="Calibri" w:hAnsi="Calibri" w:cs="Times New Roman"/>
    </w:rPr>
  </w:style>
  <w:style w:type="paragraph" w:customStyle="1" w:styleId="ConsPlusNormal">
    <w:name w:val="ConsPlusNormal"/>
    <w:rsid w:val="0036164A"/>
    <w:pPr>
      <w:widowControl w:val="0"/>
      <w:autoSpaceDE w:val="0"/>
      <w:autoSpaceDN w:val="0"/>
      <w:adjustRightInd w:val="0"/>
      <w:ind w:firstLine="720"/>
      <w:jc w:val="left"/>
    </w:pPr>
    <w:rPr>
      <w:rFonts w:ascii="Arial" w:eastAsia="MS ??" w:hAnsi="Arial" w:cs="Arial"/>
      <w:sz w:val="20"/>
      <w:szCs w:val="20"/>
      <w:lang w:eastAsia="ru-RU"/>
    </w:rPr>
  </w:style>
  <w:style w:type="paragraph" w:customStyle="1" w:styleId="Default">
    <w:name w:val="Default"/>
    <w:rsid w:val="0036164A"/>
    <w:pPr>
      <w:autoSpaceDE w:val="0"/>
      <w:autoSpaceDN w:val="0"/>
      <w:adjustRightInd w:val="0"/>
      <w:jc w:val="left"/>
    </w:pPr>
    <w:rPr>
      <w:rFonts w:ascii="Calibri" w:eastAsia="Calibri" w:hAnsi="Calibri" w:cs="Calibri"/>
      <w:color w:val="000000"/>
      <w:sz w:val="24"/>
      <w:szCs w:val="24"/>
      <w:lang w:eastAsia="ru-RU"/>
    </w:rPr>
  </w:style>
  <w:style w:type="character" w:customStyle="1" w:styleId="afb">
    <w:name w:val="Абзац списка Знак"/>
    <w:link w:val="afa"/>
    <w:uiPriority w:val="34"/>
    <w:locked/>
    <w:rsid w:val="0036164A"/>
    <w:rPr>
      <w:rFonts w:ascii="Cambria" w:eastAsia="MS ??" w:hAnsi="Cambria" w:cs="Times New Roman"/>
      <w:sz w:val="24"/>
      <w:szCs w:val="24"/>
      <w:lang w:eastAsia="ru-RU"/>
    </w:rPr>
  </w:style>
  <w:style w:type="paragraph" w:customStyle="1" w:styleId="14">
    <w:name w:val="Абзац списка1"/>
    <w:basedOn w:val="a"/>
    <w:rsid w:val="0036164A"/>
    <w:pPr>
      <w:spacing w:after="200" w:line="276" w:lineRule="auto"/>
      <w:ind w:left="720"/>
      <w:jc w:val="left"/>
    </w:pPr>
    <w:rPr>
      <w:rFonts w:ascii="Calibri" w:eastAsia="MS ??" w:hAnsi="Calibri" w:cs="Times New Roman"/>
    </w:rPr>
  </w:style>
  <w:style w:type="character" w:customStyle="1" w:styleId="NoSpacingChar">
    <w:name w:val="No Spacing Char"/>
    <w:link w:val="13"/>
    <w:locked/>
    <w:rsid w:val="0036164A"/>
    <w:rPr>
      <w:rFonts w:ascii="Times New Roman" w:eastAsia="Times New Roman" w:hAnsi="Times New Roman" w:cs="Times New Roman"/>
      <w:sz w:val="24"/>
      <w:szCs w:val="24"/>
      <w:lang w:eastAsia="ru-RU"/>
    </w:rPr>
  </w:style>
  <w:style w:type="character" w:customStyle="1" w:styleId="2b">
    <w:name w:val="Заголовок №2 + Курсив"/>
    <w:basedOn w:val="21"/>
    <w:rsid w:val="00B11739"/>
    <w:rPr>
      <w:b w:val="0"/>
      <w:bCs w:val="0"/>
      <w:i/>
      <w:iCs/>
      <w:smallCaps w:val="0"/>
      <w:strike w:val="0"/>
      <w:spacing w:val="0"/>
    </w:rPr>
  </w:style>
  <w:style w:type="character" w:customStyle="1" w:styleId="afc">
    <w:name w:val="Основной текст + Курсив"/>
    <w:basedOn w:val="a3"/>
    <w:rsid w:val="00B11739"/>
    <w:rPr>
      <w:b w:val="0"/>
      <w:bCs w:val="0"/>
      <w:i/>
      <w:iCs/>
      <w:smallCaps w:val="0"/>
      <w:strike w:val="0"/>
      <w:spacing w:val="0"/>
    </w:rPr>
  </w:style>
  <w:style w:type="character" w:customStyle="1" w:styleId="92">
    <w:name w:val="Основной текст (9)_"/>
    <w:basedOn w:val="a0"/>
    <w:link w:val="93"/>
    <w:rsid w:val="00B11739"/>
    <w:rPr>
      <w:rFonts w:ascii="Times New Roman" w:eastAsia="Times New Roman" w:hAnsi="Times New Roman" w:cs="Times New Roman"/>
      <w:sz w:val="27"/>
      <w:szCs w:val="27"/>
      <w:shd w:val="clear" w:color="auto" w:fill="FFFFFF"/>
    </w:rPr>
  </w:style>
  <w:style w:type="paragraph" w:customStyle="1" w:styleId="93">
    <w:name w:val="Основной текст (9)"/>
    <w:basedOn w:val="a"/>
    <w:link w:val="92"/>
    <w:rsid w:val="00B11739"/>
    <w:pPr>
      <w:shd w:val="clear" w:color="auto" w:fill="FFFFFF"/>
      <w:spacing w:before="300" w:line="317" w:lineRule="exact"/>
      <w:jc w:val="both"/>
    </w:pPr>
    <w:rPr>
      <w:rFonts w:ascii="Times New Roman" w:eastAsia="Times New Roman" w:hAnsi="Times New Roman" w:cs="Times New Roman"/>
      <w:sz w:val="27"/>
      <w:szCs w:val="27"/>
    </w:rPr>
  </w:style>
  <w:style w:type="paragraph" w:customStyle="1" w:styleId="35">
    <w:name w:val="Абзац списка3"/>
    <w:basedOn w:val="a"/>
    <w:rsid w:val="00607F2A"/>
    <w:pPr>
      <w:suppressAutoHyphens/>
      <w:ind w:left="720"/>
    </w:pPr>
    <w:rPr>
      <w:rFonts w:ascii="Calibri" w:eastAsia="Times New Roman" w:hAnsi="Calibri" w:cs="Calibri"/>
      <w:lang w:eastAsia="ar-SA"/>
    </w:rPr>
  </w:style>
  <w:style w:type="paragraph" w:customStyle="1" w:styleId="afd">
    <w:name w:val="Содержимое таблицы"/>
    <w:basedOn w:val="a"/>
    <w:rsid w:val="002515B5"/>
    <w:pPr>
      <w:widowControl w:val="0"/>
      <w:suppressLineNumbers/>
      <w:suppressAutoHyphens/>
      <w:jc w:val="left"/>
    </w:pPr>
    <w:rPr>
      <w:rFonts w:ascii="Times New Roman" w:eastAsia="Arial Unicode MS" w:hAnsi="Times New Roman" w:cs="Mangal"/>
      <w:kern w:val="1"/>
      <w:sz w:val="24"/>
      <w:szCs w:val="24"/>
      <w:lang w:eastAsia="hi-IN" w:bidi="hi-IN"/>
    </w:rPr>
  </w:style>
  <w:style w:type="paragraph" w:customStyle="1" w:styleId="p15">
    <w:name w:val="p15"/>
    <w:basedOn w:val="a"/>
    <w:rsid w:val="00A11DF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e">
    <w:name w:val="МОН"/>
    <w:basedOn w:val="a"/>
    <w:qFormat/>
    <w:rsid w:val="00152A0C"/>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ListParagraphChar1">
    <w:name w:val="List Paragraph Char1"/>
    <w:link w:val="41"/>
    <w:locked/>
    <w:rsid w:val="00152A0C"/>
    <w:rPr>
      <w:rFonts w:ascii="Cambria" w:eastAsia="MS ??" w:hAnsi="Cambria"/>
      <w:sz w:val="24"/>
      <w:szCs w:val="24"/>
    </w:rPr>
  </w:style>
  <w:style w:type="paragraph" w:customStyle="1" w:styleId="41">
    <w:name w:val="Абзац списка4"/>
    <w:basedOn w:val="a"/>
    <w:link w:val="ListParagraphChar1"/>
    <w:qFormat/>
    <w:rsid w:val="00152A0C"/>
    <w:pPr>
      <w:ind w:left="720"/>
      <w:contextualSpacing/>
      <w:jc w:val="left"/>
    </w:pPr>
    <w:rPr>
      <w:rFonts w:ascii="Cambria" w:eastAsia="MS ??" w:hAnsi="Cambria"/>
      <w:sz w:val="24"/>
      <w:szCs w:val="24"/>
    </w:rPr>
  </w:style>
</w:styles>
</file>

<file path=word/webSettings.xml><?xml version="1.0" encoding="utf-8"?>
<w:webSettings xmlns:r="http://schemas.openxmlformats.org/officeDocument/2006/relationships" xmlns:w="http://schemas.openxmlformats.org/wordprocessingml/2006/main">
  <w:divs>
    <w:div w:id="963467976">
      <w:bodyDiv w:val="1"/>
      <w:marLeft w:val="0"/>
      <w:marRight w:val="0"/>
      <w:marTop w:val="0"/>
      <w:marBottom w:val="0"/>
      <w:divBdr>
        <w:top w:val="none" w:sz="0" w:space="0" w:color="auto"/>
        <w:left w:val="none" w:sz="0" w:space="0" w:color="auto"/>
        <w:bottom w:val="none" w:sz="0" w:space="0" w:color="auto"/>
        <w:right w:val="none" w:sz="0" w:space="0" w:color="auto"/>
      </w:divBdr>
    </w:div>
    <w:div w:id="1526946690">
      <w:bodyDiv w:val="1"/>
      <w:marLeft w:val="0"/>
      <w:marRight w:val="0"/>
      <w:marTop w:val="0"/>
      <w:marBottom w:val="0"/>
      <w:divBdr>
        <w:top w:val="none" w:sz="0" w:space="0" w:color="auto"/>
        <w:left w:val="none" w:sz="0" w:space="0" w:color="auto"/>
        <w:bottom w:val="none" w:sz="0" w:space="0" w:color="auto"/>
        <w:right w:val="none" w:sz="0" w:space="0" w:color="auto"/>
      </w:divBdr>
    </w:div>
    <w:div w:id="16201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1051;&#1077;&#1085;&#1072;\&#1057;&#1090;&#1088;&#1072;&#1090;&#1077;&#1075;&#1080;&#1103;%20&#1057;&#1069;&#1056;%20&#1076;&#1086;%202030%20&#1075;&#1086;&#1076;&#1072;\&#1044;&#1080;&#1072;&#1075;&#1088;&#1072;&#1084;&#1084;&#1099;%20&#1082;%20&#1057;&#1090;&#1088;&#1072;&#1090;&#1077;&#1075;&#1080;&#108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1;&#1077;&#1085;&#1072;\&#1057;&#1090;&#1088;&#1072;&#1090;&#1077;&#1075;&#1080;&#1103;%20&#1057;&#1069;&#1056;%20&#1076;&#1086;%202030%20&#1075;&#1086;&#1076;&#1072;\&#1044;&#1080;&#1072;&#1075;&#1088;&#1072;&#1084;&#1084;&#1099;%20&#1082;%20&#1057;&#1090;&#1088;&#1072;&#1090;&#1077;&#1075;&#1080;&#108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76;&#1080;&#1072;&#1075;&#1088;&#1072;&#1084;&#1084;&#107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1;&#1077;&#1085;&#1072;\&#1057;&#1090;&#1088;&#1072;&#1090;&#1077;&#1075;&#1080;&#1103;%20&#1057;&#1069;&#1056;%20&#1076;&#1086;%202030%20&#1075;&#1086;&#1076;&#1072;\&#1044;&#1080;&#1072;&#1075;&#1088;&#1072;&#1084;&#1084;&#1099;%20&#1082;%20&#1057;&#1090;&#1088;&#1072;&#1090;&#1077;&#1075;&#1080;&#1080;.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51;&#1077;&#1085;&#1072;\&#1057;&#1090;&#1088;&#1072;&#1090;&#1077;&#1075;&#1080;&#1103;%20&#1057;&#1069;&#1056;%20&#1076;&#1086;%202030%20&#1075;&#1086;&#1076;&#1072;\&#1044;&#1080;&#1072;&#1075;&#1088;&#1072;&#1084;&#1084;&#1099;%20&#1082;%20&#1057;&#1090;&#1088;&#1072;&#1090;&#1077;&#1075;&#1080;&#1080;.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51;&#1077;&#1085;&#1072;\&#1057;&#1090;&#1088;&#1072;&#1090;&#1077;&#1075;&#1080;&#1103;%20&#1057;&#1069;&#1056;%20&#1076;&#1086;%202030%20&#1075;&#1086;&#1076;&#1072;\&#1044;&#1080;&#1072;&#1075;&#1088;&#1072;&#1084;&#1084;&#1099;%20&#1082;%20&#1057;&#1090;&#1088;&#1072;&#1090;&#1077;&#1075;&#1080;&#1080;.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Среднегодовая численность населения,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тыс. человек</a:t>
            </a:r>
          </a:p>
        </c:rich>
      </c:tx>
    </c:title>
    <c:view3D>
      <c:rAngAx val="1"/>
    </c:view3D>
    <c:plotArea>
      <c:layout>
        <c:manualLayout>
          <c:layoutTarget val="inner"/>
          <c:xMode val="edge"/>
          <c:yMode val="edge"/>
          <c:x val="0.10430796150481191"/>
          <c:y val="0.22292296261794806"/>
          <c:w val="0.88441248644408654"/>
          <c:h val="0.67961562631383776"/>
        </c:manualLayout>
      </c:layout>
      <c:bar3DChart>
        <c:barDir val="col"/>
        <c:grouping val="clustered"/>
        <c:ser>
          <c:idx val="0"/>
          <c:order val="0"/>
          <c:tx>
            <c:strRef>
              <c:f>'Лист 2'!$A$3</c:f>
              <c:strCache>
                <c:ptCount val="1"/>
                <c:pt idx="0">
                  <c:v>Среднегодовая численность населения, тыс. человек</c:v>
                </c:pt>
              </c:strCache>
            </c:strRef>
          </c:tx>
          <c:spPr>
            <a:solidFill>
              <a:srgbClr val="FFC000"/>
            </a:solidFill>
          </c:spPr>
          <c:dLbls>
            <c:dLbl>
              <c:idx val="0"/>
              <c:layout>
                <c:manualLayout>
                  <c:x val="2.2222222222222292E-2"/>
                  <c:y val="-9.2596237970254246E-3"/>
                </c:manualLayout>
              </c:layout>
              <c:showVal val="1"/>
            </c:dLbl>
            <c:dLbl>
              <c:idx val="1"/>
              <c:layout>
                <c:manualLayout>
                  <c:x val="2.5000000000000216E-2"/>
                  <c:y val="-4.6296296296297074E-3"/>
                </c:manualLayout>
              </c:layout>
              <c:showVal val="1"/>
            </c:dLbl>
            <c:dLbl>
              <c:idx val="2"/>
              <c:layout>
                <c:manualLayout>
                  <c:x val="1.9444444444444445E-2"/>
                  <c:y val="-1.8518518518518753E-2"/>
                </c:manualLayout>
              </c:layout>
              <c:showVal val="1"/>
            </c:dLbl>
            <c:txPr>
              <a:bodyPr/>
              <a:lstStyle/>
              <a:p>
                <a:pPr>
                  <a:defRPr sz="1400"/>
                </a:pPr>
                <a:endParaRPr lang="ru-RU"/>
              </a:p>
            </c:txPr>
            <c:showVal val="1"/>
          </c:dLbls>
          <c:cat>
            <c:strRef>
              <c:f>'Лист 2'!$B$2:$D$2</c:f>
              <c:strCache>
                <c:ptCount val="3"/>
                <c:pt idx="0">
                  <c:v>2013г.</c:v>
                </c:pt>
                <c:pt idx="1">
                  <c:v>2014г.</c:v>
                </c:pt>
                <c:pt idx="2">
                  <c:v>2015г.</c:v>
                </c:pt>
              </c:strCache>
            </c:strRef>
          </c:cat>
          <c:val>
            <c:numRef>
              <c:f>'Лист 2'!$B$3:$D$3</c:f>
              <c:numCache>
                <c:formatCode>0.0</c:formatCode>
                <c:ptCount val="3"/>
                <c:pt idx="0">
                  <c:v>110.03</c:v>
                </c:pt>
                <c:pt idx="1">
                  <c:v>109.367</c:v>
                </c:pt>
                <c:pt idx="2" formatCode="General">
                  <c:v>108.3</c:v>
                </c:pt>
              </c:numCache>
            </c:numRef>
          </c:val>
        </c:ser>
        <c:shape val="cylinder"/>
        <c:axId val="107084032"/>
        <c:axId val="107411328"/>
        <c:axId val="0"/>
      </c:bar3DChart>
      <c:catAx>
        <c:axId val="107084032"/>
        <c:scaling>
          <c:orientation val="minMax"/>
        </c:scaling>
        <c:axPos val="b"/>
        <c:tickLblPos val="nextTo"/>
        <c:txPr>
          <a:bodyPr/>
          <a:lstStyle/>
          <a:p>
            <a:pPr>
              <a:defRPr b="0"/>
            </a:pPr>
            <a:endParaRPr lang="ru-RU"/>
          </a:p>
        </c:txPr>
        <c:crossAx val="107411328"/>
        <c:crosses val="autoZero"/>
        <c:auto val="1"/>
        <c:lblAlgn val="ctr"/>
        <c:lblOffset val="100"/>
      </c:catAx>
      <c:valAx>
        <c:axId val="107411328"/>
        <c:scaling>
          <c:orientation val="minMax"/>
        </c:scaling>
        <c:axPos val="l"/>
        <c:majorGridlines/>
        <c:numFmt formatCode="0.0" sourceLinked="1"/>
        <c:tickLblPos val="nextTo"/>
        <c:crossAx val="10708403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floor>
      <c:spPr>
        <a:solidFill>
          <a:schemeClr val="accent4">
            <a:lumMod val="40000"/>
            <a:lumOff val="60000"/>
          </a:schemeClr>
        </a:solidFill>
      </c:spPr>
    </c:floor>
    <c:plotArea>
      <c:layout/>
      <c:bar3DChart>
        <c:barDir val="col"/>
        <c:grouping val="clustered"/>
        <c:ser>
          <c:idx val="0"/>
          <c:order val="0"/>
          <c:tx>
            <c:strRef>
              <c:f>Лист2!$A$3</c:f>
              <c:strCache>
                <c:ptCount val="1"/>
                <c:pt idx="0">
                  <c:v>Среднемесячная заработная плата по району, руб. </c:v>
                </c:pt>
              </c:strCache>
            </c:strRef>
          </c:tx>
          <c:spPr>
            <a:solidFill>
              <a:srgbClr val="7030A0"/>
            </a:solidFill>
          </c:spPr>
          <c:dLbls>
            <c:dLbl>
              <c:idx val="0"/>
              <c:layout>
                <c:manualLayout>
                  <c:x val="1.5473887814313473E-2"/>
                  <c:y val="-1.7543859649123104E-2"/>
                </c:manualLayout>
              </c:layout>
              <c:showVal val="1"/>
            </c:dLbl>
            <c:dLbl>
              <c:idx val="1"/>
              <c:layout>
                <c:manualLayout>
                  <c:x val="1.0315925209542241E-2"/>
                  <c:y val="-2.6315789473684216E-2"/>
                </c:manualLayout>
              </c:layout>
              <c:showVal val="1"/>
            </c:dLbl>
            <c:dLbl>
              <c:idx val="2"/>
              <c:layout>
                <c:manualLayout>
                  <c:x val="1.5473887814313473E-2"/>
                  <c:y val="-2.6315789473684216E-2"/>
                </c:manualLayout>
              </c:layout>
              <c:showVal val="1"/>
            </c:dLbl>
            <c:txPr>
              <a:bodyPr/>
              <a:lstStyle/>
              <a:p>
                <a:pPr>
                  <a:defRPr sz="1100" b="1"/>
                </a:pPr>
                <a:endParaRPr lang="ru-RU"/>
              </a:p>
            </c:txPr>
            <c:showVal val="1"/>
          </c:dLbls>
          <c:cat>
            <c:strRef>
              <c:f>Лист2!$B$2:$D$2</c:f>
              <c:strCache>
                <c:ptCount val="3"/>
                <c:pt idx="0">
                  <c:v>2013 год</c:v>
                </c:pt>
                <c:pt idx="1">
                  <c:v>2014 год</c:v>
                </c:pt>
                <c:pt idx="2">
                  <c:v>2015 год</c:v>
                </c:pt>
              </c:strCache>
            </c:strRef>
          </c:cat>
          <c:val>
            <c:numRef>
              <c:f>Лист2!$B$3:$D$3</c:f>
              <c:numCache>
                <c:formatCode>#,##0</c:formatCode>
                <c:ptCount val="3"/>
                <c:pt idx="0">
                  <c:v>17042.2</c:v>
                </c:pt>
                <c:pt idx="1">
                  <c:v>18675</c:v>
                </c:pt>
                <c:pt idx="2">
                  <c:v>19491</c:v>
                </c:pt>
              </c:numCache>
            </c:numRef>
          </c:val>
        </c:ser>
        <c:shape val="cylinder"/>
        <c:axId val="108665856"/>
        <c:axId val="108671744"/>
        <c:axId val="0"/>
      </c:bar3DChart>
      <c:catAx>
        <c:axId val="108665856"/>
        <c:scaling>
          <c:orientation val="minMax"/>
        </c:scaling>
        <c:axPos val="b"/>
        <c:tickLblPos val="nextTo"/>
        <c:crossAx val="108671744"/>
        <c:crosses val="autoZero"/>
        <c:auto val="1"/>
        <c:lblAlgn val="ctr"/>
        <c:lblOffset val="100"/>
      </c:catAx>
      <c:valAx>
        <c:axId val="108671744"/>
        <c:scaling>
          <c:orientation val="minMax"/>
        </c:scaling>
        <c:axPos val="l"/>
        <c:majorGridlines/>
        <c:numFmt formatCode="#,##0" sourceLinked="1"/>
        <c:tickLblPos val="nextTo"/>
        <c:crossAx val="108665856"/>
        <c:crosses val="autoZero"/>
        <c:crossBetween val="between"/>
      </c:valAx>
    </c:plotArea>
    <c:legend>
      <c:legendPos val="b"/>
      <c:layout>
        <c:manualLayout>
          <c:xMode val="edge"/>
          <c:yMode val="edge"/>
          <c:x val="0.14464287708717274"/>
          <c:y val="0.89437318690426093"/>
          <c:w val="0.76487265010635763"/>
          <c:h val="7.9311023622048185E-2"/>
        </c:manualLayout>
      </c:layout>
      <c:txPr>
        <a:bodyPr/>
        <a:lstStyle/>
        <a:p>
          <a:pPr>
            <a:defRPr sz="1100"/>
          </a:pPr>
          <a:endParaRPr lang="ru-RU"/>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4"/>
  <c:chart>
    <c:title>
      <c:tx>
        <c:strRef>
          <c:f>Лист1!$A$2</c:f>
          <c:strCache>
            <c:ptCount val="1"/>
            <c:pt idx="0">
              <c:v>Динамика промышленного производства в 2013-2015 годах</c:v>
            </c:pt>
          </c:strCache>
        </c:strRef>
      </c:tx>
      <c:txPr>
        <a:bodyPr/>
        <a:lstStyle/>
        <a:p>
          <a:pPr>
            <a:defRPr sz="1200">
              <a:latin typeface="Times New Roman" pitchFamily="18" charset="0"/>
              <a:cs typeface="Times New Roman" pitchFamily="18" charset="0"/>
            </a:defRPr>
          </a:pPr>
          <a:endParaRPr lang="ru-RU"/>
        </a:p>
      </c:txPr>
    </c:title>
    <c:plotArea>
      <c:layout/>
      <c:barChart>
        <c:barDir val="col"/>
        <c:grouping val="clustered"/>
        <c:ser>
          <c:idx val="2"/>
          <c:order val="1"/>
          <c:tx>
            <c:strRef>
              <c:f>Лист1!$A$5</c:f>
              <c:strCache>
                <c:ptCount val="1"/>
                <c:pt idx="0">
                  <c:v>Объем отгруженных товаров собственного производства, выполненных работ и оказанных услуг, млн.рублей</c:v>
                </c:pt>
              </c:strCache>
            </c:strRef>
          </c:tx>
          <c:spPr>
            <a:solidFill>
              <a:srgbClr val="00B0F0"/>
            </a:solidFill>
          </c:spPr>
          <c:dLbls>
            <c:dLbl>
              <c:idx val="0"/>
              <c:layout>
                <c:manualLayout>
                  <c:x val="0"/>
                  <c:y val="1.1080329187564917E-2"/>
                </c:manualLayout>
              </c:layout>
              <c:showVal val="1"/>
            </c:dLbl>
            <c:dLbl>
              <c:idx val="1"/>
              <c:layout>
                <c:manualLayout>
                  <c:x val="-2.2371364653244472E-3"/>
                  <c:y val="5.1708202875301902E-2"/>
                </c:manualLayout>
              </c:layout>
              <c:showVal val="1"/>
            </c:dLbl>
            <c:dLbl>
              <c:idx val="2"/>
              <c:layout>
                <c:manualLayout>
                  <c:x val="0"/>
                  <c:y val="1.4773772250086243E-2"/>
                </c:manualLayout>
              </c:layout>
              <c:showVal val="1"/>
            </c:dLbl>
            <c:txPr>
              <a:bodyPr/>
              <a:lstStyle/>
              <a:p>
                <a:pPr>
                  <a:defRPr b="1"/>
                </a:pPr>
                <a:endParaRPr lang="ru-RU"/>
              </a:p>
            </c:txPr>
            <c:showVal val="1"/>
          </c:dLbls>
          <c:cat>
            <c:strRef>
              <c:f>Лист1!$B$3:$D$3</c:f>
              <c:strCache>
                <c:ptCount val="3"/>
                <c:pt idx="0">
                  <c:v>2013</c:v>
                </c:pt>
                <c:pt idx="1">
                  <c:v>2014</c:v>
                </c:pt>
                <c:pt idx="2">
                  <c:v>2015</c:v>
                </c:pt>
              </c:strCache>
            </c:strRef>
          </c:cat>
          <c:val>
            <c:numRef>
              <c:f>Лист1!$B$5:$D$5</c:f>
              <c:numCache>
                <c:formatCode>#,##0.0</c:formatCode>
                <c:ptCount val="3"/>
                <c:pt idx="0">
                  <c:v>6115.9</c:v>
                </c:pt>
                <c:pt idx="1">
                  <c:v>5468.4</c:v>
                </c:pt>
                <c:pt idx="2">
                  <c:v>7076.7</c:v>
                </c:pt>
              </c:numCache>
            </c:numRef>
          </c:val>
        </c:ser>
        <c:axId val="108770432"/>
        <c:axId val="108771968"/>
      </c:barChart>
      <c:scatterChart>
        <c:scatterStyle val="smoothMarker"/>
        <c:ser>
          <c:idx val="1"/>
          <c:order val="0"/>
          <c:tx>
            <c:strRef>
              <c:f>Лист1!$A$4</c:f>
              <c:strCache>
                <c:ptCount val="1"/>
                <c:pt idx="0">
                  <c:v>Индекс промышленного производства, %</c:v>
                </c:pt>
              </c:strCache>
            </c:strRef>
          </c:tx>
          <c:marker>
            <c:symbol val="none"/>
          </c:marker>
          <c:dLbls>
            <c:dLbl>
              <c:idx val="0"/>
              <c:layout>
                <c:manualLayout>
                  <c:x val="-2.4608501118568233E-2"/>
                  <c:y val="-4.0627873687737057E-2"/>
                </c:manualLayout>
              </c:layout>
              <c:showVal val="1"/>
            </c:dLbl>
            <c:dLbl>
              <c:idx val="1"/>
              <c:layout>
                <c:manualLayout>
                  <c:x val="-3.3557046979865841E-2"/>
                  <c:y val="-7.0175418187909566E-2"/>
                </c:manualLayout>
              </c:layout>
              <c:showVal val="1"/>
            </c:dLbl>
            <c:dLbl>
              <c:idx val="2"/>
              <c:layout>
                <c:manualLayout>
                  <c:x val="4.4742729306488597E-3"/>
                  <c:y val="0"/>
                </c:manualLayout>
              </c:layout>
              <c:showVal val="1"/>
            </c:dLbl>
            <c:txPr>
              <a:bodyPr/>
              <a:lstStyle/>
              <a:p>
                <a:pPr>
                  <a:defRPr>
                    <a:solidFill>
                      <a:srgbClr val="FF0000"/>
                    </a:solidFill>
                  </a:defRPr>
                </a:pPr>
                <a:endParaRPr lang="ru-RU"/>
              </a:p>
            </c:txPr>
            <c:showVal val="1"/>
          </c:dLbls>
          <c:xVal>
            <c:strRef>
              <c:f>Лист1!$B$3:$D$3</c:f>
              <c:strCache>
                <c:ptCount val="3"/>
                <c:pt idx="0">
                  <c:v>2013</c:v>
                </c:pt>
                <c:pt idx="1">
                  <c:v>2014</c:v>
                </c:pt>
                <c:pt idx="2">
                  <c:v>2015</c:v>
                </c:pt>
              </c:strCache>
            </c:strRef>
          </c:xVal>
          <c:yVal>
            <c:numRef>
              <c:f>Лист1!$B$4:$D$4</c:f>
              <c:numCache>
                <c:formatCode>General</c:formatCode>
                <c:ptCount val="3"/>
                <c:pt idx="0">
                  <c:v>121.6</c:v>
                </c:pt>
                <c:pt idx="1">
                  <c:v>101</c:v>
                </c:pt>
                <c:pt idx="2">
                  <c:v>117.1</c:v>
                </c:pt>
              </c:numCache>
            </c:numRef>
          </c:yVal>
          <c:smooth val="1"/>
        </c:ser>
        <c:axId val="108886656"/>
        <c:axId val="108885120"/>
      </c:scatterChart>
      <c:catAx>
        <c:axId val="108770432"/>
        <c:scaling>
          <c:orientation val="minMax"/>
        </c:scaling>
        <c:axPos val="b"/>
        <c:majorTickMark val="none"/>
        <c:tickLblPos val="nextTo"/>
        <c:crossAx val="108771968"/>
        <c:crosses val="autoZero"/>
        <c:auto val="1"/>
        <c:lblAlgn val="ctr"/>
        <c:lblOffset val="100"/>
      </c:catAx>
      <c:valAx>
        <c:axId val="108771968"/>
        <c:scaling>
          <c:orientation val="minMax"/>
        </c:scaling>
        <c:axPos val="l"/>
        <c:majorGridlines/>
        <c:numFmt formatCode="#,##0.0" sourceLinked="1"/>
        <c:majorTickMark val="none"/>
        <c:tickLblPos val="nextTo"/>
        <c:crossAx val="108770432"/>
        <c:crosses val="autoZero"/>
        <c:crossBetween val="between"/>
      </c:valAx>
      <c:valAx>
        <c:axId val="108885120"/>
        <c:scaling>
          <c:orientation val="minMax"/>
        </c:scaling>
        <c:axPos val="r"/>
        <c:numFmt formatCode="General" sourceLinked="1"/>
        <c:tickLblPos val="nextTo"/>
        <c:txPr>
          <a:bodyPr/>
          <a:lstStyle/>
          <a:p>
            <a:pPr>
              <a:defRPr b="1">
                <a:solidFill>
                  <a:srgbClr val="C00000"/>
                </a:solidFill>
              </a:defRPr>
            </a:pPr>
            <a:endParaRPr lang="ru-RU"/>
          </a:p>
        </c:txPr>
        <c:crossAx val="108886656"/>
        <c:crosses val="max"/>
        <c:crossBetween val="midCat"/>
      </c:valAx>
      <c:valAx>
        <c:axId val="108886656"/>
        <c:scaling>
          <c:orientation val="minMax"/>
        </c:scaling>
        <c:delete val="1"/>
        <c:axPos val="t"/>
        <c:tickLblPos val="none"/>
        <c:crossAx val="108885120"/>
        <c:crosses val="max"/>
        <c:crossBetween val="midCat"/>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plotArea>
      <c:layout>
        <c:manualLayout>
          <c:layoutTarget val="inner"/>
          <c:xMode val="edge"/>
          <c:yMode val="edge"/>
          <c:x val="0.23943022750302484"/>
          <c:y val="4.075001904885989E-3"/>
          <c:w val="0.58549730896704966"/>
          <c:h val="0.86952897840528265"/>
        </c:manualLayout>
      </c:layout>
      <c:pie3DChart>
        <c:varyColors val="1"/>
        <c:ser>
          <c:idx val="0"/>
          <c:order val="0"/>
          <c:dPt>
            <c:idx val="0"/>
            <c:explosion val="13"/>
            <c:spPr>
              <a:solidFill>
                <a:schemeClr val="accent6">
                  <a:lumMod val="75000"/>
                </a:schemeClr>
              </a:solidFill>
            </c:spPr>
          </c:dPt>
          <c:dPt>
            <c:idx val="1"/>
            <c:spPr>
              <a:solidFill>
                <a:srgbClr val="00B0F0"/>
              </a:solidFill>
            </c:spPr>
          </c:dPt>
          <c:dLbls>
            <c:dLbl>
              <c:idx val="0"/>
              <c:layout>
                <c:manualLayout>
                  <c:x val="-2.4107529550409731E-2"/>
                  <c:y val="-0.35248766477264937"/>
                </c:manualLayout>
              </c:layout>
              <c:showVal val="1"/>
              <c:showPercent val="1"/>
            </c:dLbl>
            <c:dLbl>
              <c:idx val="1"/>
              <c:layout>
                <c:manualLayout>
                  <c:x val="-2.4974852463677852E-2"/>
                  <c:y val="4.9664885477091053E-2"/>
                </c:manualLayout>
              </c:layout>
              <c:showVal val="1"/>
              <c:showPercent val="1"/>
            </c:dLbl>
            <c:txPr>
              <a:bodyPr/>
              <a:lstStyle/>
              <a:p>
                <a:pPr>
                  <a:defRPr sz="1300" b="1"/>
                </a:pPr>
                <a:endParaRPr lang="ru-RU"/>
              </a:p>
            </c:txPr>
            <c:showVal val="1"/>
            <c:showPercent val="1"/>
            <c:showLeaderLines val="1"/>
          </c:dLbls>
          <c:cat>
            <c:strRef>
              <c:f>Лист!$A$6:$A$7</c:f>
              <c:strCache>
                <c:ptCount val="2"/>
                <c:pt idx="0">
                  <c:v>Обрабатывающие производства, млн.руб.</c:v>
                </c:pt>
                <c:pt idx="1">
                  <c:v>Производство и распределение электроэнергии, газа и воды, млн.руб.</c:v>
                </c:pt>
              </c:strCache>
            </c:strRef>
          </c:cat>
          <c:val>
            <c:numRef>
              <c:f>Лист!$B$6:$B$7</c:f>
              <c:numCache>
                <c:formatCode>#,##0.0</c:formatCode>
                <c:ptCount val="2"/>
                <c:pt idx="0">
                  <c:v>5522.29</c:v>
                </c:pt>
                <c:pt idx="1">
                  <c:v>1400.8219999999999</c:v>
                </c:pt>
              </c:numCache>
            </c:numRef>
          </c:val>
        </c:ser>
      </c:pie3DChart>
    </c:plotArea>
    <c:legend>
      <c:legendPos val="b"/>
      <c:layout>
        <c:manualLayout>
          <c:xMode val="edge"/>
          <c:yMode val="edge"/>
          <c:x val="0"/>
          <c:y val="0.83475374905539534"/>
          <c:w val="0.99715756365047281"/>
          <c:h val="0.14413807737225953"/>
        </c:manualLayout>
      </c:layout>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47656898165820477"/>
          <c:y val="7.0961697152064032E-2"/>
          <c:w val="0.48526838055295657"/>
          <c:h val="0.83547473169539033"/>
        </c:manualLayout>
      </c:layout>
      <c:bar3DChart>
        <c:barDir val="bar"/>
        <c:grouping val="clustered"/>
        <c:ser>
          <c:idx val="0"/>
          <c:order val="0"/>
          <c:cat>
            <c:strRef>
              <c:f>Лист1!$A$4:$A$11</c:f>
              <c:strCache>
                <c:ptCount val="8"/>
                <c:pt idx="0">
                  <c:v>ВСЕГО, %</c:v>
                </c:pt>
                <c:pt idx="1">
                  <c:v>Обрабатывающие производства</c:v>
                </c:pt>
                <c:pt idx="2">
                  <c:v>производство пищевых продуктов, включая напитки</c:v>
                </c:pt>
                <c:pt idx="3">
                  <c:v>в т.ч.производство муки и крупы</c:v>
                </c:pt>
                <c:pt idx="4">
                  <c:v>текстильное и швейное производство</c:v>
                </c:pt>
                <c:pt idx="5">
                  <c:v>производство обуви</c:v>
                </c:pt>
                <c:pt idx="6">
                  <c:v>производство прочих неметаллических минеральных продуктов</c:v>
                </c:pt>
                <c:pt idx="7">
                  <c:v>Производство и распределение электроэнергии, газа и воды</c:v>
                </c:pt>
              </c:strCache>
            </c:strRef>
          </c:cat>
          <c:val>
            <c:numRef>
              <c:f>Лист1!$B$4:$B$11</c:f>
            </c:numRef>
          </c:val>
        </c:ser>
        <c:ser>
          <c:idx val="1"/>
          <c:order val="1"/>
          <c:dLbls>
            <c:txPr>
              <a:bodyPr/>
              <a:lstStyle/>
              <a:p>
                <a:pPr>
                  <a:defRPr sz="1100" b="1"/>
                </a:pPr>
                <a:endParaRPr lang="ru-RU"/>
              </a:p>
            </c:txPr>
            <c:showVal val="1"/>
          </c:dLbls>
          <c:cat>
            <c:strRef>
              <c:f>Лист1!$A$4:$A$11</c:f>
              <c:strCache>
                <c:ptCount val="8"/>
                <c:pt idx="0">
                  <c:v>ВСЕГО, %</c:v>
                </c:pt>
                <c:pt idx="1">
                  <c:v>Обрабатывающие производства</c:v>
                </c:pt>
                <c:pt idx="2">
                  <c:v>производство пищевых продуктов, включая напитки</c:v>
                </c:pt>
                <c:pt idx="3">
                  <c:v>в т.ч.производство муки и крупы</c:v>
                </c:pt>
                <c:pt idx="4">
                  <c:v>текстильное и швейное производство</c:v>
                </c:pt>
                <c:pt idx="5">
                  <c:v>производство обуви</c:v>
                </c:pt>
                <c:pt idx="6">
                  <c:v>производство прочих неметаллических минеральных продуктов</c:v>
                </c:pt>
                <c:pt idx="7">
                  <c:v>Производство и распределение электроэнергии, газа и воды</c:v>
                </c:pt>
              </c:strCache>
            </c:strRef>
          </c:cat>
          <c:val>
            <c:numRef>
              <c:f>Лист1!$C$4:$C$11</c:f>
              <c:numCache>
                <c:formatCode>0.0</c:formatCode>
                <c:ptCount val="8"/>
                <c:pt idx="0" formatCode="General">
                  <c:v>117.1</c:v>
                </c:pt>
                <c:pt idx="1">
                  <c:v>121</c:v>
                </c:pt>
                <c:pt idx="2">
                  <c:v>121.5</c:v>
                </c:pt>
                <c:pt idx="3">
                  <c:v>105.7</c:v>
                </c:pt>
                <c:pt idx="4">
                  <c:v>146.19999999999999</c:v>
                </c:pt>
                <c:pt idx="5">
                  <c:v>118.3</c:v>
                </c:pt>
                <c:pt idx="6">
                  <c:v>56.4</c:v>
                </c:pt>
                <c:pt idx="7">
                  <c:v>98.7</c:v>
                </c:pt>
              </c:numCache>
            </c:numRef>
          </c:val>
        </c:ser>
        <c:shape val="box"/>
        <c:axId val="101493760"/>
        <c:axId val="104792832"/>
        <c:axId val="0"/>
      </c:bar3DChart>
      <c:catAx>
        <c:axId val="101493760"/>
        <c:scaling>
          <c:orientation val="minMax"/>
        </c:scaling>
        <c:axPos val="l"/>
        <c:tickLblPos val="nextTo"/>
        <c:txPr>
          <a:bodyPr/>
          <a:lstStyle/>
          <a:p>
            <a:pPr>
              <a:defRPr sz="1100">
                <a:latin typeface="Times New Roman" pitchFamily="18" charset="0"/>
                <a:cs typeface="Times New Roman" pitchFamily="18" charset="0"/>
              </a:defRPr>
            </a:pPr>
            <a:endParaRPr lang="ru-RU"/>
          </a:p>
        </c:txPr>
        <c:crossAx val="104792832"/>
        <c:crosses val="autoZero"/>
        <c:auto val="1"/>
        <c:lblAlgn val="r"/>
        <c:lblOffset val="100"/>
      </c:catAx>
      <c:valAx>
        <c:axId val="104792832"/>
        <c:scaling>
          <c:orientation val="minMax"/>
        </c:scaling>
        <c:axPos val="b"/>
        <c:majorGridlines/>
        <c:numFmt formatCode="General" sourceLinked="1"/>
        <c:tickLblPos val="nextTo"/>
        <c:crossAx val="101493760"/>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1630110874924"/>
          <c:y val="9.7627902895117066E-2"/>
          <c:w val="0.61679808841100003"/>
          <c:h val="0.79028408682957185"/>
        </c:manualLayout>
      </c:layout>
      <c:bar3DChart>
        <c:barDir val="col"/>
        <c:grouping val="clustered"/>
        <c:ser>
          <c:idx val="0"/>
          <c:order val="0"/>
          <c:tx>
            <c:strRef>
              <c:f>Лист3!$A$3</c:f>
              <c:strCache>
                <c:ptCount val="1"/>
                <c:pt idx="0">
                  <c:v>Оборот розничной торговли</c:v>
                </c:pt>
              </c:strCache>
            </c:strRef>
          </c:tx>
          <c:spPr>
            <a:solidFill>
              <a:schemeClr val="tx2">
                <a:lumMod val="60000"/>
                <a:lumOff val="40000"/>
              </a:schemeClr>
            </a:solidFill>
          </c:spPr>
          <c:dLbls>
            <c:dLbl>
              <c:idx val="0"/>
              <c:layout>
                <c:manualLayout>
                  <c:x val="2.0278833967046894E-2"/>
                  <c:y val="4.4742729306487834E-3"/>
                </c:manualLayout>
              </c:layout>
              <c:showVal val="1"/>
            </c:dLbl>
            <c:dLbl>
              <c:idx val="1"/>
              <c:layout>
                <c:manualLayout>
                  <c:x val="1.520912547528536E-2"/>
                  <c:y val="4.4742729306487834E-3"/>
                </c:manualLayout>
              </c:layout>
              <c:showVal val="1"/>
            </c:dLbl>
            <c:dLbl>
              <c:idx val="2"/>
              <c:layout>
                <c:manualLayout>
                  <c:x val="7.6045627376425924E-3"/>
                  <c:y val="1.3422818791946341E-2"/>
                </c:manualLayout>
              </c:layout>
              <c:showVal val="1"/>
            </c:dLbl>
            <c:txPr>
              <a:bodyPr/>
              <a:lstStyle/>
              <a:p>
                <a:pPr>
                  <a:defRPr sz="1100" b="1"/>
                </a:pPr>
                <a:endParaRPr lang="ru-RU"/>
              </a:p>
            </c:txPr>
            <c:showVal val="1"/>
          </c:dLbls>
          <c:cat>
            <c:strRef>
              <c:f>Лист3!$B$2:$D$2</c:f>
              <c:strCache>
                <c:ptCount val="3"/>
                <c:pt idx="0">
                  <c:v>2013 год</c:v>
                </c:pt>
                <c:pt idx="1">
                  <c:v>2014 год</c:v>
                </c:pt>
                <c:pt idx="2">
                  <c:v>2015 год</c:v>
                </c:pt>
              </c:strCache>
            </c:strRef>
          </c:cat>
          <c:val>
            <c:numRef>
              <c:f>Лист3!$B$3:$D$3</c:f>
              <c:numCache>
                <c:formatCode>#,##0.0</c:formatCode>
                <c:ptCount val="3"/>
                <c:pt idx="0">
                  <c:v>7900</c:v>
                </c:pt>
                <c:pt idx="1">
                  <c:v>8810.1020000000008</c:v>
                </c:pt>
                <c:pt idx="2">
                  <c:v>8598.0930000000008</c:v>
                </c:pt>
              </c:numCache>
            </c:numRef>
          </c:val>
        </c:ser>
        <c:ser>
          <c:idx val="1"/>
          <c:order val="1"/>
          <c:tx>
            <c:strRef>
              <c:f>Лист3!$A$4</c:f>
              <c:strCache>
                <c:ptCount val="1"/>
                <c:pt idx="0">
                  <c:v>Оборот общественного питания</c:v>
                </c:pt>
              </c:strCache>
            </c:strRef>
          </c:tx>
          <c:spPr>
            <a:solidFill>
              <a:schemeClr val="tx2">
                <a:lumMod val="75000"/>
              </a:schemeClr>
            </a:solidFill>
          </c:spPr>
          <c:dLbls>
            <c:txPr>
              <a:bodyPr/>
              <a:lstStyle/>
              <a:p>
                <a:pPr>
                  <a:defRPr sz="1100" b="1"/>
                </a:pPr>
                <a:endParaRPr lang="ru-RU"/>
              </a:p>
            </c:txPr>
            <c:showVal val="1"/>
          </c:dLbls>
          <c:cat>
            <c:strRef>
              <c:f>Лист3!$B$2:$D$2</c:f>
              <c:strCache>
                <c:ptCount val="3"/>
                <c:pt idx="0">
                  <c:v>2013 год</c:v>
                </c:pt>
                <c:pt idx="1">
                  <c:v>2014 год</c:v>
                </c:pt>
                <c:pt idx="2">
                  <c:v>2015 год</c:v>
                </c:pt>
              </c:strCache>
            </c:strRef>
          </c:cat>
          <c:val>
            <c:numRef>
              <c:f>Лист3!$B$4:$D$4</c:f>
              <c:numCache>
                <c:formatCode>#,##0.0</c:formatCode>
                <c:ptCount val="3"/>
                <c:pt idx="0">
                  <c:v>113.7</c:v>
                </c:pt>
                <c:pt idx="1">
                  <c:v>122.16800000000001</c:v>
                </c:pt>
                <c:pt idx="2">
                  <c:v>129.87</c:v>
                </c:pt>
              </c:numCache>
            </c:numRef>
          </c:val>
        </c:ser>
        <c:ser>
          <c:idx val="2"/>
          <c:order val="2"/>
          <c:tx>
            <c:strRef>
              <c:f>Лист3!$A$5</c:f>
              <c:strCache>
                <c:ptCount val="1"/>
                <c:pt idx="0">
                  <c:v>Объем платных услуг</c:v>
                </c:pt>
              </c:strCache>
            </c:strRef>
          </c:tx>
          <c:spPr>
            <a:solidFill>
              <a:schemeClr val="tx2">
                <a:lumMod val="20000"/>
                <a:lumOff val="80000"/>
              </a:schemeClr>
            </a:solidFill>
          </c:spPr>
          <c:dLbls>
            <c:dLbl>
              <c:idx val="0"/>
              <c:layout>
                <c:manualLayout>
                  <c:x val="1.2674271229404309E-2"/>
                  <c:y val="8.2027389474496463E-17"/>
                </c:manualLayout>
              </c:layout>
              <c:showVal val="1"/>
            </c:dLbl>
            <c:dLbl>
              <c:idx val="1"/>
              <c:layout>
                <c:manualLayout>
                  <c:x val="7.6045627376425924E-3"/>
                  <c:y val="8.2027389474496463E-17"/>
                </c:manualLayout>
              </c:layout>
              <c:showVal val="1"/>
            </c:dLbl>
            <c:dLbl>
              <c:idx val="2"/>
              <c:layout>
                <c:manualLayout>
                  <c:x val="1.520912547528536E-2"/>
                  <c:y val="8.9485458612974574E-3"/>
                </c:manualLayout>
              </c:layout>
              <c:showVal val="1"/>
            </c:dLbl>
            <c:txPr>
              <a:bodyPr/>
              <a:lstStyle/>
              <a:p>
                <a:pPr>
                  <a:defRPr sz="1100" b="1"/>
                </a:pPr>
                <a:endParaRPr lang="ru-RU"/>
              </a:p>
            </c:txPr>
            <c:showVal val="1"/>
          </c:dLbls>
          <c:cat>
            <c:strRef>
              <c:f>Лист3!$B$2:$D$2</c:f>
              <c:strCache>
                <c:ptCount val="3"/>
                <c:pt idx="0">
                  <c:v>2013 год</c:v>
                </c:pt>
                <c:pt idx="1">
                  <c:v>2014 год</c:v>
                </c:pt>
                <c:pt idx="2">
                  <c:v>2015 год</c:v>
                </c:pt>
              </c:strCache>
            </c:strRef>
          </c:cat>
          <c:val>
            <c:numRef>
              <c:f>Лист3!$B$5:$D$5</c:f>
              <c:numCache>
                <c:formatCode>#,##0.0</c:formatCode>
                <c:ptCount val="3"/>
                <c:pt idx="0">
                  <c:v>1900</c:v>
                </c:pt>
                <c:pt idx="1">
                  <c:v>2118.9560000000001</c:v>
                </c:pt>
                <c:pt idx="2">
                  <c:v>1907.8609999999999</c:v>
                </c:pt>
              </c:numCache>
            </c:numRef>
          </c:val>
        </c:ser>
        <c:shape val="box"/>
        <c:axId val="104807040"/>
        <c:axId val="107389312"/>
        <c:axId val="0"/>
      </c:bar3DChart>
      <c:catAx>
        <c:axId val="104807040"/>
        <c:scaling>
          <c:orientation val="minMax"/>
        </c:scaling>
        <c:axPos val="b"/>
        <c:tickLblPos val="nextTo"/>
        <c:crossAx val="107389312"/>
        <c:crosses val="autoZero"/>
        <c:auto val="1"/>
        <c:lblAlgn val="ctr"/>
        <c:lblOffset val="100"/>
      </c:catAx>
      <c:valAx>
        <c:axId val="107389312"/>
        <c:scaling>
          <c:orientation val="minMax"/>
        </c:scaling>
        <c:axPos val="l"/>
        <c:majorGridlines/>
        <c:numFmt formatCode="#,##0.0" sourceLinked="1"/>
        <c:tickLblPos val="nextTo"/>
        <c:crossAx val="104807040"/>
        <c:crosses val="autoZero"/>
        <c:crossBetween val="between"/>
      </c:valAx>
    </c:plotArea>
    <c:legend>
      <c:legendPos val="r"/>
      <c:layout>
        <c:manualLayout>
          <c:xMode val="edge"/>
          <c:yMode val="edge"/>
          <c:x val="0.72573589591623633"/>
          <c:y val="0.17882966756814972"/>
          <c:w val="0.25992718652103969"/>
          <c:h val="0.62612960613966806"/>
        </c:manualLayout>
      </c:layout>
      <c:txPr>
        <a:bodyPr/>
        <a:lstStyle/>
        <a:p>
          <a:pPr>
            <a:defRPr sz="1100"/>
          </a:pPr>
          <a:endParaRPr lang="ru-RU"/>
        </a:p>
      </c:txPr>
    </c:legend>
    <c:plotVisOnly val="1"/>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5231316725979528"/>
          <c:y val="0.11242603550295859"/>
          <c:w val="0.26868327402135234"/>
          <c:h val="0.89349112426035449"/>
        </c:manualLayout>
      </c:layout>
      <c:pieChart>
        <c:varyColors val="1"/>
        <c:ser>
          <c:idx val="0"/>
          <c:order val="0"/>
          <c:tx>
            <c:strRef>
              <c:f>Sheet1!$A$2</c:f>
              <c:strCache>
                <c:ptCount val="1"/>
                <c:pt idx="0">
                  <c:v>Восток</c:v>
                </c:pt>
              </c:strCache>
            </c:strRef>
          </c:tx>
          <c:spPr>
            <a:solidFill>
              <a:srgbClr val="9999FF"/>
            </a:solidFill>
            <a:ln w="12659">
              <a:solidFill>
                <a:srgbClr val="000000"/>
              </a:solidFill>
              <a:prstDash val="solid"/>
            </a:ln>
          </c:spPr>
          <c:explosion val="25"/>
          <c:dPt>
            <c:idx val="1"/>
            <c:explosion val="6"/>
            <c:spPr>
              <a:solidFill>
                <a:srgbClr val="993366"/>
              </a:solidFill>
              <a:ln w="12659">
                <a:solidFill>
                  <a:srgbClr val="000000"/>
                </a:solidFill>
                <a:prstDash val="solid"/>
              </a:ln>
            </c:spPr>
          </c:dPt>
          <c:dPt>
            <c:idx val="2"/>
            <c:spPr>
              <a:solidFill>
                <a:srgbClr val="FFFFCC"/>
              </a:solidFill>
              <a:ln w="12659">
                <a:solidFill>
                  <a:srgbClr val="000000"/>
                </a:solidFill>
                <a:prstDash val="solid"/>
              </a:ln>
            </c:spPr>
          </c:dPt>
          <c:dLbls>
            <c:dLbl>
              <c:idx val="0"/>
              <c:layout>
                <c:manualLayout>
                  <c:x val="1.4452064295737643E-2"/>
                  <c:y val="-1.1662378931305511E-2"/>
                </c:manualLayout>
              </c:layout>
              <c:dLblPos val="bestFit"/>
              <c:showVal val="1"/>
            </c:dLbl>
            <c:dLbl>
              <c:idx val="1"/>
              <c:layout>
                <c:manualLayout>
                  <c:x val="1.4001100489043081E-2"/>
                  <c:y val="-7.2357048413918323E-2"/>
                </c:manualLayout>
              </c:layout>
              <c:dLblPos val="bestFit"/>
              <c:showVal val="1"/>
            </c:dLbl>
            <c:dLbl>
              <c:idx val="2"/>
              <c:layout>
                <c:manualLayout>
                  <c:x val="-7.4001112153709034E-3"/>
                  <c:y val="3.952267168357744E-2"/>
                </c:manualLayout>
              </c:layout>
              <c:dLblPos val="bestFit"/>
              <c:showVal val="1"/>
            </c:dLbl>
            <c:numFmt formatCode="0.0" sourceLinked="0"/>
            <c:spPr>
              <a:noFill/>
              <a:ln w="25317">
                <a:noFill/>
              </a:ln>
            </c:spPr>
            <c:txPr>
              <a:bodyPr/>
              <a:lstStyle/>
              <a:p>
                <a:pPr>
                  <a:defRPr sz="797" b="1" i="0" u="none" strike="noStrike" baseline="0">
                    <a:solidFill>
                      <a:srgbClr val="000000"/>
                    </a:solidFill>
                    <a:latin typeface="Calibri"/>
                    <a:ea typeface="Calibri"/>
                    <a:cs typeface="Calibri"/>
                  </a:defRPr>
                </a:pPr>
                <a:endParaRPr lang="ru-RU"/>
              </a:p>
            </c:txPr>
            <c:showVal val="1"/>
            <c:showLeaderLines val="1"/>
          </c:dLbls>
          <c:cat>
            <c:strRef>
              <c:f>Sheet1!$B$1:$D$1</c:f>
              <c:strCache>
                <c:ptCount val="3"/>
                <c:pt idx="0">
                  <c:v>субсидии</c:v>
                </c:pt>
                <c:pt idx="1">
                  <c:v>субвенции</c:v>
                </c:pt>
                <c:pt idx="2">
                  <c:v>дотации</c:v>
                </c:pt>
              </c:strCache>
            </c:strRef>
          </c:cat>
          <c:val>
            <c:numRef>
              <c:f>Sheet1!$B$2:$D$2</c:f>
              <c:numCache>
                <c:formatCode>General</c:formatCode>
                <c:ptCount val="3"/>
                <c:pt idx="0">
                  <c:v>10.4</c:v>
                </c:pt>
                <c:pt idx="1">
                  <c:v>693.6</c:v>
                </c:pt>
                <c:pt idx="2">
                  <c:v>135.69999999999999</c:v>
                </c:pt>
              </c:numCache>
            </c:numRef>
          </c:val>
        </c:ser>
        <c:ser>
          <c:idx val="1"/>
          <c:order val="1"/>
          <c:tx>
            <c:strRef>
              <c:f>Sheet1!$A$3</c:f>
              <c:strCache>
                <c:ptCount val="1"/>
                <c:pt idx="0">
                  <c:v>Запад</c:v>
                </c:pt>
              </c:strCache>
            </c:strRef>
          </c:tx>
          <c:spPr>
            <a:solidFill>
              <a:srgbClr val="993366"/>
            </a:solidFill>
            <a:ln w="12659">
              <a:solidFill>
                <a:srgbClr val="000000"/>
              </a:solidFill>
              <a:prstDash val="solid"/>
            </a:ln>
          </c:spPr>
          <c:explosion val="25"/>
          <c:dPt>
            <c:idx val="0"/>
            <c:spPr>
              <a:solidFill>
                <a:srgbClr val="9999FF"/>
              </a:solidFill>
              <a:ln w="12659">
                <a:solidFill>
                  <a:srgbClr val="000000"/>
                </a:solidFill>
                <a:prstDash val="solid"/>
              </a:ln>
            </c:spPr>
          </c:dPt>
          <c:dPt>
            <c:idx val="2"/>
            <c:spPr>
              <a:solidFill>
                <a:srgbClr val="FFFFCC"/>
              </a:solidFill>
              <a:ln w="12659">
                <a:solidFill>
                  <a:srgbClr val="000000"/>
                </a:solidFill>
                <a:prstDash val="solid"/>
              </a:ln>
            </c:spPr>
          </c:dPt>
          <c:cat>
            <c:strRef>
              <c:f>Sheet1!$B$1:$D$1</c:f>
              <c:strCache>
                <c:ptCount val="3"/>
                <c:pt idx="0">
                  <c:v>субсидии</c:v>
                </c:pt>
                <c:pt idx="1">
                  <c:v>субвенции</c:v>
                </c:pt>
                <c:pt idx="2">
                  <c:v>дотации</c:v>
                </c:pt>
              </c:strCache>
            </c:strRef>
          </c:cat>
          <c:val>
            <c:numRef>
              <c:f>Sheet1!$B$3:$D$3</c:f>
              <c:numCache>
                <c:formatCode>General</c:formatCode>
                <c:ptCount val="3"/>
                <c:pt idx="0">
                  <c:v>30.6</c:v>
                </c:pt>
                <c:pt idx="1">
                  <c:v>38.6</c:v>
                </c:pt>
                <c:pt idx="2">
                  <c:v>34.6</c:v>
                </c:pt>
              </c:numCache>
            </c:numRef>
          </c:val>
        </c:ser>
        <c:ser>
          <c:idx val="2"/>
          <c:order val="2"/>
          <c:tx>
            <c:strRef>
              <c:f>Sheet1!$A$4</c:f>
              <c:strCache>
                <c:ptCount val="1"/>
                <c:pt idx="0">
                  <c:v>Север</c:v>
                </c:pt>
              </c:strCache>
            </c:strRef>
          </c:tx>
          <c:spPr>
            <a:solidFill>
              <a:srgbClr val="FFFFCC"/>
            </a:solidFill>
            <a:ln w="12659">
              <a:solidFill>
                <a:srgbClr val="000000"/>
              </a:solidFill>
              <a:prstDash val="solid"/>
            </a:ln>
          </c:spPr>
          <c:explosion val="25"/>
          <c:dPt>
            <c:idx val="0"/>
            <c:spPr>
              <a:solidFill>
                <a:srgbClr val="9999FF"/>
              </a:solidFill>
              <a:ln w="12659">
                <a:solidFill>
                  <a:srgbClr val="000000"/>
                </a:solidFill>
                <a:prstDash val="solid"/>
              </a:ln>
            </c:spPr>
          </c:dPt>
          <c:dPt>
            <c:idx val="1"/>
            <c:spPr>
              <a:solidFill>
                <a:srgbClr val="993366"/>
              </a:solidFill>
              <a:ln w="12659">
                <a:solidFill>
                  <a:srgbClr val="000000"/>
                </a:solidFill>
                <a:prstDash val="solid"/>
              </a:ln>
            </c:spPr>
          </c:dPt>
          <c:cat>
            <c:strRef>
              <c:f>Sheet1!$B$1:$D$1</c:f>
              <c:strCache>
                <c:ptCount val="3"/>
                <c:pt idx="0">
                  <c:v>субсидии</c:v>
                </c:pt>
                <c:pt idx="1">
                  <c:v>субвенции</c:v>
                </c:pt>
                <c:pt idx="2">
                  <c:v>дотации</c:v>
                </c:pt>
              </c:strCache>
            </c:strRef>
          </c:cat>
          <c:val>
            <c:numRef>
              <c:f>Sheet1!$B$4:$D$4</c:f>
              <c:numCache>
                <c:formatCode>General</c:formatCode>
                <c:ptCount val="3"/>
                <c:pt idx="0">
                  <c:v>45.9</c:v>
                </c:pt>
                <c:pt idx="1">
                  <c:v>46.9</c:v>
                </c:pt>
                <c:pt idx="2">
                  <c:v>45</c:v>
                </c:pt>
              </c:numCache>
            </c:numRef>
          </c:val>
        </c:ser>
        <c:firstSliceAng val="0"/>
      </c:pieChart>
      <c:spPr>
        <a:solidFill>
          <a:srgbClr val="C0C0C0"/>
        </a:solidFill>
        <a:ln w="12659">
          <a:solidFill>
            <a:srgbClr val="808080"/>
          </a:solidFill>
          <a:prstDash val="solid"/>
        </a:ln>
      </c:spPr>
    </c:plotArea>
    <c:legend>
      <c:legendPos val="r"/>
      <c:layout>
        <c:manualLayout>
          <c:xMode val="edge"/>
          <c:yMode val="edge"/>
          <c:x val="0.76868327402135261"/>
          <c:y val="0.20118343195266294"/>
          <c:w val="0.22597864768683273"/>
          <c:h val="0.47928994082840237"/>
        </c:manualLayout>
      </c:layout>
      <c:spPr>
        <a:no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7"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
          <c:y val="2.7817637860900638E-2"/>
          <c:w val="0.95296129997861878"/>
          <c:h val="0.7761594629662637"/>
        </c:manualLayout>
      </c:layout>
      <c:barChart>
        <c:barDir val="col"/>
        <c:grouping val="clustered"/>
        <c:ser>
          <c:idx val="0"/>
          <c:order val="0"/>
          <c:tx>
            <c:strRef>
              <c:f>Sheet1!$A$2</c:f>
              <c:strCache>
                <c:ptCount val="1"/>
                <c:pt idx="0">
                  <c:v>Образование</c:v>
                </c:pt>
              </c:strCache>
            </c:strRef>
          </c:tx>
          <c:spPr>
            <a:solidFill>
              <a:srgbClr val="9999FF"/>
            </a:solidFill>
            <a:ln w="12659">
              <a:solidFill>
                <a:srgbClr val="000000"/>
              </a:solidFill>
              <a:prstDash val="solid"/>
            </a:ln>
          </c:spPr>
          <c:dLbls>
            <c:dLbl>
              <c:idx val="3"/>
              <c:layout>
                <c:manualLayout>
                  <c:x val="7.7477534273849189E-17"/>
                  <c:y val="1.3781223083548665E-2"/>
                </c:manualLayout>
              </c:layout>
              <c:dLblPos val="outEnd"/>
              <c:showVal val="1"/>
            </c:dLbl>
            <c:txPr>
              <a:bodyPr/>
              <a:lstStyle/>
              <a:p>
                <a:pPr>
                  <a:defRPr sz="1000"/>
                </a:pPr>
                <a:endParaRPr lang="ru-RU"/>
              </a:p>
            </c:txPr>
            <c:showVal val="1"/>
          </c:dLbls>
          <c:cat>
            <c:numRef>
              <c:f>Sheet1!$B$1:$F$1</c:f>
              <c:numCache>
                <c:formatCode>General</c:formatCode>
                <c:ptCount val="5"/>
                <c:pt idx="0">
                  <c:v>2011</c:v>
                </c:pt>
                <c:pt idx="1">
                  <c:v>2012</c:v>
                </c:pt>
                <c:pt idx="2">
                  <c:v>2013</c:v>
                </c:pt>
                <c:pt idx="3">
                  <c:v>2014</c:v>
                </c:pt>
                <c:pt idx="4">
                  <c:v>2015</c:v>
                </c:pt>
              </c:numCache>
            </c:numRef>
          </c:cat>
          <c:val>
            <c:numRef>
              <c:f>Sheet1!$B$2:$F$2</c:f>
              <c:numCache>
                <c:formatCode>General</c:formatCode>
                <c:ptCount val="5"/>
                <c:pt idx="0">
                  <c:v>650.9</c:v>
                </c:pt>
                <c:pt idx="1">
                  <c:v>843.2</c:v>
                </c:pt>
                <c:pt idx="2">
                  <c:v>882.6</c:v>
                </c:pt>
                <c:pt idx="3">
                  <c:v>948.1</c:v>
                </c:pt>
                <c:pt idx="4">
                  <c:v>921.1</c:v>
                </c:pt>
              </c:numCache>
            </c:numRef>
          </c:val>
        </c:ser>
        <c:ser>
          <c:idx val="1"/>
          <c:order val="1"/>
          <c:tx>
            <c:strRef>
              <c:f>Sheet1!$A$3</c:f>
              <c:strCache>
                <c:ptCount val="1"/>
                <c:pt idx="0">
                  <c:v>культура</c:v>
                </c:pt>
              </c:strCache>
            </c:strRef>
          </c:tx>
          <c:spPr>
            <a:solidFill>
              <a:srgbClr val="993366"/>
            </a:solidFill>
            <a:ln w="12659">
              <a:solidFill>
                <a:srgbClr val="000000"/>
              </a:solidFill>
              <a:prstDash val="solid"/>
            </a:ln>
          </c:spPr>
          <c:dLbls>
            <c:txPr>
              <a:bodyPr/>
              <a:lstStyle/>
              <a:p>
                <a:pPr>
                  <a:defRPr sz="1000"/>
                </a:pPr>
                <a:endParaRPr lang="ru-RU"/>
              </a:p>
            </c:txPr>
            <c:showVal val="1"/>
          </c:dLbls>
          <c:cat>
            <c:numRef>
              <c:f>Sheet1!$B$1:$F$1</c:f>
              <c:numCache>
                <c:formatCode>General</c:formatCode>
                <c:ptCount val="5"/>
                <c:pt idx="0">
                  <c:v>2011</c:v>
                </c:pt>
                <c:pt idx="1">
                  <c:v>2012</c:v>
                </c:pt>
                <c:pt idx="2">
                  <c:v>2013</c:v>
                </c:pt>
                <c:pt idx="3">
                  <c:v>2014</c:v>
                </c:pt>
                <c:pt idx="4">
                  <c:v>2015</c:v>
                </c:pt>
              </c:numCache>
            </c:numRef>
          </c:cat>
          <c:val>
            <c:numRef>
              <c:f>Sheet1!$B$3:$F$3</c:f>
              <c:numCache>
                <c:formatCode>General</c:formatCode>
                <c:ptCount val="5"/>
                <c:pt idx="0">
                  <c:v>94.3</c:v>
                </c:pt>
                <c:pt idx="1">
                  <c:v>89.3</c:v>
                </c:pt>
                <c:pt idx="2">
                  <c:v>97.9</c:v>
                </c:pt>
                <c:pt idx="3">
                  <c:v>88.1</c:v>
                </c:pt>
                <c:pt idx="4">
                  <c:v>107.8</c:v>
                </c:pt>
              </c:numCache>
            </c:numRef>
          </c:val>
        </c:ser>
        <c:ser>
          <c:idx val="2"/>
          <c:order val="2"/>
          <c:tx>
            <c:strRef>
              <c:f>Sheet1!$A$4</c:f>
              <c:strCache>
                <c:ptCount val="1"/>
                <c:pt idx="0">
                  <c:v>здравоохранение</c:v>
                </c:pt>
              </c:strCache>
            </c:strRef>
          </c:tx>
          <c:spPr>
            <a:solidFill>
              <a:srgbClr val="FFFFCC"/>
            </a:solidFill>
            <a:ln w="12659">
              <a:solidFill>
                <a:srgbClr val="000000"/>
              </a:solidFill>
              <a:prstDash val="solid"/>
            </a:ln>
          </c:spPr>
          <c:dLbls>
            <c:dLbl>
              <c:idx val="2"/>
              <c:layout>
                <c:manualLayout>
                  <c:x val="1.0565240359218181E-2"/>
                  <c:y val="-1.0335917312661499E-2"/>
                </c:manualLayout>
              </c:layout>
              <c:dLblPos val="outEnd"/>
              <c:showVal val="1"/>
            </c:dLbl>
            <c:txPr>
              <a:bodyPr/>
              <a:lstStyle/>
              <a:p>
                <a:pPr>
                  <a:defRPr sz="1000"/>
                </a:pPr>
                <a:endParaRPr lang="ru-RU"/>
              </a:p>
            </c:txPr>
            <c:showVal val="1"/>
          </c:dLbls>
          <c:cat>
            <c:numRef>
              <c:f>Sheet1!$B$1:$F$1</c:f>
              <c:numCache>
                <c:formatCode>General</c:formatCode>
                <c:ptCount val="5"/>
                <c:pt idx="0">
                  <c:v>2011</c:v>
                </c:pt>
                <c:pt idx="1">
                  <c:v>2012</c:v>
                </c:pt>
                <c:pt idx="2">
                  <c:v>2013</c:v>
                </c:pt>
                <c:pt idx="3">
                  <c:v>2014</c:v>
                </c:pt>
                <c:pt idx="4">
                  <c:v>2015</c:v>
                </c:pt>
              </c:numCache>
            </c:numRef>
          </c:cat>
          <c:val>
            <c:numRef>
              <c:f>Sheet1!$B$4:$F$4</c:f>
              <c:numCache>
                <c:formatCode>General</c:formatCode>
                <c:ptCount val="5"/>
                <c:pt idx="0">
                  <c:v>254.1</c:v>
                </c:pt>
                <c:pt idx="1">
                  <c:v>163.19999999999999</c:v>
                </c:pt>
                <c:pt idx="2">
                  <c:v>87.4</c:v>
                </c:pt>
                <c:pt idx="3">
                  <c:v>0.70000000000000062</c:v>
                </c:pt>
                <c:pt idx="4">
                  <c:v>0</c:v>
                </c:pt>
              </c:numCache>
            </c:numRef>
          </c:val>
        </c:ser>
        <c:ser>
          <c:idx val="3"/>
          <c:order val="3"/>
          <c:tx>
            <c:strRef>
              <c:f>Sheet1!$A$5</c:f>
              <c:strCache>
                <c:ptCount val="1"/>
                <c:pt idx="0">
                  <c:v>социальная политика</c:v>
                </c:pt>
              </c:strCache>
            </c:strRef>
          </c:tx>
          <c:spPr>
            <a:solidFill>
              <a:srgbClr val="CCFFFF"/>
            </a:solidFill>
            <a:ln w="12659">
              <a:solidFill>
                <a:srgbClr val="000000"/>
              </a:solidFill>
              <a:prstDash val="solid"/>
            </a:ln>
          </c:spPr>
          <c:dLbls>
            <c:dLbl>
              <c:idx val="0"/>
              <c:layout>
                <c:manualLayout>
                  <c:x val="1.2678288431061804E-2"/>
                  <c:y val="-3.4453057708872005E-3"/>
                </c:manualLayout>
              </c:layout>
              <c:dLblPos val="outEnd"/>
              <c:showVal val="1"/>
            </c:dLbl>
            <c:txPr>
              <a:bodyPr/>
              <a:lstStyle/>
              <a:p>
                <a:pPr>
                  <a:defRPr sz="1000"/>
                </a:pPr>
                <a:endParaRPr lang="ru-RU"/>
              </a:p>
            </c:txPr>
            <c:showVal val="1"/>
          </c:dLbls>
          <c:cat>
            <c:numRef>
              <c:f>Sheet1!$B$1:$F$1</c:f>
              <c:numCache>
                <c:formatCode>General</c:formatCode>
                <c:ptCount val="5"/>
                <c:pt idx="0">
                  <c:v>2011</c:v>
                </c:pt>
                <c:pt idx="1">
                  <c:v>2012</c:v>
                </c:pt>
                <c:pt idx="2">
                  <c:v>2013</c:v>
                </c:pt>
                <c:pt idx="3">
                  <c:v>2014</c:v>
                </c:pt>
                <c:pt idx="4">
                  <c:v>2015</c:v>
                </c:pt>
              </c:numCache>
            </c:numRef>
          </c:cat>
          <c:val>
            <c:numRef>
              <c:f>Sheet1!$B$5:$F$5</c:f>
              <c:numCache>
                <c:formatCode>General</c:formatCode>
                <c:ptCount val="5"/>
                <c:pt idx="0">
                  <c:v>106.8</c:v>
                </c:pt>
                <c:pt idx="1">
                  <c:v>97.2</c:v>
                </c:pt>
                <c:pt idx="2">
                  <c:v>50.3</c:v>
                </c:pt>
                <c:pt idx="3">
                  <c:v>54.6</c:v>
                </c:pt>
                <c:pt idx="4">
                  <c:v>58.4</c:v>
                </c:pt>
              </c:numCache>
            </c:numRef>
          </c:val>
        </c:ser>
        <c:ser>
          <c:idx val="4"/>
          <c:order val="4"/>
          <c:tx>
            <c:strRef>
              <c:f>Sheet1!$A$6</c:f>
              <c:strCache>
                <c:ptCount val="1"/>
                <c:pt idx="0">
                  <c:v>физкультура и спорт</c:v>
                </c:pt>
              </c:strCache>
            </c:strRef>
          </c:tx>
          <c:spPr>
            <a:solidFill>
              <a:schemeClr val="accent6">
                <a:lumMod val="75000"/>
              </a:schemeClr>
            </a:solidFill>
            <a:ln w="12659">
              <a:solidFill>
                <a:srgbClr val="000000"/>
              </a:solidFill>
              <a:prstDash val="solid"/>
            </a:ln>
          </c:spPr>
          <c:dLbls>
            <c:txPr>
              <a:bodyPr/>
              <a:lstStyle/>
              <a:p>
                <a:pPr>
                  <a:defRPr sz="1000"/>
                </a:pPr>
                <a:endParaRPr lang="ru-RU"/>
              </a:p>
            </c:txPr>
            <c:showVal val="1"/>
          </c:dLbls>
          <c:cat>
            <c:numRef>
              <c:f>Sheet1!$B$1:$F$1</c:f>
              <c:numCache>
                <c:formatCode>General</c:formatCode>
                <c:ptCount val="5"/>
                <c:pt idx="0">
                  <c:v>2011</c:v>
                </c:pt>
                <c:pt idx="1">
                  <c:v>2012</c:v>
                </c:pt>
                <c:pt idx="2">
                  <c:v>2013</c:v>
                </c:pt>
                <c:pt idx="3">
                  <c:v>2014</c:v>
                </c:pt>
                <c:pt idx="4">
                  <c:v>2015</c:v>
                </c:pt>
              </c:numCache>
            </c:numRef>
          </c:cat>
          <c:val>
            <c:numRef>
              <c:f>Sheet1!$B$6:$F$6</c:f>
              <c:numCache>
                <c:formatCode>General</c:formatCode>
                <c:ptCount val="5"/>
                <c:pt idx="0">
                  <c:v>3.9</c:v>
                </c:pt>
                <c:pt idx="1">
                  <c:v>2.5</c:v>
                </c:pt>
                <c:pt idx="2">
                  <c:v>2.5</c:v>
                </c:pt>
                <c:pt idx="3">
                  <c:v>1.8</c:v>
                </c:pt>
                <c:pt idx="4">
                  <c:v>1.9000000000000001</c:v>
                </c:pt>
              </c:numCache>
            </c:numRef>
          </c:val>
        </c:ser>
        <c:overlap val="-25"/>
        <c:axId val="101288576"/>
        <c:axId val="108560768"/>
      </c:barChart>
      <c:catAx>
        <c:axId val="101288576"/>
        <c:scaling>
          <c:orientation val="minMax"/>
        </c:scaling>
        <c:axPos val="b"/>
        <c:numFmt formatCode="General" sourceLinked="1"/>
        <c:majorTickMark val="none"/>
        <c:tickLblPos val="nextTo"/>
        <c:spPr>
          <a:ln w="3165">
            <a:solidFill>
              <a:srgbClr val="000000"/>
            </a:solidFill>
            <a:prstDash val="solid"/>
          </a:ln>
        </c:spPr>
        <c:txPr>
          <a:bodyPr rot="0" vert="horz"/>
          <a:lstStyle/>
          <a:p>
            <a:pPr>
              <a:defRPr sz="820" b="1" i="0" u="none" strike="noStrike" baseline="0">
                <a:solidFill>
                  <a:srgbClr val="000000"/>
                </a:solidFill>
                <a:latin typeface="Cambria"/>
                <a:ea typeface="Cambria"/>
                <a:cs typeface="Cambria"/>
              </a:defRPr>
            </a:pPr>
            <a:endParaRPr lang="ru-RU"/>
          </a:p>
        </c:txPr>
        <c:crossAx val="108560768"/>
        <c:crosses val="autoZero"/>
        <c:auto val="1"/>
        <c:lblAlgn val="ctr"/>
        <c:lblOffset val="100"/>
        <c:tickLblSkip val="1"/>
        <c:tickMarkSkip val="1"/>
      </c:catAx>
      <c:valAx>
        <c:axId val="108560768"/>
        <c:scaling>
          <c:orientation val="minMax"/>
        </c:scaling>
        <c:delete val="1"/>
        <c:axPos val="l"/>
        <c:numFmt formatCode="General" sourceLinked="1"/>
        <c:tickLblPos val="none"/>
        <c:crossAx val="101288576"/>
        <c:crosses val="autoZero"/>
        <c:crossBetween val="between"/>
      </c:valAx>
      <c:spPr>
        <a:solidFill>
          <a:srgbClr val="C0C0C0"/>
        </a:solidFill>
        <a:ln w="12659">
          <a:solidFill>
            <a:srgbClr val="808080"/>
          </a:solidFill>
          <a:prstDash val="solid"/>
        </a:ln>
      </c:spPr>
    </c:plotArea>
    <c:legend>
      <c:legendPos val="b"/>
      <c:spPr>
        <a:solidFill>
          <a:srgbClr val="FFFFFF"/>
        </a:solidFill>
        <a:ln w="3165">
          <a:solidFill>
            <a:srgbClr val="000000"/>
          </a:solidFill>
          <a:prstDash val="solid"/>
        </a:ln>
      </c:spPr>
      <c:txPr>
        <a:bodyPr/>
        <a:lstStyle/>
        <a:p>
          <a:pPr>
            <a:defRPr sz="100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20" b="1"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hPercent val="49"/>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7.0811744386873918E-2"/>
          <c:y val="3.968253968253968E-2"/>
          <c:w val="0.82210708117443854"/>
          <c:h val="0.8333333333333337"/>
        </c:manualLayout>
      </c:layout>
      <c:bar3DChart>
        <c:barDir val="col"/>
        <c:grouping val="clustered"/>
        <c:ser>
          <c:idx val="0"/>
          <c:order val="0"/>
          <c:tx>
            <c:strRef>
              <c:f>Sheet1!$A$2</c:f>
              <c:strCache>
                <c:ptCount val="1"/>
                <c:pt idx="0">
                  <c:v>количество обучающихся</c:v>
                </c:pt>
              </c:strCache>
            </c:strRef>
          </c:tx>
          <c:spPr>
            <a:solidFill>
              <a:srgbClr val="9999FF"/>
            </a:solidFill>
            <a:ln w="12697">
              <a:solidFill>
                <a:srgbClr val="000000"/>
              </a:solidFill>
              <a:prstDash val="solid"/>
            </a:ln>
          </c:spPr>
          <c:dLbls>
            <c:dLbl>
              <c:idx val="0"/>
              <c:layout>
                <c:manualLayout>
                  <c:x val="1.6761829458474951E-2"/>
                  <c:y val="2.7443867491041387E-19"/>
                </c:manualLayout>
              </c:layout>
              <c:showVal val="1"/>
            </c:dLbl>
            <c:dLbl>
              <c:idx val="1"/>
              <c:layout>
                <c:manualLayout>
                  <c:x val="1.5568325342141321E-2"/>
                  <c:y val="2.7443867491041387E-19"/>
                </c:manualLayout>
              </c:layout>
              <c:showVal val="1"/>
            </c:dLbl>
            <c:dLbl>
              <c:idx val="2"/>
              <c:layout>
                <c:manualLayout>
                  <c:x val="7.4663583587958873E-3"/>
                  <c:y val="2.7443867491041387E-19"/>
                </c:manualLayout>
              </c:layout>
              <c:showVal val="1"/>
            </c:dLbl>
            <c:dLbl>
              <c:idx val="3"/>
              <c:layout>
                <c:manualLayout>
                  <c:x val="2.8186228089563639E-3"/>
                  <c:y val="2.7443867491041387E-19"/>
                </c:manualLayout>
              </c:layout>
              <c:showVal val="1"/>
            </c:dLbl>
            <c:dLbl>
              <c:idx val="4"/>
              <c:layout>
                <c:manualLayout>
                  <c:x val="1.0260518990058545E-2"/>
                  <c:y val="2.7443867491041387E-19"/>
                </c:manualLayout>
              </c:layout>
              <c:showVal val="1"/>
            </c:dLbl>
            <c:dLbl>
              <c:idx val="5"/>
              <c:layout>
                <c:manualLayout>
                  <c:x val="2.1232377649171189E-2"/>
                  <c:y val="-0.28283181684140007"/>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Sheet1!$B$1:$G$1</c:f>
              <c:strCache>
                <c:ptCount val="6"/>
                <c:pt idx="0">
                  <c:v>2011</c:v>
                </c:pt>
                <c:pt idx="1">
                  <c:v>2012</c:v>
                </c:pt>
                <c:pt idx="2">
                  <c:v>2013</c:v>
                </c:pt>
                <c:pt idx="3">
                  <c:v>2014</c:v>
                </c:pt>
                <c:pt idx="4">
                  <c:v>2015</c:v>
                </c:pt>
                <c:pt idx="5">
                  <c:v> </c:v>
                </c:pt>
              </c:strCache>
            </c:strRef>
          </c:cat>
          <c:val>
            <c:numRef>
              <c:f>Sheet1!$B$2:$G$2</c:f>
              <c:numCache>
                <c:formatCode>General</c:formatCode>
                <c:ptCount val="6"/>
                <c:pt idx="0">
                  <c:v>8911</c:v>
                </c:pt>
                <c:pt idx="1">
                  <c:v>8752</c:v>
                </c:pt>
                <c:pt idx="2">
                  <c:v>8745</c:v>
                </c:pt>
                <c:pt idx="3">
                  <c:v>8928</c:v>
                </c:pt>
                <c:pt idx="4">
                  <c:v>8815</c:v>
                </c:pt>
                <c:pt idx="5">
                  <c:v>0</c:v>
                </c:pt>
              </c:numCache>
            </c:numRef>
          </c:val>
        </c:ser>
        <c:ser>
          <c:idx val="1"/>
          <c:order val="1"/>
          <c:tx>
            <c:strRef>
              <c:f>Sheet1!$A$3</c:f>
              <c:strCache>
                <c:ptCount val="1"/>
                <c:pt idx="0">
                  <c:v>городские ОО</c:v>
                </c:pt>
              </c:strCache>
            </c:strRef>
          </c:tx>
          <c:spPr>
            <a:solidFill>
              <a:srgbClr val="993366"/>
            </a:solidFill>
            <a:ln w="12697">
              <a:solidFill>
                <a:srgbClr val="000000"/>
              </a:solidFill>
              <a:prstDash val="solid"/>
            </a:ln>
          </c:spPr>
          <c:dLbls>
            <c:dLbl>
              <c:idx val="0"/>
              <c:layout>
                <c:manualLayout>
                  <c:x val="3.1465021771739994E-2"/>
                  <c:y val="-6.2398561389791652E-3"/>
                </c:manualLayout>
              </c:layout>
              <c:showVal val="1"/>
            </c:dLbl>
            <c:dLbl>
              <c:idx val="1"/>
              <c:layout>
                <c:manualLayout>
                  <c:x val="2.6817286221900646E-2"/>
                  <c:y val="-2.4412606787140956E-2"/>
                </c:manualLayout>
              </c:layout>
              <c:showVal val="1"/>
            </c:dLbl>
            <c:dLbl>
              <c:idx val="2"/>
              <c:layout>
                <c:manualLayout>
                  <c:x val="2.735071953599064E-2"/>
                  <c:y val="-2.4496693251421807E-2"/>
                </c:manualLayout>
              </c:layout>
              <c:showVal val="1"/>
            </c:dLbl>
            <c:dLbl>
              <c:idx val="3"/>
              <c:layout>
                <c:manualLayout>
                  <c:x val="2.4430099702904006E-2"/>
                  <c:y val="-3.1448515554772856E-2"/>
                </c:manualLayout>
              </c:layout>
              <c:showVal val="1"/>
            </c:dLbl>
            <c:dLbl>
              <c:idx val="4"/>
              <c:layout>
                <c:manualLayout>
                  <c:x val="2.4963711303323512E-2"/>
                  <c:y val="-2.7308107838833411E-2"/>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Sheet1!$B$1:$G$1</c:f>
              <c:strCache>
                <c:ptCount val="6"/>
                <c:pt idx="0">
                  <c:v>2011</c:v>
                </c:pt>
                <c:pt idx="1">
                  <c:v>2012</c:v>
                </c:pt>
                <c:pt idx="2">
                  <c:v>2013</c:v>
                </c:pt>
                <c:pt idx="3">
                  <c:v>2014</c:v>
                </c:pt>
                <c:pt idx="4">
                  <c:v>2015</c:v>
                </c:pt>
                <c:pt idx="5">
                  <c:v> </c:v>
                </c:pt>
              </c:strCache>
            </c:strRef>
          </c:cat>
          <c:val>
            <c:numRef>
              <c:f>Sheet1!$B$3:$G$3</c:f>
              <c:numCache>
                <c:formatCode>General</c:formatCode>
                <c:ptCount val="6"/>
                <c:pt idx="0">
                  <c:v>6684</c:v>
                </c:pt>
                <c:pt idx="1">
                  <c:v>6613</c:v>
                </c:pt>
                <c:pt idx="2">
                  <c:v>6657</c:v>
                </c:pt>
                <c:pt idx="3">
                  <c:v>6803</c:v>
                </c:pt>
                <c:pt idx="4">
                  <c:v>6760</c:v>
                </c:pt>
              </c:numCache>
            </c:numRef>
          </c:val>
        </c:ser>
        <c:ser>
          <c:idx val="2"/>
          <c:order val="2"/>
          <c:tx>
            <c:strRef>
              <c:f>Sheet1!$A$4</c:f>
              <c:strCache>
                <c:ptCount val="1"/>
                <c:pt idx="0">
                  <c:v>сельские ОО</c:v>
                </c:pt>
              </c:strCache>
            </c:strRef>
          </c:tx>
          <c:spPr>
            <a:solidFill>
              <a:srgbClr val="FFFFCC"/>
            </a:solidFill>
            <a:ln w="12697">
              <a:solidFill>
                <a:srgbClr val="000000"/>
              </a:solidFill>
              <a:prstDash val="solid"/>
            </a:ln>
          </c:spPr>
          <c:dLbls>
            <c:dLbl>
              <c:idx val="0"/>
              <c:layout>
                <c:manualLayout>
                  <c:x val="1.1625721463615539E-2"/>
                  <c:y val="-2.6701399869500656E-2"/>
                </c:manualLayout>
              </c:layout>
              <c:showVal val="1"/>
            </c:dLbl>
            <c:dLbl>
              <c:idx val="1"/>
              <c:layout>
                <c:manualLayout>
                  <c:x val="1.734068021429392E-2"/>
                  <c:y val="-8.7187277746864199E-3"/>
                </c:manualLayout>
              </c:layout>
              <c:showVal val="1"/>
            </c:dLbl>
            <c:dLbl>
              <c:idx val="2"/>
              <c:layout>
                <c:manualLayout>
                  <c:x val="1.2692944664454472E-2"/>
                  <c:y val="7.0976448228662978E-4"/>
                </c:manualLayout>
              </c:layout>
              <c:showVal val="1"/>
            </c:dLbl>
            <c:dLbl>
              <c:idx val="3"/>
              <c:layout>
                <c:manualLayout>
                  <c:x val="1.4953671981627165E-2"/>
                  <c:y val="-3.9602478515808892E-3"/>
                </c:manualLayout>
              </c:layout>
              <c:showVal val="1"/>
            </c:dLbl>
            <c:dLbl>
              <c:idx val="4"/>
              <c:layout>
                <c:manualLayout>
                  <c:x val="1.0305758145458165E-2"/>
                  <c:y val="-1.014016931157646E-2"/>
                </c:manualLayout>
              </c:layout>
              <c:showVal val="1"/>
            </c:dLbl>
            <c:spPr>
              <a:noFill/>
              <a:ln w="25394">
                <a:no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Sheet1!$B$1:$G$1</c:f>
              <c:strCache>
                <c:ptCount val="6"/>
                <c:pt idx="0">
                  <c:v>2011</c:v>
                </c:pt>
                <c:pt idx="1">
                  <c:v>2012</c:v>
                </c:pt>
                <c:pt idx="2">
                  <c:v>2013</c:v>
                </c:pt>
                <c:pt idx="3">
                  <c:v>2014</c:v>
                </c:pt>
                <c:pt idx="4">
                  <c:v>2015</c:v>
                </c:pt>
                <c:pt idx="5">
                  <c:v> </c:v>
                </c:pt>
              </c:strCache>
            </c:strRef>
          </c:cat>
          <c:val>
            <c:numRef>
              <c:f>Sheet1!$B$4:$G$4</c:f>
              <c:numCache>
                <c:formatCode>General</c:formatCode>
                <c:ptCount val="6"/>
                <c:pt idx="0">
                  <c:v>2227</c:v>
                </c:pt>
                <c:pt idx="1">
                  <c:v>2161</c:v>
                </c:pt>
                <c:pt idx="2">
                  <c:v>2088</c:v>
                </c:pt>
                <c:pt idx="3">
                  <c:v>2125</c:v>
                </c:pt>
                <c:pt idx="4">
                  <c:v>2055</c:v>
                </c:pt>
              </c:numCache>
            </c:numRef>
          </c:val>
        </c:ser>
        <c:gapDepth val="0"/>
        <c:shape val="box"/>
        <c:axId val="108739200"/>
        <c:axId val="108917120"/>
        <c:axId val="0"/>
      </c:bar3DChart>
      <c:catAx>
        <c:axId val="108739200"/>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08917120"/>
        <c:crossesAt val="0"/>
        <c:auto val="1"/>
        <c:lblAlgn val="ctr"/>
        <c:lblOffset val="100"/>
        <c:tickLblSkip val="1"/>
        <c:tickMarkSkip val="1"/>
      </c:catAx>
      <c:valAx>
        <c:axId val="108917120"/>
        <c:scaling>
          <c:orientation val="minMax"/>
        </c:scaling>
        <c:axPos val="l"/>
        <c:numFmt formatCode="General" sourceLinked="1"/>
        <c:tickLblPos val="nextTo"/>
        <c:spPr>
          <a:ln w="3174">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08739200"/>
        <c:crosses val="autoZero"/>
        <c:crossBetween val="between"/>
      </c:valAx>
      <c:spPr>
        <a:noFill/>
        <a:ln w="25394">
          <a:noFill/>
        </a:ln>
      </c:spPr>
    </c:plotArea>
    <c:legend>
      <c:legendPos val="r"/>
      <c:layout>
        <c:manualLayout>
          <c:xMode val="edge"/>
          <c:yMode val="edge"/>
          <c:x val="0.79620034542314333"/>
          <c:y val="0.37301587301588029"/>
          <c:w val="0.19343696027633894"/>
          <c:h val="0.43650793650793651"/>
        </c:manualLayout>
      </c:layout>
      <c:spPr>
        <a:solidFill>
          <a:srgbClr val="FFFFFF"/>
        </a:solidFill>
        <a:ln w="3174">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2"/>
</c:chartSpace>
</file>

<file path=word/drawings/drawing1.xml><?xml version="1.0" encoding="utf-8"?>
<c:userShapes xmlns:c="http://schemas.openxmlformats.org/drawingml/2006/chart">
  <cdr:relSizeAnchor xmlns:cdr="http://schemas.openxmlformats.org/drawingml/2006/chartDrawing">
    <cdr:from>
      <cdr:x>0.19666</cdr:x>
      <cdr:y>0.00528</cdr:y>
    </cdr:from>
    <cdr:to>
      <cdr:x>0.88497</cdr:x>
      <cdr:y>0.07124</cdr:y>
    </cdr:to>
    <cdr:sp macro="" textlink="">
      <cdr:nvSpPr>
        <cdr:cNvPr id="2" name="TextBox 1"/>
        <cdr:cNvSpPr txBox="1"/>
      </cdr:nvSpPr>
      <cdr:spPr>
        <a:xfrm xmlns:a="http://schemas.openxmlformats.org/drawingml/2006/main">
          <a:off x="1009651" y="19051"/>
          <a:ext cx="35337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0.09833</cdr:x>
      <cdr:y>0</cdr:y>
    </cdr:from>
    <cdr:to>
      <cdr:x>0.94991</cdr:x>
      <cdr:y>0.0686</cdr:y>
    </cdr:to>
    <cdr:sp macro="" textlink="">
      <cdr:nvSpPr>
        <cdr:cNvPr id="3" name="TextBox 2"/>
        <cdr:cNvSpPr txBox="1"/>
      </cdr:nvSpPr>
      <cdr:spPr>
        <a:xfrm xmlns:a="http://schemas.openxmlformats.org/drawingml/2006/main">
          <a:off x="504826" y="-9524"/>
          <a:ext cx="43719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ru-RU" sz="1200" b="1">
              <a:latin typeface="Times New Roman" pitchFamily="18" charset="0"/>
              <a:ea typeface="+mn-ea"/>
              <a:cs typeface="Times New Roman" pitchFamily="18" charset="0"/>
            </a:rPr>
            <a:t>Структура промышленного производства в 2015 году</a:t>
          </a:r>
          <a:endParaRPr lang="ru-RU" sz="1200">
            <a:latin typeface="Times New Roman" pitchFamily="18" charset="0"/>
            <a:ea typeface="+mn-ea"/>
            <a:cs typeface="Times New Roman" pitchFamily="18" charset="0"/>
          </a:endParaRPr>
        </a:p>
        <a:p xmlns:a="http://schemas.openxmlformats.org/drawingml/2006/main">
          <a:endParaRPr lang="ru-RU" sz="12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0.10407</cdr:x>
      <cdr:y>0</cdr:y>
    </cdr:from>
    <cdr:to>
      <cdr:x>0.90569</cdr:x>
      <cdr:y>0.07781</cdr:y>
    </cdr:to>
    <cdr:sp macro="" textlink="">
      <cdr:nvSpPr>
        <cdr:cNvPr id="2" name="TextBox 1"/>
        <cdr:cNvSpPr txBox="1"/>
      </cdr:nvSpPr>
      <cdr:spPr>
        <a:xfrm xmlns:a="http://schemas.openxmlformats.org/drawingml/2006/main">
          <a:off x="609601" y="-19049"/>
          <a:ext cx="46958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1">
              <a:latin typeface="Times New Roman" pitchFamily="18" charset="0"/>
              <a:cs typeface="Times New Roman" pitchFamily="18" charset="0"/>
            </a:rPr>
            <a:t>Индекс производства в разрезе </a:t>
          </a:r>
          <a:r>
            <a:rPr lang="ru-RU" sz="1200" b="1">
              <a:latin typeface="Times New Roman" pitchFamily="18" charset="0"/>
              <a:cs typeface="Times New Roman" pitchFamily="18" charset="0"/>
            </a:rPr>
            <a:t>видов</a:t>
          </a:r>
          <a:r>
            <a:rPr lang="ru-RU" sz="1100" b="1">
              <a:latin typeface="Times New Roman" pitchFamily="18" charset="0"/>
              <a:cs typeface="Times New Roman" pitchFamily="18" charset="0"/>
            </a:rPr>
            <a:t> экономической деятельности</a:t>
          </a:r>
        </a:p>
      </cdr:txBody>
    </cdr:sp>
  </cdr:relSizeAnchor>
</c:userShapes>
</file>

<file path=word/drawings/drawing3.xml><?xml version="1.0" encoding="utf-8"?>
<c:userShapes xmlns:c="http://schemas.openxmlformats.org/drawingml/2006/chart">
  <cdr:relSizeAnchor xmlns:cdr="http://schemas.openxmlformats.org/drawingml/2006/chartDrawing">
    <cdr:from>
      <cdr:x>0.14725</cdr:x>
      <cdr:y>0.0065</cdr:y>
    </cdr:from>
    <cdr:to>
      <cdr:x>0.8871</cdr:x>
      <cdr:y>0.07862</cdr:y>
    </cdr:to>
    <cdr:sp macro="" textlink="">
      <cdr:nvSpPr>
        <cdr:cNvPr id="2" name="TextBox 1"/>
        <cdr:cNvSpPr txBox="1"/>
      </cdr:nvSpPr>
      <cdr:spPr>
        <a:xfrm xmlns:a="http://schemas.openxmlformats.org/drawingml/2006/main">
          <a:off x="782608" y="19689"/>
          <a:ext cx="3932268" cy="2184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Потребительский</a:t>
          </a:r>
          <a:r>
            <a:rPr lang="ru-RU" sz="1100" b="1" baseline="0">
              <a:latin typeface="Times New Roman" pitchFamily="18" charset="0"/>
              <a:cs typeface="Times New Roman" pitchFamily="18" charset="0"/>
            </a:rPr>
            <a:t> рынок, в 2013 - 2015 годах, млн.рублей</a:t>
          </a:r>
          <a:endParaRPr lang="ru-RU" sz="11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1A6D-B770-46B7-A304-22E2C0A0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59</Pages>
  <Words>17537</Words>
  <Characters>99962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72</cp:revision>
  <cp:lastPrinted>2016-11-17T05:01:00Z</cp:lastPrinted>
  <dcterms:created xsi:type="dcterms:W3CDTF">2016-06-22T06:02:00Z</dcterms:created>
  <dcterms:modified xsi:type="dcterms:W3CDTF">2016-12-05T12:51:00Z</dcterms:modified>
</cp:coreProperties>
</file>