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Title"/>
        <w:tabs>
          <w:tab w:pos="8410" w:val="left" w:leader="none"/>
        </w:tabs>
      </w:pPr>
      <w:r>
        <w:rPr/>
        <w:t>01.04.2020 г.</w:t>
        <w:tab/>
        <w:t>99</w:t>
      </w:r>
      <w:r>
        <w:rPr>
          <w:spacing w:val="16"/>
        </w:rPr>
        <w:t> </w:t>
      </w:r>
      <w:r>
        <w:rPr/>
        <w:t>-</w:t>
      </w:r>
      <w:r>
        <w:rPr>
          <w:spacing w:val="-4"/>
        </w:rPr>
        <w:t> </w:t>
      </w:r>
      <w:r>
        <w:rPr/>
        <w:t>п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line="276" w:lineRule="auto" w:before="251"/>
        <w:ind w:right="5533"/>
      </w:pPr>
      <w:r>
        <w:rPr/>
        <w:t>О введении ограничительных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угрозой</w:t>
      </w:r>
    </w:p>
    <w:p>
      <w:pPr>
        <w:spacing w:line="276" w:lineRule="auto" w:before="0"/>
        <w:ind w:left="679" w:right="3751" w:firstLine="0"/>
        <w:jc w:val="left"/>
        <w:rPr>
          <w:b/>
          <w:sz w:val="28"/>
        </w:rPr>
      </w:pPr>
      <w:r>
        <w:rPr>
          <w:b/>
          <w:sz w:val="28"/>
        </w:rPr>
        <w:t>распространения короновирусной инфекции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(2019-nCoV)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276" w:lineRule="auto"/>
        <w:ind w:left="679" w:right="115" w:firstLine="710"/>
        <w:jc w:val="both"/>
      </w:pPr>
      <w:r>
        <w:rPr/>
        <w:t>На основании постановления Правительства Саратовской области №</w:t>
      </w:r>
      <w:r>
        <w:rPr>
          <w:spacing w:val="1"/>
        </w:rPr>
        <w:t> </w:t>
      </w:r>
      <w:r>
        <w:rPr/>
        <w:t>223-П от 31 марта 2020 года администрация Балашовского муниципального</w:t>
      </w:r>
      <w:r>
        <w:rPr>
          <w:spacing w:val="1"/>
        </w:rPr>
        <w:t> </w:t>
      </w:r>
      <w:r>
        <w:rPr/>
        <w:t>района</w:t>
      </w:r>
    </w:p>
    <w:p>
      <w:pPr>
        <w:pStyle w:val="Heading1"/>
        <w:spacing w:before="3"/>
        <w:ind w:left="780" w:right="214"/>
        <w:jc w:val="center"/>
      </w:pP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386" w:val="left" w:leader="none"/>
        </w:tabs>
        <w:spacing w:line="278" w:lineRule="auto" w:before="43" w:after="0"/>
        <w:ind w:left="1400" w:right="104" w:hanging="360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1"/>
          <w:sz w:val="28"/>
        </w:rPr>
        <w:t> </w:t>
      </w:r>
      <w:r>
        <w:rPr>
          <w:sz w:val="28"/>
        </w:rPr>
        <w:t>ограничительные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угрозой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короновирусной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</w:t>
      </w:r>
      <w:r>
        <w:rPr>
          <w:spacing w:val="1"/>
          <w:sz w:val="28"/>
        </w:rPr>
        <w:t> </w:t>
      </w:r>
      <w:r>
        <w:rPr>
          <w:sz w:val="28"/>
        </w:rPr>
        <w:t>(2019-nCoV)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 Балашовского муниципального района.</w:t>
      </w:r>
    </w:p>
    <w:p>
      <w:pPr>
        <w:pStyle w:val="ListParagraph"/>
        <w:numPr>
          <w:ilvl w:val="0"/>
          <w:numId w:val="1"/>
        </w:numPr>
        <w:tabs>
          <w:tab w:pos="1386" w:val="left" w:leader="none"/>
        </w:tabs>
        <w:spacing w:line="276" w:lineRule="auto" w:before="0" w:after="0"/>
        <w:ind w:left="1400" w:right="110" w:hanging="36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гражданам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пропусков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угрозой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короновирусной</w:t>
      </w:r>
      <w:r>
        <w:rPr>
          <w:spacing w:val="1"/>
          <w:sz w:val="28"/>
        </w:rPr>
        <w:t> </w:t>
      </w:r>
      <w:r>
        <w:rPr>
          <w:sz w:val="28"/>
        </w:rPr>
        <w:t>инфекции (2019-nCoV).</w:t>
      </w:r>
    </w:p>
    <w:p>
      <w:pPr>
        <w:pStyle w:val="ListParagraph"/>
        <w:numPr>
          <w:ilvl w:val="0"/>
          <w:numId w:val="1"/>
        </w:numPr>
        <w:tabs>
          <w:tab w:pos="1386" w:val="left" w:leader="none"/>
        </w:tabs>
        <w:spacing w:line="276" w:lineRule="auto" w:before="0" w:after="0"/>
        <w:ind w:left="1400" w:right="114" w:hanging="360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 газету 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правда»,</w:t>
      </w:r>
      <w:r>
        <w:rPr>
          <w:spacing w:val="70"/>
          <w:sz w:val="28"/>
        </w:rPr>
        <w:t> </w:t>
      </w:r>
      <w:r>
        <w:rPr>
          <w:sz w:val="28"/>
        </w:rPr>
        <w:t>разместить</w:t>
      </w:r>
      <w:r>
        <w:rPr>
          <w:spacing w:val="-67"/>
          <w:sz w:val="28"/>
        </w:rPr>
        <w:t> </w:t>
      </w:r>
      <w:r>
        <w:rPr>
          <w:sz w:val="28"/>
        </w:rPr>
        <w:t>на официальном сайте </w:t>
      </w:r>
      <w:hyperlink r:id="rId5">
        <w:r>
          <w:rPr>
            <w:sz w:val="28"/>
          </w:rPr>
          <w:t>www.balashov.tv.ru, </w:t>
        </w:r>
      </w:hyperlink>
      <w:r>
        <w:rPr>
          <w:sz w:val="28"/>
        </w:rPr>
        <w:t>разместить на 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r>
        <w:rPr>
          <w:sz w:val="28"/>
        </w:rPr>
        <w:t>администрации</w:t>
      </w:r>
      <w:r>
        <w:rPr>
          <w:spacing w:val="-1"/>
          <w:sz w:val="28"/>
        </w:rPr>
        <w:t> </w:t>
      </w:r>
      <w:r>
        <w:rPr>
          <w:sz w:val="28"/>
        </w:rPr>
        <w:t>Балашовского</w:t>
      </w:r>
      <w:r>
        <w:rPr>
          <w:spacing w:val="-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района.</w:t>
      </w:r>
    </w:p>
    <w:p>
      <w:pPr>
        <w:pStyle w:val="ListParagraph"/>
        <w:numPr>
          <w:ilvl w:val="0"/>
          <w:numId w:val="1"/>
        </w:numPr>
        <w:tabs>
          <w:tab w:pos="1386" w:val="left" w:leader="none"/>
        </w:tabs>
        <w:spacing w:line="276" w:lineRule="auto" w:before="0" w:after="0"/>
        <w:ind w:left="1400" w:right="121" w:hanging="3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оставляю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</w:pPr>
      <w:r>
        <w:rPr/>
        <w:t>Глава</w:t>
      </w:r>
      <w:r>
        <w:rPr>
          <w:spacing w:val="-5"/>
        </w:rPr>
        <w:t> </w:t>
      </w:r>
      <w:r>
        <w:rPr/>
        <w:t>Балашовского</w:t>
      </w:r>
    </w:p>
    <w:p>
      <w:pPr>
        <w:tabs>
          <w:tab w:pos="7584" w:val="left" w:leader="none"/>
        </w:tabs>
        <w:spacing w:before="47"/>
        <w:ind w:left="679" w:right="0" w:firstLine="0"/>
        <w:jc w:val="left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Петраков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bottom="280" w:left="1020" w:right="740"/>
        </w:sectPr>
      </w:pPr>
    </w:p>
    <w:p>
      <w:pPr>
        <w:spacing w:line="276" w:lineRule="auto" w:before="66"/>
        <w:ind w:left="6936" w:right="101" w:hanging="72"/>
        <w:jc w:val="right"/>
        <w:rPr>
          <w:sz w:val="24"/>
        </w:rPr>
      </w:pPr>
      <w:r>
        <w:rPr>
          <w:sz w:val="24"/>
        </w:rPr>
        <w:t>Приложение к Постановлению</w:t>
      </w:r>
      <w:r>
        <w:rPr>
          <w:spacing w:val="-57"/>
          <w:sz w:val="24"/>
        </w:rPr>
        <w:t> </w:t>
      </w:r>
      <w:r>
        <w:rPr>
          <w:sz w:val="24"/>
        </w:rPr>
        <w:t>администрации Балашовского</w:t>
      </w:r>
      <w:r>
        <w:rPr>
          <w:spacing w:val="-57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</w:p>
    <w:p>
      <w:pPr>
        <w:spacing w:before="4"/>
        <w:ind w:left="0" w:right="99" w:firstLine="0"/>
        <w:jc w:val="righ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01.04.2020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64"/>
          <w:sz w:val="24"/>
        </w:rPr>
        <w:t> </w:t>
      </w:r>
      <w:r>
        <w:rPr>
          <w:sz w:val="24"/>
        </w:rPr>
        <w:t>№ 99</w:t>
      </w:r>
      <w:r>
        <w:rPr>
          <w:spacing w:val="-1"/>
          <w:sz w:val="24"/>
        </w:rPr>
        <w:t> </w:t>
      </w:r>
      <w:r>
        <w:rPr>
          <w:sz w:val="24"/>
        </w:rPr>
        <w:t>- п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left="780" w:right="209"/>
        <w:jc w:val="center"/>
      </w:pPr>
      <w:r>
        <w:rPr/>
        <w:t>Положение</w:t>
      </w:r>
    </w:p>
    <w:p>
      <w:pPr>
        <w:spacing w:line="276" w:lineRule="auto" w:before="48"/>
        <w:ind w:left="780" w:right="215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выдачи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гражданам специальных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пропусков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угрозой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распространения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короновирусной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инфекции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(2019-nCoV)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76" w:lineRule="auto" w:before="0" w:after="0"/>
        <w:ind w:left="1400" w:right="107" w:hanging="36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> </w:t>
      </w:r>
      <w:r>
        <w:rPr>
          <w:sz w:val="28"/>
        </w:rPr>
        <w:t>гражданам,</w:t>
      </w:r>
      <w:r>
        <w:rPr>
          <w:spacing w:val="1"/>
          <w:sz w:val="28"/>
        </w:rPr>
        <w:t> </w:t>
      </w:r>
      <w:r>
        <w:rPr>
          <w:sz w:val="28"/>
        </w:rPr>
        <w:t>являющимся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организаций),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приостановлена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угрозой</w:t>
      </w:r>
      <w:r>
        <w:rPr>
          <w:spacing w:val="1"/>
          <w:sz w:val="28"/>
        </w:rPr>
        <w:t> </w:t>
      </w:r>
      <w:r>
        <w:rPr>
          <w:sz w:val="28"/>
        </w:rPr>
        <w:t>распространения короновирусной инфекции, специальных пропусков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пропуска)</w:t>
      </w:r>
      <w:r>
        <w:rPr>
          <w:spacing w:val="-1"/>
          <w:sz w:val="28"/>
        </w:rPr>
        <w:t> </w:t>
      </w:r>
      <w:r>
        <w:rPr>
          <w:sz w:val="28"/>
        </w:rPr>
        <w:t>осуществляется</w:t>
      </w:r>
      <w:r>
        <w:rPr>
          <w:spacing w:val="2"/>
          <w:sz w:val="28"/>
        </w:rPr>
        <w:t> </w:t>
      </w:r>
      <w:r>
        <w:rPr>
          <w:sz w:val="28"/>
        </w:rPr>
        <w:t>работодателями.</w:t>
      </w:r>
    </w:p>
    <w:p>
      <w:pPr>
        <w:pStyle w:val="ListParagraph"/>
        <w:numPr>
          <w:ilvl w:val="0"/>
          <w:numId w:val="2"/>
        </w:numPr>
        <w:tabs>
          <w:tab w:pos="1386" w:val="left" w:leader="none"/>
        </w:tabs>
        <w:spacing w:line="276" w:lineRule="auto" w:before="3" w:after="0"/>
        <w:ind w:left="1400" w:right="116" w:hanging="360"/>
        <w:jc w:val="both"/>
        <w:rPr>
          <w:sz w:val="28"/>
        </w:rPr>
      </w:pPr>
      <w:r>
        <w:rPr>
          <w:sz w:val="28"/>
        </w:rPr>
        <w:t>Пропуска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обязательному</w:t>
      </w:r>
      <w:r>
        <w:rPr>
          <w:spacing w:val="1"/>
          <w:sz w:val="28"/>
        </w:rPr>
        <w:t> </w:t>
      </w:r>
      <w:r>
        <w:rPr>
          <w:sz w:val="28"/>
        </w:rPr>
        <w:t>утверждению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-2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 в</w:t>
      </w:r>
      <w:r>
        <w:rPr>
          <w:spacing w:val="2"/>
          <w:sz w:val="28"/>
        </w:rPr>
        <w:t> </w:t>
      </w:r>
      <w:r>
        <w:rPr>
          <w:sz w:val="28"/>
        </w:rPr>
        <w:t>следующем</w:t>
      </w:r>
      <w:r>
        <w:rPr>
          <w:spacing w:val="1"/>
          <w:sz w:val="28"/>
        </w:rPr>
        <w:t> </w:t>
      </w:r>
      <w:r>
        <w:rPr>
          <w:sz w:val="28"/>
        </w:rPr>
        <w:t>порядке:</w:t>
      </w:r>
    </w:p>
    <w:p>
      <w:pPr>
        <w:pStyle w:val="ListParagraph"/>
        <w:numPr>
          <w:ilvl w:val="1"/>
          <w:numId w:val="2"/>
        </w:numPr>
        <w:tabs>
          <w:tab w:pos="1775" w:val="left" w:leader="none"/>
        </w:tabs>
        <w:spacing w:line="276" w:lineRule="auto" w:before="0" w:after="0"/>
        <w:ind w:left="1400" w:right="10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банковской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экономике,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комитета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муниципальным</w:t>
      </w:r>
      <w:r>
        <w:rPr>
          <w:spacing w:val="1"/>
          <w:sz w:val="28"/>
        </w:rPr>
        <w:t> </w:t>
      </w:r>
      <w:r>
        <w:rPr>
          <w:sz w:val="28"/>
        </w:rPr>
        <w:t>имуществом;</w:t>
      </w:r>
    </w:p>
    <w:p>
      <w:pPr>
        <w:pStyle w:val="ListParagraph"/>
        <w:numPr>
          <w:ilvl w:val="1"/>
          <w:numId w:val="2"/>
        </w:numPr>
        <w:tabs>
          <w:tab w:pos="1645" w:val="left" w:leader="none"/>
        </w:tabs>
        <w:spacing w:line="276" w:lineRule="auto" w:before="0" w:after="0"/>
        <w:ind w:left="1400" w:right="11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-2"/>
          <w:sz w:val="28"/>
        </w:rPr>
        <w:t> </w:t>
      </w:r>
      <w:r>
        <w:rPr>
          <w:sz w:val="28"/>
        </w:rPr>
        <w:t>муниципального</w:t>
      </w:r>
      <w:r>
        <w:rPr>
          <w:spacing w:val="-2"/>
          <w:sz w:val="28"/>
        </w:rPr>
        <w:t> </w:t>
      </w:r>
      <w:r>
        <w:rPr>
          <w:sz w:val="28"/>
        </w:rPr>
        <w:t>района по</w:t>
      </w:r>
      <w:r>
        <w:rPr>
          <w:spacing w:val="-2"/>
          <w:sz w:val="28"/>
        </w:rPr>
        <w:t> </w:t>
      </w:r>
      <w:r>
        <w:rPr>
          <w:sz w:val="28"/>
        </w:rPr>
        <w:t>социальным вопросам;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76" w:lineRule="auto" w:before="3" w:after="0"/>
        <w:ind w:left="1400" w:right="11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социальной сфере – заместитель главы администрации 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по социальным</w:t>
      </w:r>
      <w:r>
        <w:rPr>
          <w:spacing w:val="6"/>
          <w:sz w:val="28"/>
        </w:rPr>
        <w:t> </w:t>
      </w:r>
      <w:r>
        <w:rPr>
          <w:sz w:val="28"/>
        </w:rPr>
        <w:t>вопросам;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76" w:lineRule="auto" w:before="0" w:after="0"/>
        <w:ind w:left="1400" w:right="11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экономике,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комитета по</w:t>
      </w:r>
      <w:r>
        <w:rPr>
          <w:spacing w:val="5"/>
          <w:sz w:val="28"/>
        </w:rPr>
        <w:t> </w:t>
      </w:r>
      <w:r>
        <w:rPr>
          <w:sz w:val="28"/>
        </w:rPr>
        <w:t>управлению</w:t>
      </w:r>
      <w:r>
        <w:rPr>
          <w:spacing w:val="-1"/>
          <w:sz w:val="28"/>
        </w:rPr>
        <w:t> </w:t>
      </w:r>
      <w:r>
        <w:rPr>
          <w:sz w:val="28"/>
        </w:rPr>
        <w:t>муниципальным</w:t>
      </w:r>
      <w:r>
        <w:rPr>
          <w:spacing w:val="1"/>
          <w:sz w:val="28"/>
        </w:rPr>
        <w:t> </w:t>
      </w:r>
      <w:r>
        <w:rPr>
          <w:sz w:val="28"/>
        </w:rPr>
        <w:t>имуществом;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76" w:lineRule="auto" w:before="0" w:after="0"/>
        <w:ind w:left="1400" w:right="11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сфере промышленности, энергетики, транспорта, дорожного хозяйства</w:t>
      </w:r>
      <w:r>
        <w:rPr>
          <w:spacing w:val="1"/>
          <w:sz w:val="28"/>
        </w:rPr>
        <w:t> </w:t>
      </w:r>
      <w:r>
        <w:rPr>
          <w:sz w:val="28"/>
        </w:rPr>
        <w:t>и жилищно - коммунального хозяйства – первый заместитель 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1"/>
          <w:sz w:val="28"/>
        </w:rPr>
        <w:t> </w:t>
      </w:r>
      <w:r>
        <w:rPr>
          <w:sz w:val="28"/>
        </w:rPr>
        <w:t>Балашовского муниципального района;</w:t>
      </w:r>
    </w:p>
    <w:p>
      <w:pPr>
        <w:pStyle w:val="BodyText"/>
        <w:spacing w:line="276" w:lineRule="auto"/>
        <w:ind w:left="1400" w:right="108"/>
        <w:jc w:val="both"/>
      </w:pP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заместитель</w:t>
      </w:r>
      <w:r>
        <w:rPr>
          <w:spacing w:val="71"/>
        </w:rPr>
        <w:t> </w:t>
      </w:r>
      <w:r>
        <w:rPr/>
        <w:t>главы</w:t>
      </w:r>
      <w:r>
        <w:rPr>
          <w:spacing w:val="7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архитектуре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градостроительству,</w:t>
      </w:r>
      <w:r>
        <w:rPr>
          <w:spacing w:val="1"/>
        </w:rPr>
        <w:t> </w:t>
      </w:r>
      <w:r>
        <w:rPr/>
        <w:t>начальник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строительства;</w:t>
      </w:r>
    </w:p>
    <w:p>
      <w:pPr>
        <w:spacing w:after="0" w:line="276" w:lineRule="auto"/>
        <w:jc w:val="both"/>
        <w:sectPr>
          <w:pgSz w:w="11910" w:h="16840"/>
          <w:pgMar w:top="1040" w:bottom="280" w:left="1020" w:right="740"/>
        </w:sectPr>
      </w:pPr>
    </w:p>
    <w:p>
      <w:pPr>
        <w:pStyle w:val="ListParagraph"/>
        <w:numPr>
          <w:ilvl w:val="1"/>
          <w:numId w:val="2"/>
        </w:numPr>
        <w:tabs>
          <w:tab w:pos="1698" w:val="left" w:leader="none"/>
        </w:tabs>
        <w:spacing w:line="278" w:lineRule="auto" w:before="67" w:after="0"/>
        <w:ind w:left="1400" w:right="114" w:firstLine="72"/>
        <w:jc w:val="both"/>
        <w:rPr>
          <w:sz w:val="28"/>
        </w:rPr>
      </w:pPr>
      <w:r>
        <w:rPr>
          <w:sz w:val="28"/>
        </w:rPr>
        <w:t>в отношении организаций, осуществляющих деятельность в сфере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печати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-2"/>
          <w:sz w:val="28"/>
        </w:rPr>
        <w:t> </w:t>
      </w:r>
      <w:r>
        <w:rPr>
          <w:sz w:val="28"/>
        </w:rPr>
        <w:t>муниципального</w:t>
      </w:r>
      <w:r>
        <w:rPr>
          <w:spacing w:val="-2"/>
          <w:sz w:val="28"/>
        </w:rPr>
        <w:t> </w:t>
      </w:r>
      <w:r>
        <w:rPr>
          <w:sz w:val="28"/>
        </w:rPr>
        <w:t>района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социальным</w:t>
      </w:r>
      <w:r>
        <w:rPr>
          <w:spacing w:val="-1"/>
          <w:sz w:val="28"/>
        </w:rPr>
        <w:t> </w:t>
      </w:r>
      <w:r>
        <w:rPr>
          <w:sz w:val="28"/>
        </w:rPr>
        <w:t>вопросам;</w:t>
      </w:r>
    </w:p>
    <w:p>
      <w:pPr>
        <w:pStyle w:val="ListParagraph"/>
        <w:numPr>
          <w:ilvl w:val="1"/>
          <w:numId w:val="2"/>
        </w:numPr>
        <w:tabs>
          <w:tab w:pos="1645" w:val="left" w:leader="none"/>
        </w:tabs>
        <w:spacing w:line="276" w:lineRule="auto" w:before="0" w:after="0"/>
        <w:ind w:left="1400" w:right="11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прочих сферах деятельности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учредитель указанной 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направлениям).</w:t>
      </w:r>
    </w:p>
    <w:p>
      <w:pPr>
        <w:pStyle w:val="ListParagraph"/>
        <w:numPr>
          <w:ilvl w:val="0"/>
          <w:numId w:val="2"/>
        </w:numPr>
        <w:tabs>
          <w:tab w:pos="1827" w:val="left" w:leader="none"/>
        </w:tabs>
        <w:spacing w:line="278" w:lineRule="auto" w:before="0" w:after="0"/>
        <w:ind w:left="1400" w:right="116" w:firstLine="0"/>
        <w:jc w:val="both"/>
        <w:rPr>
          <w:sz w:val="28"/>
        </w:rPr>
      </w:pPr>
      <w:r>
        <w:rPr>
          <w:sz w:val="28"/>
        </w:rPr>
        <w:t>Пропуск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документально</w:t>
      </w:r>
      <w:r>
        <w:rPr>
          <w:spacing w:val="-67"/>
          <w:sz w:val="28"/>
        </w:rPr>
        <w:t> </w:t>
      </w:r>
      <w:r>
        <w:rPr>
          <w:sz w:val="28"/>
        </w:rPr>
        <w:t>оформленного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администрацией</w:t>
      </w:r>
      <w:r>
        <w:rPr>
          <w:spacing w:val="-1"/>
          <w:sz w:val="28"/>
        </w:rPr>
        <w:t> </w:t>
      </w:r>
      <w:r>
        <w:rPr>
          <w:sz w:val="28"/>
        </w:rPr>
        <w:t>Балашовского</w:t>
      </w:r>
      <w:r>
        <w:rPr>
          <w:spacing w:val="-1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района.</w:t>
      </w:r>
    </w:p>
    <w:p>
      <w:pPr>
        <w:pStyle w:val="ListParagraph"/>
        <w:numPr>
          <w:ilvl w:val="0"/>
          <w:numId w:val="2"/>
        </w:numPr>
        <w:tabs>
          <w:tab w:pos="1991" w:val="left" w:leader="none"/>
        </w:tabs>
        <w:spacing w:line="276" w:lineRule="auto" w:before="0" w:after="0"/>
        <w:ind w:left="1400" w:right="116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ходатайство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пропусков с приложением списка работников, с указанием должности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их вывода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подтверждение</w:t>
      </w:r>
      <w:r>
        <w:rPr>
          <w:spacing w:val="1"/>
          <w:sz w:val="28"/>
        </w:rPr>
        <w:t> </w:t>
      </w:r>
      <w:r>
        <w:rPr>
          <w:sz w:val="28"/>
        </w:rPr>
        <w:t>трудоустройства в данной организации (номер приказа или реквизиты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договора.</w:t>
      </w:r>
      <w:r>
        <w:rPr>
          <w:spacing w:val="1"/>
          <w:sz w:val="28"/>
        </w:rPr>
        <w:t> </w:t>
      </w:r>
      <w:r>
        <w:rPr>
          <w:sz w:val="28"/>
        </w:rPr>
        <w:t>В ходатайстве</w:t>
      </w:r>
      <w:r>
        <w:rPr>
          <w:spacing w:val="70"/>
          <w:sz w:val="28"/>
        </w:rPr>
        <w:t> </w:t>
      </w:r>
      <w:r>
        <w:rPr>
          <w:sz w:val="28"/>
        </w:rPr>
        <w:t>указываются контактные данные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информирования</w:t>
      </w:r>
      <w:r>
        <w:rPr>
          <w:spacing w:val="-2"/>
          <w:sz w:val="28"/>
        </w:rPr>
        <w:t> </w:t>
      </w:r>
      <w:r>
        <w:rPr>
          <w:sz w:val="28"/>
        </w:rPr>
        <w:t>заявителя о</w:t>
      </w:r>
      <w:r>
        <w:rPr>
          <w:spacing w:val="-3"/>
          <w:sz w:val="28"/>
        </w:rPr>
        <w:t> </w:t>
      </w:r>
      <w:r>
        <w:rPr>
          <w:sz w:val="28"/>
        </w:rPr>
        <w:t>результатах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сроке</w:t>
      </w:r>
      <w:r>
        <w:rPr>
          <w:spacing w:val="-1"/>
          <w:sz w:val="28"/>
        </w:rPr>
        <w:t> </w:t>
      </w:r>
      <w:r>
        <w:rPr>
          <w:sz w:val="28"/>
        </w:rPr>
        <w:t>рассмотрения.</w:t>
      </w: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76" w:lineRule="auto" w:before="0" w:after="0"/>
        <w:ind w:left="1400" w:right="118" w:firstLine="0"/>
        <w:jc w:val="both"/>
        <w:rPr>
          <w:sz w:val="28"/>
        </w:rPr>
      </w:pPr>
      <w:r>
        <w:rPr>
          <w:sz w:val="28"/>
        </w:rPr>
        <w:t>Ответственность за достоверность данных лежит на работодателе,</w:t>
      </w:r>
      <w:r>
        <w:rPr>
          <w:spacing w:val="1"/>
          <w:sz w:val="28"/>
        </w:rPr>
        <w:t> </w:t>
      </w:r>
      <w:r>
        <w:rPr>
          <w:sz w:val="28"/>
        </w:rPr>
        <w:t>который выдает пропуск работнику.</w:t>
      </w:r>
    </w:p>
    <w:p>
      <w:pPr>
        <w:pStyle w:val="ListParagraph"/>
        <w:numPr>
          <w:ilvl w:val="0"/>
          <w:numId w:val="2"/>
        </w:numPr>
        <w:tabs>
          <w:tab w:pos="1808" w:val="left" w:leader="none"/>
        </w:tabs>
        <w:spacing w:line="276" w:lineRule="auto" w:before="0" w:after="0"/>
        <w:ind w:left="1400" w:right="112" w:firstLine="0"/>
        <w:jc w:val="both"/>
        <w:rPr>
          <w:sz w:val="28"/>
        </w:rPr>
      </w:pPr>
      <w:r>
        <w:rPr>
          <w:sz w:val="28"/>
        </w:rPr>
        <w:t>Пропуск</w:t>
      </w:r>
      <w:r>
        <w:rPr>
          <w:spacing w:val="1"/>
          <w:sz w:val="28"/>
        </w:rPr>
        <w:t> </w:t>
      </w:r>
      <w:r>
        <w:rPr>
          <w:sz w:val="28"/>
        </w:rPr>
        <w:t>действителен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предъявлении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паспорта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 личность</w:t>
      </w:r>
      <w:r>
        <w:rPr>
          <w:spacing w:val="-1"/>
          <w:sz w:val="28"/>
        </w:rPr>
        <w:t> </w:t>
      </w:r>
      <w:r>
        <w:rPr>
          <w:sz w:val="28"/>
        </w:rPr>
        <w:t>гражданина.</w:t>
      </w:r>
    </w:p>
    <w:p>
      <w:pPr>
        <w:pStyle w:val="ListParagraph"/>
        <w:numPr>
          <w:ilvl w:val="0"/>
          <w:numId w:val="2"/>
        </w:numPr>
        <w:tabs>
          <w:tab w:pos="1736" w:val="left" w:leader="none"/>
        </w:tabs>
        <w:spacing w:line="276" w:lineRule="auto" w:before="0" w:after="0"/>
        <w:ind w:left="1400" w:right="117" w:firstLine="0"/>
        <w:jc w:val="both"/>
        <w:rPr>
          <w:sz w:val="28"/>
        </w:rPr>
      </w:pPr>
      <w:r>
        <w:rPr>
          <w:sz w:val="28"/>
        </w:rPr>
        <w:t>Пропуск выдается по форме, согласно приложению к настоящему</w:t>
      </w:r>
      <w:r>
        <w:rPr>
          <w:spacing w:val="1"/>
          <w:sz w:val="28"/>
        </w:rPr>
        <w:t> </w:t>
      </w:r>
      <w:r>
        <w:rPr>
          <w:sz w:val="28"/>
        </w:rPr>
        <w:t>Положению.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020" w:right="740"/>
        </w:sectPr>
      </w:pPr>
    </w:p>
    <w:p>
      <w:pPr>
        <w:spacing w:line="276" w:lineRule="auto" w:before="66"/>
        <w:ind w:left="5577" w:right="100" w:firstLine="619"/>
        <w:jc w:val="right"/>
        <w:rPr>
          <w:sz w:val="24"/>
        </w:rPr>
      </w:pPr>
      <w:r>
        <w:rPr>
          <w:sz w:val="24"/>
        </w:rPr>
        <w:t>Приложение к Положению о порядке</w:t>
      </w:r>
      <w:r>
        <w:rPr>
          <w:spacing w:val="-57"/>
          <w:sz w:val="24"/>
        </w:rPr>
        <w:t> </w:t>
      </w:r>
      <w:r>
        <w:rPr>
          <w:sz w:val="24"/>
        </w:rPr>
        <w:t>выдачи гражданам специальных пропусков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связи</w:t>
      </w:r>
      <w:r>
        <w:rPr>
          <w:spacing w:val="2"/>
          <w:sz w:val="24"/>
        </w:rPr>
        <w:t> </w:t>
      </w:r>
      <w:r>
        <w:rPr>
          <w:sz w:val="24"/>
        </w:rPr>
        <w:t>с угрозой</w:t>
      </w:r>
      <w:r>
        <w:rPr>
          <w:spacing w:val="-2"/>
          <w:sz w:val="24"/>
        </w:rPr>
        <w:t> </w:t>
      </w:r>
      <w:r>
        <w:rPr>
          <w:sz w:val="24"/>
        </w:rPr>
        <w:t>распространения</w:t>
      </w:r>
      <w:r>
        <w:rPr>
          <w:spacing w:val="1"/>
          <w:sz w:val="24"/>
        </w:rPr>
        <w:t> </w:t>
      </w:r>
      <w:r>
        <w:rPr>
          <w:sz w:val="24"/>
        </w:rPr>
        <w:t>короновирусной</w:t>
      </w:r>
      <w:r>
        <w:rPr>
          <w:spacing w:val="-3"/>
          <w:sz w:val="24"/>
        </w:rPr>
        <w:t> </w:t>
      </w:r>
      <w:r>
        <w:rPr>
          <w:sz w:val="24"/>
        </w:rPr>
        <w:t>инфекции</w:t>
      </w:r>
      <w:r>
        <w:rPr>
          <w:spacing w:val="-3"/>
          <w:sz w:val="24"/>
        </w:rPr>
        <w:t> </w:t>
      </w:r>
      <w:r>
        <w:rPr>
          <w:sz w:val="24"/>
        </w:rPr>
        <w:t>(2019-nCoV)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spacing w:before="1"/>
        <w:ind w:left="214" w:right="215"/>
        <w:jc w:val="center"/>
      </w:pPr>
      <w:r>
        <w:rPr/>
        <w:t>Форма</w:t>
      </w:r>
      <w:r>
        <w:rPr>
          <w:spacing w:val="-4"/>
        </w:rPr>
        <w:t> </w:t>
      </w:r>
      <w:r>
        <w:rPr/>
        <w:t>пропуска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13"/>
      </w:pPr>
      <w:r>
        <w:rPr/>
        <w:t>Наименование</w:t>
      </w:r>
      <w:r>
        <w:rPr>
          <w:spacing w:val="-8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работником</w:t>
      </w:r>
      <w:r>
        <w:rPr>
          <w:spacing w:val="-3"/>
        </w:rPr>
        <w:t> </w:t>
      </w:r>
      <w:r>
        <w:rPr/>
        <w:t>которой</w:t>
      </w:r>
      <w:r>
        <w:rPr>
          <w:spacing w:val="-8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гражданин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60.264pt;margin-top:15.823877pt;width:461.45pt;height:.1pt;mso-position-horizontal-relative:page;mso-position-vertical-relative:paragraph;z-index:-15728640;mso-wrap-distance-left:0;mso-wrap-distance-right:0" coordorigin="1205,316" coordsize="9229,0" path="m1205,316l2736,316m2741,316l3715,316m3720,316l4557,316m4561,316l5396,316m5401,316l5958,316m5962,316l7215,316m7219,316l8054,316m8059,316l8894,316m8899,316l9734,316m9738,316l10434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left="113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наличии)</w:t>
      </w:r>
      <w:r>
        <w:rPr>
          <w:spacing w:val="-6"/>
        </w:rPr>
        <w:t> </w:t>
      </w:r>
      <w:r>
        <w:rPr/>
        <w:t>работника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56.664001pt;margin-top:15.779956pt;width:461.8pt;height:.1pt;mso-position-horizontal-relative:page;mso-position-vertical-relative:paragraph;z-index:-15728128;mso-wrap-distance-left:0;mso-wrap-distance-right:0" coordorigin="1133,316" coordsize="9236,0" path="m1133,316l2386,316m2391,316l3226,316m3230,316l4065,316m4070,316l4905,316m4909,316l5745,316m5749,316l6028,316m6032,316l6450,316m6454,316l7289,316m7293,316l8128,316m8133,316l8968,316m8973,316l9808,316m9812,316l10369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988" w:val="left" w:leader="none"/>
          <w:tab w:pos="3282" w:val="left" w:leader="none"/>
          <w:tab w:pos="4932" w:val="left" w:leader="none"/>
          <w:tab w:pos="5920" w:val="left" w:leader="none"/>
          <w:tab w:pos="7585" w:val="left" w:leader="none"/>
          <w:tab w:pos="8698" w:val="left" w:leader="none"/>
        </w:tabs>
        <w:spacing w:line="292" w:lineRule="exact"/>
        <w:ind w:left="113"/>
      </w:pPr>
      <w:r>
        <w:rPr/>
        <w:t>Паспортные</w:t>
        <w:tab/>
        <w:t>данные</w:t>
        <w:tab/>
        <w:t>работника</w:t>
        <w:tab/>
        <w:t>либо</w:t>
        <w:tab/>
        <w:t>реквизиты</w:t>
        <w:tab/>
        <w:t>иного</w:t>
        <w:tab/>
        <w:t>документа,</w:t>
      </w:r>
    </w:p>
    <w:p>
      <w:pPr>
        <w:pStyle w:val="BodyText"/>
        <w:tabs>
          <w:tab w:pos="9562" w:val="left" w:leader="none"/>
        </w:tabs>
        <w:ind w:left="113"/>
      </w:pPr>
      <w:r>
        <w:rPr/>
        <w:t>удостоверяющего</w:t>
      </w:r>
      <w:r>
        <w:rPr>
          <w:spacing w:val="-4"/>
        </w:rPr>
        <w:t> </w:t>
      </w:r>
      <w:r>
        <w:rPr/>
        <w:t>личность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56.664001pt;margin-top:15.800677pt;width:468.7pt;height:.1pt;mso-position-horizontal-relative:page;mso-position-vertical-relative:paragraph;z-index:-15727616;mso-wrap-distance-left:0;mso-wrap-distance-right:0" coordorigin="1133,316" coordsize="9374,0" path="m1133,316l2386,316m2391,316l3226,316m3230,316l4065,316m4070,316l4905,316m4909,316l5327,316m5330,316l5748,316m5752,316l6030,316m6035,316l7288,316m7292,316l8127,316m8132,316l8967,316m8971,316l9807,316m9811,316l10507,31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6938" w:val="left" w:leader="none"/>
          <w:tab w:pos="9466" w:val="left" w:leader="none"/>
        </w:tabs>
        <w:spacing w:before="86"/>
        <w:ind w:left="1385" w:right="590" w:hanging="1273"/>
      </w:pPr>
      <w:r>
        <w:rPr/>
        <w:t>Подпись</w:t>
      </w:r>
      <w:r>
        <w:rPr>
          <w:spacing w:val="-7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организации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spacing w:val="-67"/>
        </w:rPr>
        <w:t> </w:t>
      </w:r>
      <w:r>
        <w:rPr/>
        <w:t>М.П.</w:t>
      </w:r>
      <w:r>
        <w:rPr>
          <w:spacing w:val="3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</w:p>
    <w:p>
      <w:pPr>
        <w:pStyle w:val="BodyText"/>
        <w:spacing w:before="4"/>
      </w:pPr>
    </w:p>
    <w:p>
      <w:pPr>
        <w:pStyle w:val="Heading1"/>
        <w:spacing w:line="242" w:lineRule="auto"/>
        <w:ind w:left="113" w:right="106"/>
        <w:jc w:val="both"/>
      </w:pPr>
      <w:r>
        <w:rPr/>
        <w:t>Пропуск действителен при предъявлении работником паспорта гражданина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-67"/>
        </w:rPr>
        <w:t> </w:t>
      </w:r>
      <w:r>
        <w:rPr/>
        <w:t>гражданина.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line="320" w:lineRule="exact" w:before="0"/>
        <w:ind w:left="1385" w:right="0" w:firstLine="0"/>
        <w:jc w:val="left"/>
        <w:rPr>
          <w:b/>
          <w:sz w:val="28"/>
        </w:rPr>
      </w:pPr>
      <w:r>
        <w:rPr>
          <w:b/>
          <w:sz w:val="28"/>
        </w:rPr>
        <w:t>«Утверждаю»</w:t>
      </w:r>
    </w:p>
    <w:p>
      <w:pPr>
        <w:pStyle w:val="BodyText"/>
        <w:spacing w:line="319" w:lineRule="exact"/>
        <w:ind w:left="113"/>
      </w:pPr>
      <w:r>
        <w:rPr/>
        <w:t>Заместитель</w:t>
      </w:r>
      <w:r>
        <w:rPr>
          <w:spacing w:val="-8"/>
        </w:rPr>
        <w:t> </w:t>
      </w:r>
      <w:r>
        <w:rPr/>
        <w:t>главы</w:t>
      </w:r>
      <w:r>
        <w:rPr>
          <w:spacing w:val="-6"/>
        </w:rPr>
        <w:t> </w:t>
      </w:r>
      <w:r>
        <w:rPr/>
        <w:t>администрации</w:t>
      </w:r>
    </w:p>
    <w:p>
      <w:pPr>
        <w:pStyle w:val="BodyText"/>
        <w:ind w:left="113"/>
      </w:pPr>
      <w:r>
        <w:rPr/>
        <w:t>Балашовского</w:t>
      </w:r>
      <w:r>
        <w:rPr>
          <w:spacing w:val="-8"/>
        </w:rPr>
        <w:t> </w:t>
      </w:r>
      <w:r>
        <w:rPr/>
        <w:t>муниципального</w:t>
      </w:r>
      <w:r>
        <w:rPr>
          <w:spacing w:val="-7"/>
        </w:rPr>
        <w:t> </w:t>
      </w:r>
      <w:r>
        <w:rPr/>
        <w:t>района (по</w:t>
      </w:r>
      <w:r>
        <w:rPr>
          <w:spacing w:val="-8"/>
        </w:rPr>
        <w:t> </w:t>
      </w:r>
      <w:r>
        <w:rPr/>
        <w:t>направлению)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889" w:val="left" w:leader="none"/>
          <w:tab w:pos="6967" w:val="left" w:leader="none"/>
        </w:tabs>
        <w:spacing w:line="480" w:lineRule="auto" w:before="87"/>
        <w:ind w:left="1390" w:right="3089" w:hanging="1278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_</w:t>
      </w:r>
      <w:r>
        <w:rPr>
          <w:spacing w:val="72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spacing w:val="-67"/>
        </w:rPr>
        <w:t> </w:t>
      </w:r>
      <w:r>
        <w:rPr/>
        <w:t>М.П.</w:t>
      </w:r>
    </w:p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00" w:hanging="346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00" w:hanging="37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7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6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3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0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7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6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34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679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0" w:right="11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.tv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dc:title>О введении ограничительных </dc:title>
  <dcterms:created xsi:type="dcterms:W3CDTF">2023-11-08T11:58:14Z</dcterms:created>
  <dcterms:modified xsi:type="dcterms:W3CDTF">2023-11-08T11:58:14Z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