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30"/>
        <w:rPr>
          <w:sz w:val="28"/>
        </w:rPr>
      </w:pPr>
    </w:p>
    <w:p>
      <w:pPr>
        <w:tabs>
          <w:tab w:pos="8200" w:val="left" w:leader="none"/>
        </w:tabs>
        <w:spacing w:before="0"/>
        <w:ind w:left="220" w:right="0" w:firstLine="0"/>
        <w:jc w:val="left"/>
        <w:rPr>
          <w:b/>
          <w:sz w:val="28"/>
        </w:rPr>
      </w:pPr>
      <w:r>
        <w:rPr>
          <w:b/>
          <w:spacing w:val="10"/>
          <w:sz w:val="28"/>
        </w:rPr>
        <w:t>11.</w:t>
      </w:r>
      <w:r>
        <w:rPr>
          <w:b/>
          <w:spacing w:val="-44"/>
          <w:sz w:val="28"/>
        </w:rPr>
        <w:t> </w:t>
      </w:r>
      <w:r>
        <w:rPr>
          <w:b/>
          <w:spacing w:val="15"/>
          <w:sz w:val="28"/>
        </w:rPr>
        <w:t>03.</w:t>
      </w:r>
      <w:r>
        <w:rPr>
          <w:b/>
          <w:spacing w:val="-44"/>
          <w:sz w:val="28"/>
        </w:rPr>
        <w:t> </w:t>
      </w:r>
      <w:r>
        <w:rPr>
          <w:b/>
          <w:spacing w:val="17"/>
          <w:sz w:val="28"/>
        </w:rPr>
        <w:t>2020</w:t>
      </w:r>
      <w:r>
        <w:rPr>
          <w:b/>
          <w:spacing w:val="40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</w:r>
      <w:r>
        <w:rPr>
          <w:b/>
          <w:spacing w:val="11"/>
          <w:sz w:val="28"/>
        </w:rPr>
        <w:t>75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47"/>
          <w:sz w:val="28"/>
        </w:rPr>
        <w:t> </w:t>
      </w:r>
      <w:r>
        <w:rPr>
          <w:b/>
          <w:spacing w:val="-10"/>
          <w:sz w:val="28"/>
        </w:rPr>
        <w:t>п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51"/>
        <w:rPr>
          <w:b/>
          <w:sz w:val="28"/>
        </w:rPr>
      </w:pPr>
    </w:p>
    <w:p>
      <w:pPr>
        <w:spacing w:before="0"/>
        <w:ind w:left="220" w:right="3712" w:firstLine="0"/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Балашовского муниципального района от 27 декабря 2019 года № 481 – п «Об утверждении муниципальной программы «Развитие дорожного хозяйства муниципального образования город Балашов в 2020 году»»</w:t>
      </w:r>
    </w:p>
    <w:p>
      <w:pPr>
        <w:spacing w:line="240" w:lineRule="auto" w:before="281"/>
        <w:rPr>
          <w:b/>
          <w:sz w:val="28"/>
        </w:rPr>
      </w:pPr>
    </w:p>
    <w:p>
      <w:pPr>
        <w:pStyle w:val="BodyText"/>
        <w:spacing w:line="276" w:lineRule="auto"/>
        <w:ind w:left="220" w:right="694" w:firstLine="706"/>
        <w:jc w:val="both"/>
      </w:pPr>
      <w:r>
        <w:rPr/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администрации Балашовского муниципального района</w:t>
      </w:r>
    </w:p>
    <w:p>
      <w:pPr>
        <w:spacing w:before="277"/>
        <w:ind w:left="0" w:right="421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76" w:lineRule="auto" w:before="277" w:after="0"/>
        <w:ind w:left="220" w:right="684" w:firstLine="427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Балашовского муниципального района от 27 декабря 2019 года № 481 – п «Об утверждении муниципальной программы «Развитие дорожного хозяйства муниципального образования город Балашов в 2020 году» изложив приложение</w:t>
      </w:r>
      <w:r>
        <w:rPr>
          <w:spacing w:val="-1"/>
          <w:sz w:val="28"/>
        </w:rPr>
        <w:t> </w:t>
      </w:r>
      <w:r>
        <w:rPr>
          <w:sz w:val="28"/>
        </w:rPr>
        <w:t>к постановлению в новой редакции, согласно приложению к настоящему постановлению.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76" w:lineRule="auto" w:before="4" w:after="0"/>
        <w:ind w:left="220" w:right="686" w:firstLine="427"/>
        <w:jc w:val="both"/>
        <w:rPr>
          <w:sz w:val="28"/>
        </w:rPr>
      </w:pPr>
      <w:r>
        <w:rPr>
          <w:sz w:val="28"/>
        </w:rPr>
        <w:t>раздел №6 муниципальной программы «Ресурсное обеспечение Программы» изложить в новой редакции:</w:t>
      </w:r>
    </w:p>
    <w:p>
      <w:pPr>
        <w:spacing w:before="1"/>
        <w:ind w:left="2971" w:right="0" w:firstLine="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6.</w:t>
      </w:r>
      <w:r>
        <w:rPr>
          <w:rFonts w:ascii="Calibri" w:hAnsi="Calibri"/>
          <w:b/>
          <w:spacing w:val="-12"/>
          <w:sz w:val="28"/>
        </w:rPr>
        <w:t> </w:t>
      </w:r>
      <w:r>
        <w:rPr>
          <w:rFonts w:ascii="Calibri" w:hAnsi="Calibri"/>
          <w:b/>
          <w:sz w:val="28"/>
        </w:rPr>
        <w:t>Ресурсное</w:t>
      </w:r>
      <w:r>
        <w:rPr>
          <w:rFonts w:ascii="Calibri" w:hAnsi="Calibri"/>
          <w:b/>
          <w:spacing w:val="-9"/>
          <w:sz w:val="28"/>
        </w:rPr>
        <w:t> </w:t>
      </w:r>
      <w:r>
        <w:rPr>
          <w:rFonts w:ascii="Calibri" w:hAnsi="Calibri"/>
          <w:b/>
          <w:sz w:val="28"/>
        </w:rPr>
        <w:t>обеспечение</w:t>
      </w:r>
      <w:r>
        <w:rPr>
          <w:rFonts w:ascii="Calibri" w:hAnsi="Calibri"/>
          <w:b/>
          <w:spacing w:val="-14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Программы.</w:t>
      </w:r>
    </w:p>
    <w:p>
      <w:pPr>
        <w:pStyle w:val="BodyText"/>
        <w:spacing w:line="273" w:lineRule="auto" w:before="52"/>
        <w:ind w:left="220" w:right="697" w:firstLine="427"/>
        <w:jc w:val="both"/>
      </w:pPr>
      <w:r>
        <w:rPr/>
        <w:t>В рамках муниципальной программы «Развитие дорожного хозяйства муниципального образования город Балашов в 2020 году» предусматривается</w:t>
      </w:r>
    </w:p>
    <w:p>
      <w:pPr>
        <w:spacing w:after="0" w:line="273" w:lineRule="auto"/>
        <w:jc w:val="both"/>
        <w:sectPr>
          <w:type w:val="continuous"/>
          <w:pgSz w:w="11910" w:h="16840"/>
          <w:pgMar w:top="1920" w:bottom="280" w:left="1100" w:right="60"/>
        </w:sectPr>
      </w:pPr>
    </w:p>
    <w:p>
      <w:pPr>
        <w:pStyle w:val="BodyText"/>
        <w:spacing w:line="276" w:lineRule="auto" w:before="13"/>
        <w:ind w:left="220" w:right="695"/>
        <w:jc w:val="both"/>
      </w:pPr>
      <w:r>
        <w:rPr/>
        <w:t>финансирование отдельных мероприятий реализуемых на территории муниципального образования город Балашов.</w:t>
      </w:r>
    </w:p>
    <w:p>
      <w:pPr>
        <w:pStyle w:val="BodyText"/>
        <w:spacing w:line="276" w:lineRule="auto" w:before="1"/>
        <w:ind w:left="220" w:right="693" w:firstLine="706"/>
        <w:jc w:val="both"/>
      </w:pPr>
      <w:r>
        <w:rPr/>
        <w:t>Финансирование по мероприятиям программы «Развитие дорожного хозяйства муниципального образования город Балашов в 2020 году» запланировано в сумме 26 202,6 тыс. руб., в том числе: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40" w:lineRule="auto" w:before="179" w:after="0"/>
        <w:ind w:left="930" w:right="0" w:hanging="350"/>
        <w:jc w:val="left"/>
        <w:rPr>
          <w:sz w:val="28"/>
        </w:rPr>
      </w:pPr>
      <w:r>
        <w:rPr>
          <w:sz w:val="28"/>
        </w:rPr>
        <w:t>местный</w:t>
      </w:r>
      <w:r>
        <w:rPr>
          <w:spacing w:val="-9"/>
          <w:sz w:val="28"/>
        </w:rPr>
        <w:t> </w:t>
      </w:r>
      <w:r>
        <w:rPr>
          <w:sz w:val="28"/>
        </w:rPr>
        <w:t>бюджет</w:t>
      </w:r>
      <w:r>
        <w:rPr>
          <w:spacing w:val="-8"/>
          <w:sz w:val="28"/>
        </w:rPr>
        <w:t> </w:t>
      </w:r>
      <w:r>
        <w:rPr>
          <w:sz w:val="28"/>
        </w:rPr>
        <w:t>17</w:t>
      </w:r>
      <w:r>
        <w:rPr>
          <w:spacing w:val="-8"/>
          <w:sz w:val="28"/>
        </w:rPr>
        <w:t> </w:t>
      </w:r>
      <w:r>
        <w:rPr>
          <w:sz w:val="28"/>
        </w:rPr>
        <w:t>110,5</w:t>
      </w:r>
      <w:r>
        <w:rPr>
          <w:spacing w:val="-8"/>
          <w:sz w:val="28"/>
        </w:rPr>
        <w:t> </w:t>
      </w:r>
      <w:r>
        <w:rPr>
          <w:sz w:val="28"/>
        </w:rPr>
        <w:t>тыс.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руб.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40" w:lineRule="auto" w:before="52" w:after="0"/>
        <w:ind w:left="930" w:right="0" w:hanging="350"/>
        <w:jc w:val="left"/>
        <w:rPr>
          <w:sz w:val="28"/>
        </w:rPr>
      </w:pPr>
      <w:r>
        <w:rPr>
          <w:sz w:val="28"/>
        </w:rPr>
        <w:t>дорожный</w:t>
      </w:r>
      <w:r>
        <w:rPr>
          <w:spacing w:val="-7"/>
          <w:sz w:val="28"/>
        </w:rPr>
        <w:t> </w:t>
      </w:r>
      <w:r>
        <w:rPr>
          <w:sz w:val="28"/>
        </w:rPr>
        <w:t>фонд</w:t>
      </w:r>
      <w:r>
        <w:rPr>
          <w:spacing w:val="-7"/>
          <w:sz w:val="28"/>
        </w:rPr>
        <w:t> </w:t>
      </w:r>
      <w:r>
        <w:rPr>
          <w:sz w:val="28"/>
        </w:rPr>
        <w:t>МО</w:t>
      </w:r>
      <w:r>
        <w:rPr>
          <w:spacing w:val="-8"/>
          <w:sz w:val="28"/>
        </w:rPr>
        <w:t> </w:t>
      </w:r>
      <w:r>
        <w:rPr>
          <w:sz w:val="28"/>
        </w:rPr>
        <w:t>г.</w:t>
      </w:r>
      <w:r>
        <w:rPr>
          <w:spacing w:val="-8"/>
          <w:sz w:val="28"/>
        </w:rPr>
        <w:t> </w:t>
      </w:r>
      <w:r>
        <w:rPr>
          <w:sz w:val="28"/>
        </w:rPr>
        <w:t>Балашов</w:t>
      </w:r>
      <w:r>
        <w:rPr>
          <w:spacing w:val="-8"/>
          <w:sz w:val="28"/>
        </w:rPr>
        <w:t> </w:t>
      </w:r>
      <w:r>
        <w:rPr>
          <w:sz w:val="28"/>
        </w:rPr>
        <w:t>(акцизы)</w:t>
      </w:r>
      <w:r>
        <w:rPr>
          <w:spacing w:val="-8"/>
          <w:sz w:val="28"/>
        </w:rPr>
        <w:t> </w:t>
      </w:r>
      <w:r>
        <w:rPr>
          <w:sz w:val="28"/>
        </w:rPr>
        <w:t>9</w:t>
      </w:r>
      <w:r>
        <w:rPr>
          <w:spacing w:val="-11"/>
          <w:sz w:val="28"/>
        </w:rPr>
        <w:t> </w:t>
      </w:r>
      <w:r>
        <w:rPr>
          <w:sz w:val="28"/>
        </w:rPr>
        <w:t>092,1</w:t>
      </w:r>
      <w:r>
        <w:rPr>
          <w:spacing w:val="-8"/>
          <w:sz w:val="28"/>
        </w:rPr>
        <w:t> </w:t>
      </w:r>
      <w:r>
        <w:rPr>
          <w:sz w:val="28"/>
        </w:rPr>
        <w:t>тыс.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руб.</w:t>
      </w:r>
    </w:p>
    <w:p>
      <w:pPr>
        <w:pStyle w:val="BodyText"/>
        <w:spacing w:before="103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76" w:lineRule="auto" w:before="0" w:after="0"/>
        <w:ind w:left="220" w:right="682" w:firstLine="427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агенство «Балашов» Балашовского муниципального района </w:t>
      </w:r>
      <w:hyperlink r:id="rId5">
        <w:r>
          <w:rPr>
            <w:sz w:val="28"/>
          </w:rPr>
          <w:t>www.baladmin.ru.</w:t>
        </w:r>
      </w:hyperlink>
    </w:p>
    <w:p>
      <w:pPr>
        <w:pStyle w:val="BodyText"/>
        <w:spacing w:before="50"/>
      </w:pP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276" w:lineRule="auto" w:before="1" w:after="0"/>
        <w:ind w:left="220" w:right="687" w:firstLine="427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подписания и опубликования (обнародования).</w:t>
      </w:r>
    </w:p>
    <w:p>
      <w:pPr>
        <w:pStyle w:val="BodyText"/>
        <w:spacing w:before="53"/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73" w:lineRule="auto" w:before="0" w:after="0"/>
        <w:ind w:left="220" w:right="683" w:firstLine="427"/>
        <w:jc w:val="both"/>
        <w:rPr>
          <w:rFonts w:ascii="Times New Roman" w:hAnsi="Times New Roman"/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исполнением</w:t>
      </w:r>
      <w:r>
        <w:rPr>
          <w:spacing w:val="-8"/>
          <w:sz w:val="28"/>
        </w:rPr>
        <w:t> </w:t>
      </w:r>
      <w:r>
        <w:rPr>
          <w:sz w:val="28"/>
        </w:rPr>
        <w:t>настоящего постановления</w:t>
      </w:r>
      <w:r>
        <w:rPr>
          <w:spacing w:val="-7"/>
          <w:sz w:val="28"/>
        </w:rPr>
        <w:t> </w:t>
      </w:r>
      <w:r>
        <w:rPr>
          <w:sz w:val="28"/>
        </w:rPr>
        <w:t>возложить</w:t>
      </w:r>
      <w:r>
        <w:rPr>
          <w:spacing w:val="-5"/>
          <w:sz w:val="28"/>
        </w:rPr>
        <w:t> </w:t>
      </w:r>
      <w:r>
        <w:rPr>
          <w:sz w:val="28"/>
        </w:rPr>
        <w:t>на </w:t>
      </w:r>
      <w:r>
        <w:rPr>
          <w:rFonts w:ascii="Times New Roman" w:hAnsi="Times New Roman"/>
          <w:sz w:val="28"/>
        </w:rPr>
        <w:t>первого заместителя</w:t>
      </w:r>
      <w:r>
        <w:rPr>
          <w:rFonts w:ascii="Times New Roman" w:hAnsi="Times New Roman"/>
          <w:spacing w:val="80"/>
          <w:sz w:val="28"/>
        </w:rPr>
        <w:t>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pacing w:val="80"/>
          <w:sz w:val="28"/>
        </w:rPr>
        <w:t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pacing w:val="80"/>
          <w:sz w:val="28"/>
        </w:rPr>
        <w:t> </w:t>
      </w:r>
      <w:r>
        <w:rPr>
          <w:rFonts w:ascii="Times New Roman" w:hAnsi="Times New Roman"/>
          <w:sz w:val="28"/>
        </w:rPr>
        <w:t>Балашовского</w:t>
      </w:r>
      <w:r>
        <w:rPr>
          <w:rFonts w:ascii="Times New Roman" w:hAnsi="Times New Roman"/>
          <w:spacing w:val="80"/>
          <w:sz w:val="28"/>
        </w:rPr>
        <w:t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80"/>
          <w:sz w:val="28"/>
        </w:rPr>
        <w:t> </w:t>
      </w:r>
      <w:r>
        <w:rPr>
          <w:rFonts w:ascii="Times New Roman" w:hAnsi="Times New Roman"/>
          <w:sz w:val="28"/>
        </w:rPr>
        <w:t>района М.И. Захарова.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28"/>
        </w:rPr>
      </w:pPr>
    </w:p>
    <w:p>
      <w:pPr>
        <w:spacing w:line="332" w:lineRule="exact" w:before="0"/>
        <w:ind w:left="220" w:right="0" w:firstLine="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5"/>
          <w:sz w:val="28"/>
        </w:rPr>
        <w:t>Глава</w:t>
      </w:r>
      <w:r>
        <w:rPr>
          <w:rFonts w:ascii="Calibri" w:hAnsi="Calibri"/>
          <w:b/>
          <w:spacing w:val="-7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Балашовского</w:t>
      </w:r>
    </w:p>
    <w:p>
      <w:pPr>
        <w:tabs>
          <w:tab w:pos="8047" w:val="left" w:leader="none"/>
        </w:tabs>
        <w:spacing w:line="332" w:lineRule="exact" w:before="0"/>
        <w:ind w:left="220" w:right="0" w:firstLine="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муниципального</w:t>
      </w:r>
      <w:r>
        <w:rPr>
          <w:rFonts w:ascii="Calibri" w:hAnsi="Calibri"/>
          <w:b/>
          <w:spacing w:val="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района</w:t>
      </w:r>
      <w:r>
        <w:rPr>
          <w:rFonts w:ascii="Calibri" w:hAnsi="Calibri"/>
          <w:b/>
          <w:sz w:val="28"/>
        </w:rPr>
        <w:tab/>
        <w:t>П.М.</w:t>
      </w:r>
      <w:r>
        <w:rPr>
          <w:rFonts w:ascii="Calibri" w:hAnsi="Calibri"/>
          <w:b/>
          <w:spacing w:val="-10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Петраков</w:t>
      </w:r>
    </w:p>
    <w:p>
      <w:pPr>
        <w:spacing w:after="0" w:line="332" w:lineRule="exact"/>
        <w:jc w:val="both"/>
        <w:rPr>
          <w:rFonts w:ascii="Calibri" w:hAnsi="Calibri"/>
          <w:sz w:val="28"/>
        </w:rPr>
        <w:sectPr>
          <w:pgSz w:w="11910" w:h="16840"/>
          <w:pgMar w:top="1320" w:bottom="280" w:left="1100" w:right="60"/>
        </w:sectPr>
      </w:pPr>
    </w:p>
    <w:p>
      <w:pPr>
        <w:tabs>
          <w:tab w:pos="8712" w:val="left" w:leader="none"/>
          <w:tab w:pos="9436" w:val="left" w:leader="none"/>
        </w:tabs>
        <w:spacing w:line="240" w:lineRule="auto" w:before="60"/>
        <w:ind w:left="6458" w:right="589" w:firstLine="0"/>
        <w:jc w:val="both"/>
        <w:rPr>
          <w:sz w:val="24"/>
        </w:rPr>
      </w:pPr>
      <w:r>
        <w:rPr>
          <w:sz w:val="24"/>
        </w:rPr>
        <w:t>Приложение №1 к постановлению </w:t>
      </w:r>
      <w:r>
        <w:rPr>
          <w:spacing w:val="-2"/>
          <w:sz w:val="24"/>
        </w:rPr>
        <w:t>администрации</w:t>
      </w:r>
      <w:r>
        <w:rPr>
          <w:sz w:val="24"/>
        </w:rPr>
        <w:tab/>
      </w:r>
      <w:r>
        <w:rPr>
          <w:spacing w:val="-2"/>
          <w:sz w:val="24"/>
        </w:rPr>
        <w:t>Балашовского муниципального</w:t>
      </w:r>
      <w:r>
        <w:rPr>
          <w:sz w:val="24"/>
        </w:rPr>
        <w:tab/>
        <w:tab/>
      </w:r>
      <w:r>
        <w:rPr>
          <w:spacing w:val="-2"/>
          <w:sz w:val="24"/>
        </w:rPr>
        <w:t>района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11.03.2020 г.</w:t>
      </w:r>
      <w:r>
        <w:rPr>
          <w:spacing w:val="40"/>
          <w:sz w:val="24"/>
        </w:rPr>
        <w:t> </w:t>
      </w:r>
      <w:r>
        <w:rPr>
          <w:sz w:val="24"/>
        </w:rPr>
        <w:t>№</w:t>
      </w:r>
      <w:r>
        <w:rPr>
          <w:spacing w:val="40"/>
          <w:sz w:val="24"/>
        </w:rPr>
        <w:t> </w:t>
      </w:r>
      <w:r>
        <w:rPr>
          <w:sz w:val="24"/>
        </w:rPr>
        <w:t>75 - п</w:t>
      </w:r>
    </w:p>
    <w:p>
      <w:pPr>
        <w:spacing w:line="240" w:lineRule="auto" w:before="75"/>
        <w:rPr>
          <w:sz w:val="24"/>
        </w:rPr>
      </w:pPr>
    </w:p>
    <w:p>
      <w:pPr>
        <w:spacing w:line="342" w:lineRule="exact" w:before="0"/>
        <w:ind w:left="302" w:right="768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Паспорт</w:t>
      </w:r>
      <w:r>
        <w:rPr>
          <w:rFonts w:ascii="Calibri" w:hAnsi="Calibri"/>
          <w:b/>
          <w:spacing w:val="4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муниципальной</w:t>
      </w:r>
      <w:r>
        <w:rPr>
          <w:rFonts w:ascii="Calibri" w:hAnsi="Calibri"/>
          <w:b/>
          <w:spacing w:val="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программы</w:t>
      </w:r>
    </w:p>
    <w:p>
      <w:pPr>
        <w:spacing w:before="0"/>
        <w:ind w:left="293" w:right="768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«Развитие</w:t>
      </w:r>
      <w:r>
        <w:rPr>
          <w:rFonts w:ascii="Calibri" w:hAnsi="Calibri"/>
          <w:b/>
          <w:spacing w:val="-12"/>
          <w:sz w:val="28"/>
        </w:rPr>
        <w:t> </w:t>
      </w:r>
      <w:r>
        <w:rPr>
          <w:rFonts w:ascii="Calibri" w:hAnsi="Calibri"/>
          <w:b/>
          <w:sz w:val="28"/>
        </w:rPr>
        <w:t>дорожного</w:t>
      </w:r>
      <w:r>
        <w:rPr>
          <w:rFonts w:ascii="Calibri" w:hAnsi="Calibri"/>
          <w:b/>
          <w:spacing w:val="-11"/>
          <w:sz w:val="28"/>
        </w:rPr>
        <w:t> </w:t>
      </w:r>
      <w:r>
        <w:rPr>
          <w:rFonts w:ascii="Calibri" w:hAnsi="Calibri"/>
          <w:b/>
          <w:sz w:val="28"/>
        </w:rPr>
        <w:t>хозяйства</w:t>
      </w:r>
      <w:r>
        <w:rPr>
          <w:rFonts w:ascii="Calibri" w:hAnsi="Calibri"/>
          <w:b/>
          <w:spacing w:val="-12"/>
          <w:sz w:val="28"/>
        </w:rPr>
        <w:t> </w:t>
      </w:r>
      <w:r>
        <w:rPr>
          <w:rFonts w:ascii="Calibri" w:hAnsi="Calibri"/>
          <w:b/>
          <w:sz w:val="28"/>
        </w:rPr>
        <w:t>муниципального</w:t>
      </w:r>
      <w:r>
        <w:rPr>
          <w:rFonts w:ascii="Calibri" w:hAnsi="Calibri"/>
          <w:b/>
          <w:spacing w:val="-15"/>
          <w:sz w:val="28"/>
        </w:rPr>
        <w:t> </w:t>
      </w:r>
      <w:r>
        <w:rPr>
          <w:rFonts w:ascii="Calibri" w:hAnsi="Calibri"/>
          <w:b/>
          <w:sz w:val="28"/>
        </w:rPr>
        <w:t>образования</w:t>
      </w:r>
      <w:r>
        <w:rPr>
          <w:rFonts w:ascii="Calibri" w:hAnsi="Calibri"/>
          <w:b/>
          <w:spacing w:val="-14"/>
          <w:sz w:val="28"/>
        </w:rPr>
        <w:t> </w:t>
      </w:r>
      <w:r>
        <w:rPr>
          <w:rFonts w:ascii="Calibri" w:hAnsi="Calibri"/>
          <w:b/>
          <w:sz w:val="28"/>
        </w:rPr>
        <w:t>город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z w:val="28"/>
        </w:rPr>
        <w:t>Балашов в 2020 году»</w:t>
      </w:r>
    </w:p>
    <w:p>
      <w:pPr>
        <w:pStyle w:val="BodyText"/>
        <w:spacing w:before="97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6405"/>
      </w:tblGrid>
      <w:tr>
        <w:trPr>
          <w:trHeight w:val="1027" w:hRule="atLeast"/>
        </w:trPr>
        <w:tc>
          <w:tcPr>
            <w:tcW w:w="368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405" w:type="dxa"/>
          </w:tcPr>
          <w:p>
            <w:pPr>
              <w:pStyle w:val="TableParagraph"/>
              <w:spacing w:line="242" w:lineRule="auto"/>
              <w:ind w:left="5" w:righ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Муниципальная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программа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«Развитие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дорожного хозяйства муниципального образования город</w:t>
            </w:r>
          </w:p>
          <w:p>
            <w:pPr>
              <w:pStyle w:val="TableParagraph"/>
              <w:spacing w:line="320" w:lineRule="exact"/>
              <w:ind w:left="5" w:righ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Балашов</w:t>
            </w:r>
            <w:r>
              <w:rPr>
                <w:rFonts w:ascii="Calibri" w:hAnsi="Calibri"/>
                <w:spacing w:val="-10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-11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2020</w:t>
            </w:r>
            <w:r>
              <w:rPr>
                <w:rFonts w:ascii="Calibri" w:hAnsi="Calibri"/>
                <w:spacing w:val="-13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году»</w:t>
            </w:r>
            <w:r>
              <w:rPr>
                <w:rFonts w:ascii="Calibri" w:hAnsi="Calibri"/>
                <w:spacing w:val="-10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(далее</w:t>
            </w:r>
            <w:r>
              <w:rPr>
                <w:rFonts w:ascii="Calibri" w:hAnsi="Calibri"/>
                <w:spacing w:val="-10"/>
                <w:sz w:val="28"/>
              </w:rPr>
              <w:t> </w:t>
            </w:r>
            <w:r>
              <w:rPr>
                <w:rFonts w:ascii="Calibri" w:hAnsi="Calibri"/>
                <w:spacing w:val="-2"/>
                <w:sz w:val="28"/>
              </w:rPr>
              <w:t>Программа)</w:t>
            </w:r>
          </w:p>
        </w:tc>
      </w:tr>
      <w:tr>
        <w:trPr>
          <w:trHeight w:val="1709" w:hRule="atLeast"/>
        </w:trPr>
        <w:tc>
          <w:tcPr>
            <w:tcW w:w="3683" w:type="dxa"/>
          </w:tcPr>
          <w:p>
            <w:pPr>
              <w:pStyle w:val="TableParagraph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разработки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405" w:type="dxa"/>
          </w:tcPr>
          <w:p>
            <w:pPr>
              <w:pStyle w:val="TableParagraph"/>
              <w:ind w:left="124" w:right="125" w:hanging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Федеральный закон от 08.11.2007 г. № 257 «Об автомобильных</w:t>
            </w:r>
            <w:r>
              <w:rPr>
                <w:rFonts w:ascii="Calibri" w:hAnsi="Calibri"/>
                <w:spacing w:val="-3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дорогах</w:t>
            </w:r>
            <w:r>
              <w:rPr>
                <w:rFonts w:ascii="Calibri" w:hAnsi="Calibri"/>
                <w:spacing w:val="-2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4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дорожной</w:t>
            </w:r>
            <w:r>
              <w:rPr>
                <w:rFonts w:ascii="Calibri" w:hAnsi="Calibri"/>
                <w:spacing w:val="-4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деятельности в Российской Федерации» Федеральный закон от 10.12.1998г.</w:t>
            </w:r>
            <w:r>
              <w:rPr>
                <w:rFonts w:ascii="Calibri" w:hAnsi="Calibri"/>
                <w:spacing w:val="-14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№</w:t>
            </w:r>
            <w:r>
              <w:rPr>
                <w:rFonts w:ascii="Calibri" w:hAnsi="Calibri"/>
                <w:spacing w:val="-14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196-ФЗ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«О</w:t>
            </w:r>
            <w:r>
              <w:rPr>
                <w:rFonts w:ascii="Calibri" w:hAnsi="Calibri"/>
                <w:spacing w:val="-14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безопасности</w:t>
            </w:r>
            <w:r>
              <w:rPr>
                <w:rFonts w:ascii="Calibri" w:hAnsi="Calibri"/>
                <w:spacing w:val="-15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дорожного</w:t>
            </w:r>
          </w:p>
          <w:p>
            <w:pPr>
              <w:pStyle w:val="TableParagraph"/>
              <w:spacing w:line="323" w:lineRule="exact"/>
              <w:ind w:left="6" w:righ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движения»</w:t>
            </w:r>
          </w:p>
        </w:tc>
      </w:tr>
      <w:tr>
        <w:trPr>
          <w:trHeight w:val="685" w:hRule="atLeast"/>
        </w:trPr>
        <w:tc>
          <w:tcPr>
            <w:tcW w:w="368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Муниципальный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заказчик</w:t>
            </w:r>
          </w:p>
        </w:tc>
        <w:tc>
          <w:tcPr>
            <w:tcW w:w="6405" w:type="dxa"/>
          </w:tcPr>
          <w:p>
            <w:pPr>
              <w:pStyle w:val="TableParagraph"/>
              <w:spacing w:line="338" w:lineRule="exact"/>
              <w:ind w:righ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Администрация</w:t>
            </w:r>
            <w:r>
              <w:rPr>
                <w:rFonts w:ascii="Calibri" w:hAnsi="Calibri"/>
                <w:spacing w:val="2"/>
                <w:sz w:val="28"/>
              </w:rPr>
              <w:t> </w:t>
            </w:r>
            <w:r>
              <w:rPr>
                <w:rFonts w:ascii="Calibri" w:hAnsi="Calibri"/>
                <w:spacing w:val="-2"/>
                <w:sz w:val="28"/>
              </w:rPr>
              <w:t>Балашовского</w:t>
            </w:r>
            <w:r>
              <w:rPr>
                <w:rFonts w:ascii="Calibri" w:hAnsi="Calibri"/>
                <w:spacing w:val="3"/>
                <w:sz w:val="28"/>
              </w:rPr>
              <w:t> </w:t>
            </w:r>
            <w:r>
              <w:rPr>
                <w:rFonts w:ascii="Calibri" w:hAnsi="Calibri"/>
                <w:spacing w:val="-2"/>
                <w:sz w:val="28"/>
              </w:rPr>
              <w:t>муниципального</w:t>
            </w:r>
          </w:p>
          <w:p>
            <w:pPr>
              <w:pStyle w:val="TableParagraph"/>
              <w:spacing w:line="328" w:lineRule="exact"/>
              <w:ind w:left="3" w:righ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района</w:t>
            </w:r>
          </w:p>
        </w:tc>
      </w:tr>
      <w:tr>
        <w:trPr>
          <w:trHeight w:val="801" w:hRule="atLeast"/>
        </w:trPr>
        <w:tc>
          <w:tcPr>
            <w:tcW w:w="3683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разработчики программы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549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8"/>
              </w:rPr>
              <w:t>Администрации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Балашовского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муниципального района, </w:t>
            </w:r>
            <w:r>
              <w:rPr>
                <w:rFonts w:ascii="Calibri" w:hAnsi="Calibri"/>
                <w:sz w:val="26"/>
              </w:rPr>
              <w:t>Комитет по ЖКХ БМР</w:t>
            </w:r>
          </w:p>
        </w:tc>
      </w:tr>
      <w:tr>
        <w:trPr>
          <w:trHeight w:val="8334" w:hRule="atLeast"/>
        </w:trPr>
        <w:tc>
          <w:tcPr>
            <w:tcW w:w="3683" w:type="dxa"/>
          </w:tcPr>
          <w:p>
            <w:pPr>
              <w:pStyle w:val="TableParagraph"/>
              <w:spacing w:line="339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Цели</w:t>
            </w:r>
            <w:r>
              <w:rPr>
                <w:rFonts w:ascii="Calibri" w:hAnsi="Calibri"/>
                <w:b/>
                <w:spacing w:val="-9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и</w:t>
            </w:r>
            <w:r>
              <w:rPr>
                <w:rFonts w:ascii="Calibri" w:hAnsi="Calibri"/>
                <w:b/>
                <w:spacing w:val="-9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задачи</w:t>
            </w:r>
            <w:r>
              <w:rPr>
                <w:rFonts w:ascii="Calibri" w:hAnsi="Calibri"/>
                <w:b/>
                <w:spacing w:val="-8"/>
                <w:sz w:val="28"/>
              </w:rPr>
              <w:t> </w:t>
            </w:r>
            <w:r>
              <w:rPr>
                <w:rFonts w:ascii="Calibri" w:hAnsi="Calibri"/>
                <w:b/>
                <w:spacing w:val="-2"/>
                <w:sz w:val="28"/>
              </w:rPr>
              <w:t>программы</w:t>
            </w:r>
          </w:p>
        </w:tc>
        <w:tc>
          <w:tcPr>
            <w:tcW w:w="6405" w:type="dxa"/>
          </w:tcPr>
          <w:p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240" w:lineRule="auto" w:before="0" w:after="0"/>
              <w:ind w:left="187" w:right="104" w:firstLine="27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сохранности существующей сети автомобильных дорог общего пользования местного значения;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240" w:lineRule="auto" w:before="1" w:after="0"/>
              <w:ind w:left="187" w:right="96" w:firstLine="278"/>
              <w:jc w:val="both"/>
              <w:rPr>
                <w:sz w:val="28"/>
              </w:rPr>
            </w:pPr>
            <w:r>
              <w:rPr>
                <w:sz w:val="28"/>
              </w:rPr>
              <w:t>сокращение количества ДТП, снижение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числа пострадавших в результате дорожно- транспортных происшествий, ущерба от этих </w:t>
            </w:r>
            <w:r>
              <w:rPr>
                <w:spacing w:val="-2"/>
                <w:sz w:val="28"/>
              </w:rPr>
              <w:t>происшествий.</w:t>
            </w:r>
          </w:p>
          <w:p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Задачами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являются: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  <w:tab w:pos="3469" w:val="left" w:leader="none"/>
              </w:tabs>
              <w:spacing w:line="240" w:lineRule="auto" w:before="163" w:after="0"/>
              <w:ind w:left="187" w:right="98" w:firstLine="278"/>
              <w:jc w:val="both"/>
              <w:rPr>
                <w:sz w:val="28"/>
              </w:rPr>
            </w:pPr>
            <w:r>
              <w:rPr>
                <w:sz w:val="28"/>
              </w:rPr>
              <w:t>выполнение регламентных работ по содержанию автомобильных дорог общего пользования, дорожных знаков, автобусных остановок, светофорных объектов, защитных ограждений, знаков снижение рисков </w:t>
            </w:r>
            <w:r>
              <w:rPr>
                <w:spacing w:val="-2"/>
                <w:sz w:val="28"/>
              </w:rPr>
              <w:t>возникновения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дорожно-транспортных </w:t>
            </w:r>
            <w:r>
              <w:rPr>
                <w:sz w:val="28"/>
              </w:rPr>
              <w:t>происшествий,</w:t>
            </w:r>
            <w:r>
              <w:rPr>
                <w:spacing w:val="46"/>
                <w:w w:val="150"/>
                <w:sz w:val="28"/>
              </w:rPr>
              <w:t>   </w:t>
            </w:r>
            <w:r>
              <w:rPr>
                <w:sz w:val="28"/>
              </w:rPr>
              <w:t>совершаемых</w:t>
            </w:r>
            <w:r>
              <w:rPr>
                <w:spacing w:val="79"/>
                <w:sz w:val="28"/>
              </w:rPr>
              <w:t>   </w:t>
            </w:r>
            <w:r>
              <w:rPr>
                <w:sz w:val="28"/>
              </w:rPr>
              <w:t>по</w:t>
            </w:r>
            <w:r>
              <w:rPr>
                <w:spacing w:val="47"/>
                <w:w w:val="150"/>
                <w:sz w:val="28"/>
              </w:rPr>
              <w:t>   </w:t>
            </w:r>
            <w:r>
              <w:rPr>
                <w:spacing w:val="-2"/>
                <w:sz w:val="28"/>
              </w:rPr>
              <w:t>причине</w:t>
            </w:r>
          </w:p>
          <w:p>
            <w:pPr>
              <w:pStyle w:val="TableParagraph"/>
              <w:spacing w:line="319" w:lineRule="exact"/>
              <w:ind w:left="18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«человеческого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фактора»;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240" w:lineRule="auto" w:before="3" w:after="0"/>
              <w:ind w:left="187" w:right="101" w:firstLine="278"/>
              <w:jc w:val="both"/>
              <w:rPr>
                <w:sz w:val="28"/>
              </w:rPr>
            </w:pPr>
            <w:r>
              <w:rPr>
                <w:sz w:val="28"/>
              </w:rPr>
              <w:t>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240" w:lineRule="auto" w:before="0" w:after="0"/>
              <w:ind w:left="187" w:right="101" w:firstLine="278"/>
              <w:jc w:val="both"/>
              <w:rPr>
                <w:sz w:val="28"/>
              </w:rPr>
            </w:pPr>
            <w:r>
              <w:rPr>
                <w:sz w:val="28"/>
              </w:rPr>
              <w:t>снижение рисков возникновения дорожно- транспортных происшествий совершаемых по техническим причинам;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326" w:lineRule="exact" w:before="0" w:after="0"/>
              <w:ind w:left="187" w:right="104" w:firstLine="278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 организации управления и контроля дорожного движения;</w:t>
            </w:r>
          </w:p>
        </w:tc>
      </w:tr>
    </w:tbl>
    <w:p>
      <w:pPr>
        <w:spacing w:after="0" w:line="326" w:lineRule="exact"/>
        <w:jc w:val="both"/>
        <w:rPr>
          <w:sz w:val="28"/>
        </w:rPr>
        <w:sectPr>
          <w:pgSz w:w="11910" w:h="16840"/>
          <w:pgMar w:top="480" w:bottom="280" w:left="1100" w:right="6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6405"/>
      </w:tblGrid>
      <w:tr>
        <w:trPr>
          <w:trHeight w:val="1651" w:hRule="atLeast"/>
        </w:trPr>
        <w:tc>
          <w:tcPr>
            <w:tcW w:w="36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2446" w:val="left" w:leader="none"/>
                <w:tab w:pos="3464" w:val="left" w:leader="none"/>
              </w:tabs>
              <w:spacing w:line="240" w:lineRule="auto" w:before="0" w:after="0"/>
              <w:ind w:left="187" w:right="99" w:firstLine="278"/>
              <w:jc w:val="both"/>
              <w:rPr>
                <w:sz w:val="28"/>
              </w:rPr>
            </w:pPr>
            <w:r>
              <w:rPr>
                <w:sz w:val="28"/>
              </w:rPr>
              <w:t>снижение рисков возникновения тяжких </w:t>
            </w:r>
            <w:r>
              <w:rPr>
                <w:spacing w:val="-2"/>
                <w:sz w:val="28"/>
              </w:rPr>
              <w:t>последствий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дорожно-транспортных </w:t>
            </w:r>
            <w:r>
              <w:rPr>
                <w:sz w:val="28"/>
              </w:rPr>
              <w:t>происшествий в 2020 году;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</w:tabs>
              <w:spacing w:line="322" w:lineRule="exact" w:before="0" w:after="0"/>
              <w:ind w:left="187" w:right="105" w:firstLine="278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 организации и управления дорожным движением.</w:t>
            </w:r>
          </w:p>
        </w:tc>
      </w:tr>
      <w:tr>
        <w:trPr>
          <w:trHeight w:val="686" w:hRule="atLeast"/>
        </w:trPr>
        <w:tc>
          <w:tcPr>
            <w:tcW w:w="3683" w:type="dxa"/>
          </w:tcPr>
          <w:p>
            <w:pPr>
              <w:pStyle w:val="TableParagraph"/>
              <w:spacing w:line="339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Сроки</w:t>
            </w:r>
            <w:r>
              <w:rPr>
                <w:rFonts w:ascii="Calibri" w:hAnsi="Calibri"/>
                <w:b/>
                <w:spacing w:val="55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и</w:t>
            </w:r>
            <w:r>
              <w:rPr>
                <w:rFonts w:ascii="Calibri" w:hAnsi="Calibri"/>
                <w:b/>
                <w:spacing w:val="-6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этапы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pacing w:val="-2"/>
                <w:sz w:val="28"/>
              </w:rPr>
              <w:t>реализации</w:t>
            </w:r>
          </w:p>
          <w:p>
            <w:pPr>
              <w:pStyle w:val="TableParagraph"/>
              <w:spacing w:line="328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программы</w:t>
            </w:r>
          </w:p>
        </w:tc>
        <w:tc>
          <w:tcPr>
            <w:tcW w:w="6405" w:type="dxa"/>
          </w:tcPr>
          <w:p>
            <w:pPr>
              <w:pStyle w:val="TableParagraph"/>
              <w:spacing w:line="340" w:lineRule="exact"/>
              <w:ind w:left="6" w:righ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2020</w:t>
            </w:r>
            <w:r>
              <w:rPr>
                <w:rFonts w:ascii="Calibri" w:hAnsi="Calibri"/>
                <w:spacing w:val="-11"/>
                <w:sz w:val="28"/>
              </w:rPr>
              <w:t> </w:t>
            </w:r>
            <w:r>
              <w:rPr>
                <w:rFonts w:ascii="Calibri" w:hAnsi="Calibri"/>
                <w:spacing w:val="-5"/>
                <w:sz w:val="28"/>
              </w:rPr>
              <w:t>год</w:t>
            </w:r>
          </w:p>
        </w:tc>
      </w:tr>
      <w:tr>
        <w:trPr>
          <w:trHeight w:val="1708" w:hRule="atLeast"/>
        </w:trPr>
        <w:tc>
          <w:tcPr>
            <w:tcW w:w="3683" w:type="dxa"/>
          </w:tcPr>
          <w:p>
            <w:pPr>
              <w:pStyle w:val="TableParagraph"/>
              <w:spacing w:line="338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Целевые</w:t>
            </w:r>
            <w:r>
              <w:rPr>
                <w:rFonts w:ascii="Calibri" w:hAnsi="Calibri"/>
                <w:b/>
                <w:spacing w:val="-4"/>
                <w:sz w:val="28"/>
              </w:rPr>
              <w:t> </w:t>
            </w:r>
            <w:r>
              <w:rPr>
                <w:rFonts w:ascii="Calibri" w:hAnsi="Calibri"/>
                <w:b/>
                <w:spacing w:val="-2"/>
                <w:sz w:val="28"/>
              </w:rPr>
              <w:t>индикаторы</w:t>
            </w:r>
          </w:p>
          <w:p>
            <w:pPr>
              <w:pStyle w:val="TableParagraph"/>
              <w:spacing w:line="341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программы</w:t>
            </w:r>
            <w:r>
              <w:rPr>
                <w:rFonts w:ascii="Calibri" w:hAnsi="Calibri"/>
                <w:b/>
                <w:spacing w:val="-6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и</w:t>
            </w:r>
            <w:r>
              <w:rPr>
                <w:rFonts w:ascii="Calibri" w:hAnsi="Calibri"/>
                <w:b/>
                <w:spacing w:val="-5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их</w:t>
            </w:r>
            <w:r>
              <w:rPr>
                <w:rFonts w:ascii="Calibri" w:hAnsi="Calibri"/>
                <w:b/>
                <w:spacing w:val="-6"/>
                <w:sz w:val="28"/>
              </w:rPr>
              <w:t> </w:t>
            </w:r>
            <w:r>
              <w:rPr>
                <w:rFonts w:ascii="Calibri" w:hAnsi="Calibri"/>
                <w:b/>
                <w:spacing w:val="-2"/>
                <w:sz w:val="28"/>
              </w:rPr>
              <w:t>значение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107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Протяженность автомобильных дорог общего пользования местного значения в границах муниципального образования город Балашов, протяженностью</w:t>
            </w:r>
            <w:r>
              <w:rPr>
                <w:rFonts w:ascii="Calibri" w:hAnsi="Calibri"/>
                <w:spacing w:val="41"/>
                <w:sz w:val="28"/>
              </w:rPr>
              <w:t>  </w:t>
            </w:r>
            <w:r>
              <w:rPr>
                <w:rFonts w:ascii="Calibri" w:hAnsi="Calibri"/>
                <w:sz w:val="28"/>
              </w:rPr>
              <w:t>174,55</w:t>
            </w:r>
            <w:r>
              <w:rPr>
                <w:rFonts w:ascii="Calibri" w:hAnsi="Calibri"/>
                <w:spacing w:val="41"/>
                <w:sz w:val="28"/>
              </w:rPr>
              <w:t>  </w:t>
            </w:r>
            <w:r>
              <w:rPr>
                <w:rFonts w:ascii="Calibri" w:hAnsi="Calibri"/>
                <w:sz w:val="28"/>
              </w:rPr>
              <w:t>км,</w:t>
            </w:r>
            <w:r>
              <w:rPr>
                <w:rFonts w:ascii="Calibri" w:hAnsi="Calibri"/>
                <w:spacing w:val="42"/>
                <w:sz w:val="28"/>
              </w:rPr>
              <w:t>  </w:t>
            </w:r>
            <w:r>
              <w:rPr>
                <w:rFonts w:ascii="Calibri" w:hAnsi="Calibri"/>
                <w:sz w:val="28"/>
              </w:rPr>
              <w:t>в</w:t>
            </w:r>
            <w:r>
              <w:rPr>
                <w:rFonts w:ascii="Calibri" w:hAnsi="Calibri"/>
                <w:spacing w:val="42"/>
                <w:sz w:val="28"/>
              </w:rPr>
              <w:t>  </w:t>
            </w:r>
            <w:r>
              <w:rPr>
                <w:rFonts w:ascii="Calibri" w:hAnsi="Calibri"/>
                <w:sz w:val="28"/>
              </w:rPr>
              <w:t>т.ч.</w:t>
            </w:r>
            <w:r>
              <w:rPr>
                <w:rFonts w:ascii="Calibri" w:hAnsi="Calibri"/>
                <w:spacing w:val="42"/>
                <w:sz w:val="28"/>
              </w:rPr>
              <w:t> 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44"/>
                <w:sz w:val="28"/>
              </w:rPr>
              <w:t>  </w:t>
            </w:r>
            <w:r>
              <w:rPr>
                <w:rFonts w:ascii="Calibri" w:hAnsi="Calibri"/>
                <w:spacing w:val="-2"/>
                <w:sz w:val="28"/>
              </w:rPr>
              <w:t>твердым</w:t>
            </w:r>
          </w:p>
          <w:p>
            <w:pPr>
              <w:pStyle w:val="TableParagraph"/>
              <w:spacing w:line="323" w:lineRule="exact"/>
              <w:ind w:left="105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покрытием</w:t>
            </w:r>
            <w:r>
              <w:rPr>
                <w:rFonts w:ascii="Calibri" w:hAnsi="Calibri"/>
                <w:spacing w:val="-13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70,012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pacing w:val="-5"/>
                <w:sz w:val="28"/>
              </w:rPr>
              <w:t>км.</w:t>
            </w:r>
          </w:p>
        </w:tc>
      </w:tr>
      <w:tr>
        <w:trPr>
          <w:trHeight w:val="681" w:hRule="atLeast"/>
        </w:trPr>
        <w:tc>
          <w:tcPr>
            <w:tcW w:w="3683" w:type="dxa"/>
          </w:tcPr>
          <w:p>
            <w:pPr>
              <w:pStyle w:val="TableParagraph"/>
              <w:spacing w:line="338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Перечень</w:t>
            </w:r>
            <w:r>
              <w:rPr>
                <w:rFonts w:ascii="Calibri" w:hAnsi="Calibri"/>
                <w:b/>
                <w:spacing w:val="-13"/>
                <w:sz w:val="28"/>
              </w:rPr>
              <w:t> </w:t>
            </w:r>
            <w:r>
              <w:rPr>
                <w:rFonts w:ascii="Calibri" w:hAnsi="Calibri"/>
                <w:b/>
                <w:spacing w:val="-2"/>
                <w:sz w:val="28"/>
              </w:rPr>
              <w:t>основных</w:t>
            </w:r>
          </w:p>
          <w:p>
            <w:pPr>
              <w:pStyle w:val="TableParagraph"/>
              <w:spacing w:line="323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6405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 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автомобильных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дорог</w:t>
            </w:r>
          </w:p>
        </w:tc>
      </w:tr>
      <w:tr>
        <w:trPr>
          <w:trHeight w:val="2054" w:hRule="atLeast"/>
        </w:trPr>
        <w:tc>
          <w:tcPr>
            <w:tcW w:w="3683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основных мероприятий</w:t>
            </w:r>
          </w:p>
        </w:tc>
        <w:tc>
          <w:tcPr>
            <w:tcW w:w="6405" w:type="dxa"/>
          </w:tcPr>
          <w:p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Администрации Балашовского муниципального района, </w:t>
            </w:r>
            <w:r>
              <w:rPr>
                <w:rFonts w:ascii="Calibri" w:hAnsi="Calibri"/>
                <w:sz w:val="26"/>
              </w:rPr>
              <w:t>Комитет по ЖКХ БМР</w:t>
            </w:r>
            <w:r>
              <w:rPr>
                <w:rFonts w:ascii="Calibri" w:hAnsi="Calibri"/>
                <w:sz w:val="28"/>
              </w:rPr>
              <w:t>, организации, предприятия</w:t>
            </w:r>
            <w:r>
              <w:rPr>
                <w:rFonts w:ascii="Calibri" w:hAnsi="Calibri"/>
                <w:spacing w:val="-13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13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учреждения,</w:t>
            </w:r>
            <w:r>
              <w:rPr>
                <w:rFonts w:ascii="Calibri" w:hAnsi="Calibri"/>
                <w:spacing w:val="-16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выигравшие</w:t>
            </w:r>
            <w:r>
              <w:rPr>
                <w:rFonts w:ascii="Calibri" w:hAnsi="Calibri"/>
                <w:spacing w:val="-10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торги</w:t>
            </w:r>
            <w:r>
              <w:rPr>
                <w:rFonts w:ascii="Calibri" w:hAnsi="Calibri"/>
                <w:spacing w:val="-13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на определение подрядчика, по реализации программных мероприятий муниципальной</w:t>
            </w:r>
          </w:p>
          <w:p>
            <w:pPr>
              <w:pStyle w:val="TableParagraph"/>
              <w:spacing w:line="328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программы</w:t>
            </w:r>
          </w:p>
        </w:tc>
      </w:tr>
      <w:tr>
        <w:trPr>
          <w:trHeight w:val="2938" w:hRule="atLeast"/>
        </w:trPr>
        <w:tc>
          <w:tcPr>
            <w:tcW w:w="3683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и источники </w:t>
            </w:r>
            <w:r>
              <w:rPr>
                <w:b/>
                <w:spacing w:val="-2"/>
                <w:sz w:val="28"/>
              </w:rPr>
              <w:t>финансового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обеспечения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922"/>
              <w:jc w:val="both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финансирования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мероприятий Программы,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осуществляется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средств, предусмотренных на эти цели в бюджете</w:t>
            </w:r>
          </w:p>
          <w:p>
            <w:pPr>
              <w:pStyle w:val="TableParagraph"/>
              <w:ind w:left="105" w:right="143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образования город Балашов на 2020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26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202,6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руб.,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числе: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5" w:val="left" w:leader="none"/>
              </w:tabs>
              <w:spacing w:line="341" w:lineRule="exact" w:before="0" w:after="0"/>
              <w:ind w:left="815" w:right="0" w:hanging="350"/>
              <w:jc w:val="both"/>
              <w:rPr>
                <w:sz w:val="28"/>
              </w:rPr>
            </w:pPr>
            <w:r>
              <w:rPr>
                <w:sz w:val="28"/>
              </w:rPr>
              <w:t>местный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бюджет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110,5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руб.;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5" w:val="left" w:leader="none"/>
              </w:tabs>
              <w:spacing w:line="342" w:lineRule="exact" w:before="0" w:after="0"/>
              <w:ind w:left="815" w:right="0" w:hanging="350"/>
              <w:jc w:val="both"/>
              <w:rPr>
                <w:sz w:val="28"/>
              </w:rPr>
            </w:pPr>
            <w:r>
              <w:rPr>
                <w:sz w:val="28"/>
              </w:rPr>
              <w:t>дорожный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фонд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муниципального</w:t>
            </w:r>
          </w:p>
          <w:p>
            <w:pPr>
              <w:pStyle w:val="TableParagraph"/>
              <w:spacing w:line="322" w:lineRule="exact"/>
              <w:ind w:left="177" w:right="660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Балашов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(акцизы)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092,1 тыс. руб.</w:t>
            </w:r>
          </w:p>
        </w:tc>
      </w:tr>
      <w:tr>
        <w:trPr>
          <w:trHeight w:val="1771" w:hRule="atLeast"/>
        </w:trPr>
        <w:tc>
          <w:tcPr>
            <w:tcW w:w="3683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конечные </w:t>
            </w:r>
            <w:r>
              <w:rPr>
                <w:b/>
                <w:spacing w:val="-2"/>
                <w:sz w:val="28"/>
              </w:rPr>
              <w:t>результаты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реализации программы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1191"/>
              <w:rPr>
                <w:sz w:val="28"/>
              </w:rPr>
            </w:pPr>
            <w:r>
              <w:rPr>
                <w:sz w:val="28"/>
              </w:rPr>
              <w:t>Улучшение технического состояния автомобильных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</w:p>
          <w:p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z w:val="28"/>
              </w:rPr>
              <w:t>местного значения муниципального образования город Балашов на 15% и как следствие снижение количества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происшествий.</w:t>
            </w:r>
          </w:p>
        </w:tc>
      </w:tr>
      <w:tr>
        <w:trPr>
          <w:trHeight w:val="3058" w:hRule="atLeast"/>
        </w:trPr>
        <w:tc>
          <w:tcPr>
            <w:tcW w:w="3683" w:type="dxa"/>
          </w:tcPr>
          <w:p>
            <w:pPr>
              <w:pStyle w:val="TableParagraph"/>
              <w:tabs>
                <w:tab w:pos="1947" w:val="left" w:leader="none"/>
              </w:tabs>
              <w:ind w:left="110" w:righ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Система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организации </w:t>
            </w:r>
            <w:r>
              <w:rPr>
                <w:b/>
                <w:sz w:val="28"/>
              </w:rPr>
              <w:t>контроля за исполнением</w:t>
            </w:r>
          </w:p>
        </w:tc>
        <w:tc>
          <w:tcPr>
            <w:tcW w:w="6405" w:type="dxa"/>
          </w:tcPr>
          <w:p>
            <w:pPr>
              <w:pStyle w:val="TableParagraph"/>
              <w:ind w:left="105" w:right="549"/>
              <w:rPr>
                <w:sz w:val="28"/>
              </w:rPr>
            </w:pPr>
            <w:r>
              <w:rPr>
                <w:sz w:val="28"/>
              </w:rPr>
              <w:t>Контроль за исполнением мероприятий Программы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осуществляется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Администрация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Балашовского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района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района. Так же контролирует</w:t>
            </w:r>
          </w:p>
          <w:p>
            <w:pPr>
              <w:pStyle w:val="TableParagraph"/>
              <w:ind w:left="105" w:right="549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исполнители </w:t>
            </w:r>
            <w:r>
              <w:rPr>
                <w:spacing w:val="-2"/>
                <w:sz w:val="28"/>
              </w:rPr>
              <w:t>программы.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520" w:bottom="280" w:left="1100" w:right="6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6405"/>
      </w:tblGrid>
      <w:tr>
        <w:trPr>
          <w:trHeight w:val="1449" w:hRule="atLeast"/>
        </w:trPr>
        <w:tc>
          <w:tcPr>
            <w:tcW w:w="368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эффективности</w:t>
            </w:r>
          </w:p>
          <w:p>
            <w:pPr>
              <w:pStyle w:val="TableParagraph"/>
              <w:tabs>
                <w:tab w:pos="2105" w:val="left" w:leader="none"/>
              </w:tabs>
              <w:spacing w:before="4"/>
              <w:ind w:left="110" w:righ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расходования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бюджетных </w:t>
            </w:r>
            <w:r>
              <w:rPr>
                <w:b/>
                <w:spacing w:val="-2"/>
                <w:sz w:val="28"/>
              </w:rPr>
              <w:t>средств</w:t>
            </w:r>
          </w:p>
        </w:tc>
        <w:tc>
          <w:tcPr>
            <w:tcW w:w="640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запланированных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10"/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10"/>
                <w:sz w:val="28"/>
              </w:rPr>
              <w:t>не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10"/>
                <w:sz w:val="28"/>
              </w:rPr>
              <w:t>менее </w:t>
            </w:r>
            <w:r>
              <w:rPr>
                <w:sz w:val="28"/>
              </w:rPr>
              <w:t>чем на 95%</w:t>
            </w:r>
          </w:p>
        </w:tc>
      </w:tr>
    </w:tbl>
    <w:p>
      <w:pPr>
        <w:tabs>
          <w:tab w:pos="8436" w:val="left" w:leader="none"/>
          <w:tab w:pos="10204" w:val="left" w:leader="none"/>
        </w:tabs>
        <w:spacing w:line="240" w:lineRule="auto" w:before="0"/>
        <w:ind w:left="6458" w:right="537" w:firstLine="0"/>
        <w:jc w:val="both"/>
        <w:rPr>
          <w:sz w:val="24"/>
        </w:rPr>
      </w:pPr>
      <w:r>
        <w:rPr>
          <w:sz w:val="24"/>
        </w:rPr>
        <w:t>Приложение №1 к муниципальной программе «Развитие дорожного </w:t>
      </w:r>
      <w:r>
        <w:rPr>
          <w:spacing w:val="-2"/>
          <w:sz w:val="24"/>
        </w:rPr>
        <w:t>хозяйства</w:t>
      </w:r>
      <w:r>
        <w:rPr>
          <w:sz w:val="24"/>
        </w:rPr>
        <w:tab/>
      </w:r>
      <w:r>
        <w:rPr>
          <w:spacing w:val="-2"/>
          <w:sz w:val="24"/>
        </w:rPr>
        <w:t>муниципального </w:t>
      </w:r>
      <w:r>
        <w:rPr>
          <w:sz w:val="24"/>
        </w:rPr>
        <w:t>образования город Балашов в 2020 году»</w:t>
      </w:r>
      <w:r>
        <w:rPr>
          <w:spacing w:val="80"/>
          <w:sz w:val="24"/>
        </w:rPr>
        <w:t>   </w:t>
      </w:r>
      <w:r>
        <w:rPr>
          <w:sz w:val="24"/>
        </w:rPr>
        <w:t>от</w:t>
      </w:r>
      <w:r>
        <w:rPr>
          <w:spacing w:val="430"/>
          <w:sz w:val="24"/>
        </w:rPr>
        <w:t> </w:t>
      </w:r>
      <w:r>
        <w:rPr>
          <w:sz w:val="24"/>
          <w:u w:val="single"/>
        </w:rPr>
        <w:tab/>
        <w:tab/>
      </w:r>
    </w:p>
    <w:p>
      <w:pPr>
        <w:tabs>
          <w:tab w:pos="8245" w:val="left" w:leader="none"/>
        </w:tabs>
        <w:spacing w:before="0"/>
        <w:ind w:left="6458" w:right="0" w:firstLine="0"/>
        <w:jc w:val="both"/>
        <w:rPr>
          <w:sz w:val="24"/>
        </w:rPr>
      </w:pPr>
      <w:r>
        <w:rPr>
          <w:sz w:val="24"/>
        </w:rPr>
        <w:t>№ </w:t>
      </w:r>
      <w:r>
        <w:rPr>
          <w:sz w:val="24"/>
          <w:u w:val="single"/>
        </w:rPr>
        <w:tab/>
      </w:r>
    </w:p>
    <w:p>
      <w:pPr>
        <w:spacing w:line="240" w:lineRule="auto" w:before="2"/>
        <w:rPr>
          <w:sz w:val="24"/>
        </w:rPr>
      </w:pPr>
    </w:p>
    <w:p>
      <w:pPr>
        <w:spacing w:line="276" w:lineRule="auto" w:before="0"/>
        <w:ind w:left="1526" w:right="0" w:hanging="995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программных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развитию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дорожного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хозяйства муниципального образования город Балашов в 2020 году</w:t>
      </w:r>
    </w:p>
    <w:p>
      <w:pPr>
        <w:spacing w:line="240" w:lineRule="auto" w:before="164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544"/>
        <w:gridCol w:w="1277"/>
        <w:gridCol w:w="1983"/>
        <w:gridCol w:w="1421"/>
        <w:gridCol w:w="1700"/>
      </w:tblGrid>
      <w:tr>
        <w:trPr>
          <w:trHeight w:val="825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129" w:right="104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4" w:type="dxa"/>
            <w:vMerge w:val="restart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5"/>
              <w:ind w:left="158" w:right="135" w:firstLine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финанси рования,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75" w:lineRule="exact" w:before="15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Главные</w:t>
            </w:r>
          </w:p>
          <w:p>
            <w:pPr>
              <w:pStyle w:val="TableParagraph"/>
              <w:spacing w:line="242" w:lineRule="auto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распорядители/ распорядители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auto"/>
              <w:ind w:left="110" w:right="94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 финансиро</w:t>
            </w:r>
          </w:p>
          <w:p>
            <w:pPr>
              <w:pStyle w:val="TableParagraph"/>
              <w:spacing w:line="257" w:lineRule="exact" w:before="2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 w:before="138"/>
              <w:ind w:left="322" w:right="176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>
        <w:trPr>
          <w:trHeight w:val="3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spacing w:line="271" w:lineRule="exact" w:before="1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>
        <w:trPr>
          <w:trHeight w:val="551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 w:val="restart"/>
          </w:tcPr>
          <w:p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дорог: ремонт и (или) обустройство дорожного покрытия и (или)</w:t>
            </w:r>
          </w:p>
          <w:p>
            <w:pPr>
              <w:pStyle w:val="TableParagraph"/>
              <w:spacing w:line="266" w:lineRule="exact"/>
              <w:ind w:left="117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тротуаров.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1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068,2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135"/>
              <w:ind w:left="124" w:right="128" w:firstLine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БМР/Комитет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 </w:t>
            </w:r>
            <w:r>
              <w:rPr>
                <w:sz w:val="24"/>
              </w:rPr>
              <w:t>ЖКХ БМР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Местный</w:t>
            </w:r>
          </w:p>
          <w:p>
            <w:pPr>
              <w:pStyle w:val="TableParagraph"/>
              <w:spacing w:line="261" w:lineRule="exact" w:before="2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111" w:right="32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техническог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состояния </w:t>
            </w:r>
            <w:r>
              <w:rPr>
                <w:spacing w:val="-2"/>
                <w:sz w:val="24"/>
              </w:rPr>
              <w:t>автомобиль </w:t>
            </w:r>
            <w:r>
              <w:rPr>
                <w:sz w:val="24"/>
              </w:rPr>
              <w:t>ных дорог </w:t>
            </w:r>
            <w:r>
              <w:rPr>
                <w:spacing w:val="-2"/>
                <w:sz w:val="24"/>
              </w:rPr>
              <w:t>общего пользовани </w:t>
            </w:r>
            <w:r>
              <w:rPr>
                <w:sz w:val="24"/>
              </w:rPr>
              <w:t>я местного </w:t>
            </w:r>
            <w:r>
              <w:rPr>
                <w:spacing w:val="-2"/>
                <w:sz w:val="24"/>
              </w:rPr>
              <w:t>значения муниципаль </w:t>
            </w:r>
            <w:r>
              <w:rPr>
                <w:spacing w:val="-4"/>
                <w:sz w:val="24"/>
              </w:rPr>
              <w:t>ного</w:t>
            </w:r>
          </w:p>
          <w:p>
            <w:pPr>
              <w:pStyle w:val="TableParagraph"/>
              <w:spacing w:line="237" w:lineRule="auto" w:before="6"/>
              <w:ind w:left="135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 </w:t>
            </w:r>
            <w:r>
              <w:rPr>
                <w:sz w:val="24"/>
              </w:rPr>
              <w:t>я город</w:t>
            </w:r>
          </w:p>
          <w:p>
            <w:pPr>
              <w:pStyle w:val="TableParagraph"/>
              <w:spacing w:before="3"/>
              <w:ind w:left="125" w:right="337" w:hanging="7"/>
              <w:jc w:val="center"/>
              <w:rPr>
                <w:sz w:val="24"/>
              </w:rPr>
            </w:pPr>
            <w:r>
              <w:rPr>
                <w:sz w:val="24"/>
              </w:rPr>
              <w:t>Балашов на 15% и как </w:t>
            </w:r>
            <w:r>
              <w:rPr>
                <w:spacing w:val="-2"/>
                <w:sz w:val="24"/>
              </w:rPr>
              <w:t>следствие снижение количества дорожно- транспортн </w:t>
            </w:r>
            <w:r>
              <w:rPr>
                <w:spacing w:val="-6"/>
                <w:sz w:val="24"/>
              </w:rPr>
              <w:t>ых </w:t>
            </w:r>
            <w:r>
              <w:rPr>
                <w:spacing w:val="-2"/>
                <w:sz w:val="24"/>
              </w:rPr>
              <w:t>происшеств </w:t>
            </w:r>
            <w:r>
              <w:rPr>
                <w:spacing w:val="-4"/>
                <w:sz w:val="24"/>
              </w:rPr>
              <w:t>ий.</w:t>
            </w:r>
          </w:p>
        </w:tc>
      </w:tr>
      <w:tr>
        <w:trPr>
          <w:trHeight w:val="551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1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092,1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Дорожный</w:t>
            </w:r>
          </w:p>
          <w:p>
            <w:pPr>
              <w:pStyle w:val="TableParagraph"/>
              <w:spacing w:line="261" w:lineRule="exact" w:before="2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60" w:right="345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Обустройство заездных карманов и посадочных площадок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остановочных пунктах с установкой павильонов и ремонтом</w:t>
            </w:r>
          </w:p>
          <w:p>
            <w:pPr>
              <w:pStyle w:val="TableParagraph"/>
              <w:spacing w:line="261" w:lineRule="exact"/>
              <w:ind w:left="12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тротуаров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000,0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</w:t>
            </w:r>
            <w:r>
              <w:rPr>
                <w:sz w:val="24"/>
              </w:rPr>
              <w:t>БМР/ Комитет по ЖКХ БМР</w:t>
            </w:r>
          </w:p>
        </w:tc>
        <w:tc>
          <w:tcPr>
            <w:tcW w:w="1421" w:type="dxa"/>
          </w:tcPr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1" w:hRule="atLeast"/>
        </w:trPr>
        <w:tc>
          <w:tcPr>
            <w:tcW w:w="5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130" w:firstLine="254"/>
              <w:rPr>
                <w:sz w:val="24"/>
              </w:rPr>
            </w:pPr>
            <w:r>
              <w:rPr>
                <w:sz w:val="24"/>
              </w:rPr>
              <w:t>Мероприятия по установке элементов обустройства дорог: установка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недостающих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знаков,</w:t>
            </w:r>
          </w:p>
          <w:p>
            <w:pPr>
              <w:pStyle w:val="TableParagraph"/>
              <w:spacing w:before="3"/>
              <w:ind w:left="216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модернизация пешеходных </w:t>
            </w:r>
            <w:r>
              <w:rPr>
                <w:spacing w:val="-2"/>
                <w:sz w:val="24"/>
              </w:rPr>
              <w:t>переходов,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ремонту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дорожных ограждений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86"/>
              <w:rPr>
                <w:b/>
                <w:sz w:val="2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</w:t>
            </w:r>
            <w:r>
              <w:rPr>
                <w:sz w:val="24"/>
              </w:rPr>
              <w:t>БМР/ Комитет по ЖКХ БМР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9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9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ind w:left="547" w:right="53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</w:t>
            </w:r>
            <w:r>
              <w:rPr>
                <w:sz w:val="24"/>
              </w:rPr>
              <w:t>изношенных слоев </w:t>
            </w:r>
            <w:r>
              <w:rPr>
                <w:spacing w:val="-2"/>
                <w:sz w:val="24"/>
              </w:rPr>
              <w:t>асфальтобетонных </w:t>
            </w:r>
            <w:r>
              <w:rPr>
                <w:sz w:val="24"/>
              </w:rPr>
              <w:t>покрытий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отдельных</w:t>
            </w:r>
          </w:p>
          <w:p>
            <w:pPr>
              <w:pStyle w:val="TableParagraph"/>
              <w:spacing w:line="237" w:lineRule="auto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участках длиной до 50 м, заделка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выбоин,</w:t>
            </w:r>
            <w:r>
              <w:rPr>
                <w:spacing w:val="-2"/>
                <w:sz w:val="24"/>
              </w:rPr>
              <w:t> просадок,</w:t>
            </w:r>
          </w:p>
          <w:p>
            <w:pPr>
              <w:pStyle w:val="TableParagraph"/>
              <w:spacing w:line="274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трещин,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выкрашивания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 ямочный ремонт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9"/>
              <w:rPr>
                <w:b/>
                <w:sz w:val="2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000,0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</w:t>
            </w:r>
            <w:r>
              <w:rPr>
                <w:sz w:val="24"/>
              </w:rPr>
              <w:t>БМР/ Комитет по ЖКХ БМР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595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ind w:left="336" w:right="322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элементов обустройства: техническое обслуживание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светофорных</w:t>
            </w:r>
          </w:p>
          <w:p>
            <w:pPr>
              <w:pStyle w:val="TableParagraph"/>
              <w:spacing w:line="264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знаков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700,0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31"/>
              <w:ind w:left="124" w:right="128" w:firstLine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БМР/Комитет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 </w:t>
            </w:r>
            <w:r>
              <w:rPr>
                <w:sz w:val="24"/>
              </w:rPr>
              <w:t>ЖКХ БМР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auto" w:before="174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595" w:type="dxa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ind w:left="283" w:right="274" w:firstLine="9"/>
              <w:jc w:val="center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восстановление изношенной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вертикальной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 горизонтальной разметки</w:t>
            </w:r>
          </w:p>
          <w:p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1731,8</w:t>
            </w:r>
          </w:p>
        </w:tc>
        <w:tc>
          <w:tcPr>
            <w:tcW w:w="1983" w:type="dxa"/>
          </w:tcPr>
          <w:p>
            <w:pPr>
              <w:pStyle w:val="TableParagraph"/>
              <w:spacing w:before="131"/>
              <w:ind w:left="14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</w:t>
            </w:r>
            <w:r>
              <w:rPr>
                <w:sz w:val="24"/>
              </w:rPr>
              <w:t>БМР /Комитет по ЖКХ БМР</w:t>
            </w:r>
          </w:p>
        </w:tc>
        <w:tc>
          <w:tcPr>
            <w:tcW w:w="1421" w:type="dxa"/>
          </w:tcPr>
          <w:p>
            <w:pPr>
              <w:pStyle w:val="TableParagraph"/>
              <w:spacing w:line="242" w:lineRule="auto" w:before="266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95" w:type="dxa"/>
          </w:tcPr>
          <w:p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 w:before="133"/>
              <w:ind w:left="240" w:right="136" w:hanging="8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тротуаров на территории МО г. Балашов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270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879,5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249" w:hanging="8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>
            <w:pPr>
              <w:pStyle w:val="TableParagraph"/>
              <w:spacing w:line="274" w:lineRule="exact"/>
              <w:ind w:left="288" w:right="42" w:hanging="39"/>
              <w:rPr>
                <w:sz w:val="24"/>
              </w:rPr>
            </w:pPr>
            <w:r>
              <w:rPr>
                <w:spacing w:val="-2"/>
                <w:sz w:val="24"/>
              </w:rPr>
              <w:t>БМР/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Комитет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ЖКХ </w:t>
            </w:r>
            <w:r>
              <w:rPr>
                <w:spacing w:val="-5"/>
                <w:sz w:val="24"/>
              </w:rPr>
              <w:t>БМР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auto" w:before="133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520" w:bottom="280" w:left="1100" w:right="6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544"/>
        <w:gridCol w:w="1277"/>
        <w:gridCol w:w="1983"/>
        <w:gridCol w:w="1421"/>
        <w:gridCol w:w="1700"/>
      </w:tblGrid>
      <w:tr>
        <w:trPr>
          <w:trHeight w:val="1104" w:hRule="atLeast"/>
        </w:trPr>
        <w:tc>
          <w:tcPr>
            <w:tcW w:w="595" w:type="dxa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проведению строительного контроля выполнения работ по ремонту</w:t>
            </w:r>
          </w:p>
          <w:p>
            <w:pPr>
              <w:pStyle w:val="TableParagraph"/>
              <w:spacing w:line="261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автомобильных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дорог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31"/>
              <w:ind w:left="14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</w:t>
            </w:r>
            <w:r>
              <w:rPr>
                <w:sz w:val="24"/>
              </w:rPr>
              <w:t>БМР/ Комитет по ЖКХ БМР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auto" w:before="272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5" w:type="dxa"/>
          </w:tcPr>
          <w:p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470" w:right="453" w:hanging="13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автомобильного подъезда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саду</w:t>
            </w:r>
          </w:p>
          <w:p>
            <w:pPr>
              <w:pStyle w:val="TableParagraph"/>
              <w:spacing w:line="261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«Росинка»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270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131,0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249" w:hanging="8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>
            <w:pPr>
              <w:pStyle w:val="TableParagraph"/>
              <w:spacing w:line="274" w:lineRule="exact"/>
              <w:ind w:left="288" w:right="42" w:hanging="39"/>
              <w:rPr>
                <w:sz w:val="24"/>
              </w:rPr>
            </w:pPr>
            <w:r>
              <w:rPr>
                <w:spacing w:val="-2"/>
                <w:sz w:val="24"/>
              </w:rPr>
              <w:t>БМР/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Комитет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ЖКХ </w:t>
            </w:r>
            <w:r>
              <w:rPr>
                <w:spacing w:val="-5"/>
                <w:sz w:val="24"/>
              </w:rPr>
              <w:t>БМР</w:t>
            </w:r>
          </w:p>
        </w:tc>
        <w:tc>
          <w:tcPr>
            <w:tcW w:w="1421" w:type="dxa"/>
          </w:tcPr>
          <w:p>
            <w:pPr>
              <w:pStyle w:val="TableParagraph"/>
              <w:spacing w:line="242" w:lineRule="auto" w:before="131"/>
              <w:ind w:left="317" w:right="220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58" w:lineRule="exact"/>
              <w:ind w:left="123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202,6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37"/>
        <w:rPr>
          <w:b/>
          <w:sz w:val="28"/>
        </w:rPr>
      </w:pPr>
    </w:p>
    <w:p>
      <w:pPr>
        <w:spacing w:line="322" w:lineRule="exact" w:before="0"/>
        <w:ind w:left="220" w:right="0" w:firstLine="0"/>
        <w:jc w:val="left"/>
        <w:rPr>
          <w:b/>
          <w:sz w:val="28"/>
        </w:rPr>
      </w:pPr>
      <w:r>
        <w:rPr>
          <w:b/>
          <w:spacing w:val="-7"/>
          <w:sz w:val="28"/>
        </w:rPr>
        <w:t>Глава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350" w:val="left" w:leader="none"/>
        </w:tabs>
        <w:spacing w:before="0"/>
        <w:ind w:left="220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муниципального</w:t>
      </w:r>
      <w:r>
        <w:rPr>
          <w:rFonts w:ascii="Calibri" w:hAnsi="Calibri"/>
          <w:b/>
          <w:spacing w:val="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района</w:t>
      </w:r>
      <w:r>
        <w:rPr>
          <w:rFonts w:ascii="Calibri" w:hAnsi="Calibri"/>
          <w:b/>
          <w:sz w:val="28"/>
        </w:rPr>
        <w:tab/>
        <w:t>П.М.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Петраков</w:t>
      </w:r>
    </w:p>
    <w:sectPr>
      <w:pgSz w:w="11910" w:h="16840"/>
      <w:pgMar w:top="520" w:bottom="280" w:left="11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"/>
      <w:lvlJc w:val="left"/>
      <w:pPr>
        <w:ind w:left="816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5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0" w:hanging="35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87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3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87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3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931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3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0" w:hanging="4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80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4" w:hanging="8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7" w:hanging="8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8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8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4" w:hanging="8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6" w:hanging="8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9" w:hanging="80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0" w:firstLine="427"/>
      <w:jc w:val="both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dmin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dc:title>Наименование предприятия бюджетной сферы</dc:title>
  <dcterms:created xsi:type="dcterms:W3CDTF">2023-11-08T11:45:04Z</dcterms:created>
  <dcterms:modified xsi:type="dcterms:W3CDTF">2023-11-08T11:45:04Z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