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90" w:rsidRDefault="00FD2DE5">
      <w:r>
        <w:t>01.12.2022 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414-п</w:t>
      </w:r>
    </w:p>
    <w:p w:rsidR="006C5790" w:rsidRDefault="006C5790"/>
    <w:p w:rsidR="006C5790" w:rsidRDefault="006C5790"/>
    <w:p w:rsidR="006C5790" w:rsidRDefault="006C5790"/>
    <w:p w:rsidR="006C5790" w:rsidRDefault="006C5790"/>
    <w:p w:rsidR="006C5790" w:rsidRDefault="006C5790"/>
    <w:p w:rsidR="006C5790" w:rsidRDefault="006C5790" w:rsidP="00865D59">
      <w:pPr>
        <w:spacing w:after="0" w:line="240" w:lineRule="auto"/>
      </w:pPr>
    </w:p>
    <w:p w:rsidR="006C5790" w:rsidRDefault="006C5790" w:rsidP="00865D59">
      <w:pPr>
        <w:spacing w:after="0" w:line="240" w:lineRule="auto"/>
      </w:pPr>
    </w:p>
    <w:p w:rsidR="006C5790" w:rsidRDefault="006C5790" w:rsidP="00865D59">
      <w:pPr>
        <w:spacing w:after="0" w:line="240" w:lineRule="auto"/>
      </w:pPr>
    </w:p>
    <w:p w:rsidR="006C5790" w:rsidRDefault="006C5790" w:rsidP="00865D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5790" w:rsidRDefault="006C5790" w:rsidP="00865D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5790" w:rsidRPr="00456AFF" w:rsidRDefault="006C5790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AF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6C5790" w:rsidRPr="00456AFF" w:rsidRDefault="006C5790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AFF">
        <w:rPr>
          <w:rFonts w:ascii="Times New Roman" w:hAnsi="Times New Roman"/>
          <w:b/>
          <w:sz w:val="28"/>
          <w:szCs w:val="28"/>
        </w:rPr>
        <w:t xml:space="preserve">администрации Балашовского муниципального </w:t>
      </w:r>
    </w:p>
    <w:p w:rsidR="006C5790" w:rsidRDefault="006C5790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AFF">
        <w:rPr>
          <w:rFonts w:ascii="Times New Roman" w:hAnsi="Times New Roman"/>
          <w:b/>
          <w:sz w:val="28"/>
          <w:szCs w:val="28"/>
        </w:rPr>
        <w:t>района от 22.12.2021г</w:t>
      </w:r>
      <w:r>
        <w:rPr>
          <w:rFonts w:ascii="Times New Roman" w:hAnsi="Times New Roman"/>
          <w:b/>
          <w:sz w:val="28"/>
          <w:szCs w:val="28"/>
        </w:rPr>
        <w:t>ода № 385-п  «</w:t>
      </w:r>
      <w:r w:rsidRPr="00865D59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6C5790" w:rsidRDefault="006C5790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схемы размещения гаражей,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5D59">
        <w:rPr>
          <w:rFonts w:ascii="Times New Roman" w:hAnsi="Times New Roman"/>
          <w:b/>
          <w:sz w:val="28"/>
          <w:szCs w:val="28"/>
        </w:rPr>
        <w:t xml:space="preserve">являющихся </w:t>
      </w:r>
    </w:p>
    <w:p w:rsidR="006C5790" w:rsidRPr="00865D59" w:rsidRDefault="006C5790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некапитальными сооружениями,</w:t>
      </w:r>
    </w:p>
    <w:p w:rsidR="006C5790" w:rsidRPr="00865D59" w:rsidRDefault="006C5790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либо стоянок технических или других средств</w:t>
      </w:r>
    </w:p>
    <w:p w:rsidR="006C5790" w:rsidRPr="00865D59" w:rsidRDefault="006C5790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передвижения инвалидов вблизи их места</w:t>
      </w:r>
    </w:p>
    <w:p w:rsidR="006C5790" w:rsidRPr="00865D59" w:rsidRDefault="006C5790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жительства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C5790" w:rsidRDefault="006C5790" w:rsidP="00865D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5D59">
        <w:rPr>
          <w:rFonts w:ascii="Times New Roman" w:hAnsi="Times New Roman"/>
          <w:sz w:val="28"/>
          <w:szCs w:val="28"/>
        </w:rPr>
        <w:t xml:space="preserve"> </w:t>
      </w:r>
    </w:p>
    <w:p w:rsidR="006C5790" w:rsidRDefault="006C5790" w:rsidP="00E84F3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соответствии   с   Земельным   кодексом   РФ, Законом   Саратовской области  «О земле»,  администрация  Балашовского муниципального   района </w:t>
      </w:r>
    </w:p>
    <w:p w:rsidR="006C5790" w:rsidRDefault="006C5790" w:rsidP="00865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790" w:rsidRDefault="006C5790" w:rsidP="00865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C5790" w:rsidRDefault="006C5790" w:rsidP="00865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790" w:rsidRDefault="006C5790" w:rsidP="00400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ab/>
        <w:t xml:space="preserve">В постановление администрации </w:t>
      </w:r>
      <w:r w:rsidRPr="004000CE">
        <w:rPr>
          <w:rFonts w:ascii="Times New Roman" w:hAnsi="Times New Roman"/>
          <w:sz w:val="28"/>
          <w:szCs w:val="28"/>
        </w:rPr>
        <w:t>№ 385-п от 22.12.2021года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>«Об</w:t>
      </w:r>
      <w:r w:rsidRPr="00865D59">
        <w:rPr>
          <w:rFonts w:ascii="Times New Roman" w:hAnsi="Times New Roman"/>
          <w:b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>утверждении схемы размещения гаражей, являющихся некапитальными сооружениями,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>либо стоянок технических или других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>передвижения инвалидов вблизи их 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 xml:space="preserve">жительства» внести изменения </w:t>
      </w:r>
      <w:r>
        <w:rPr>
          <w:rFonts w:ascii="Times New Roman" w:hAnsi="Times New Roman"/>
          <w:sz w:val="28"/>
          <w:szCs w:val="28"/>
        </w:rPr>
        <w:t>дополнив схему размещения гражданам гаражей, являющихся некапитальными сооружениями, либо стоянок технических или других средств передвижения инвалидов вблизи их места жительства      приложением  № 9 (Прилагается).</w:t>
      </w:r>
    </w:p>
    <w:p w:rsidR="006C5790" w:rsidRDefault="006C5790" w:rsidP="00E84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09D">
        <w:rPr>
          <w:rFonts w:ascii="Times New Roman" w:hAnsi="Times New Roman"/>
          <w:sz w:val="28"/>
          <w:szCs w:val="28"/>
        </w:rPr>
        <w:t xml:space="preserve">2.  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r w:rsidRPr="00C7409D">
        <w:rPr>
          <w:rFonts w:ascii="Times New Roman" w:hAnsi="Times New Roman"/>
          <w:sz w:val="28"/>
          <w:szCs w:val="28"/>
          <w:lang w:val="en-US"/>
        </w:rPr>
        <w:t>www</w:t>
      </w:r>
      <w:r w:rsidRPr="00C7409D">
        <w:rPr>
          <w:rFonts w:ascii="Times New Roman" w:hAnsi="Times New Roman"/>
          <w:sz w:val="28"/>
          <w:szCs w:val="28"/>
        </w:rPr>
        <w:t>.</w:t>
      </w:r>
      <w:r w:rsidRPr="00C7409D">
        <w:rPr>
          <w:rFonts w:ascii="Times New Roman" w:hAnsi="Times New Roman"/>
          <w:sz w:val="28"/>
          <w:szCs w:val="28"/>
          <w:lang w:val="en-US"/>
        </w:rPr>
        <w:t>balashov</w:t>
      </w:r>
      <w:r w:rsidRPr="00C7409D">
        <w:rPr>
          <w:rFonts w:ascii="Times New Roman" w:hAnsi="Times New Roman"/>
          <w:sz w:val="28"/>
          <w:szCs w:val="28"/>
        </w:rPr>
        <w:t>-</w:t>
      </w:r>
      <w:r w:rsidRPr="00C7409D">
        <w:rPr>
          <w:rFonts w:ascii="Times New Roman" w:hAnsi="Times New Roman"/>
          <w:sz w:val="28"/>
          <w:szCs w:val="28"/>
          <w:lang w:val="en-US"/>
        </w:rPr>
        <w:t>tv</w:t>
      </w:r>
      <w:r w:rsidRPr="00C7409D">
        <w:rPr>
          <w:rFonts w:ascii="Times New Roman" w:hAnsi="Times New Roman"/>
          <w:sz w:val="28"/>
          <w:szCs w:val="28"/>
        </w:rPr>
        <w:t>.</w:t>
      </w:r>
      <w:r w:rsidRPr="00C7409D">
        <w:rPr>
          <w:rFonts w:ascii="Times New Roman" w:hAnsi="Times New Roman"/>
          <w:sz w:val="28"/>
          <w:szCs w:val="28"/>
          <w:lang w:val="en-US"/>
        </w:rPr>
        <w:t>ru</w:t>
      </w:r>
      <w:r w:rsidRPr="00C7409D">
        <w:rPr>
          <w:rFonts w:ascii="Times New Roman" w:hAnsi="Times New Roman"/>
          <w:sz w:val="28"/>
          <w:szCs w:val="28"/>
        </w:rPr>
        <w:t>, разместить на официальном сайте администрации Балашовского муниципального района </w:t>
      </w:r>
      <w:r w:rsidRPr="00C7409D"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.baladmin.ru.</w:t>
      </w:r>
    </w:p>
    <w:p w:rsidR="006C5790" w:rsidRPr="00F970DE" w:rsidRDefault="006C5790" w:rsidP="00E84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7409D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опубликования (обнародования).</w:t>
      </w:r>
    </w:p>
    <w:p w:rsidR="006C5790" w:rsidRDefault="006C5790" w:rsidP="00E84F3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4</w:t>
      </w:r>
      <w:r w:rsidRPr="00C7409D">
        <w:rPr>
          <w:rFonts w:ascii="Times New Roman" w:hAnsi="Times New Roman"/>
          <w:bCs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градостроительству, начальника управления капитального строительства О.В. Масякина.</w:t>
      </w:r>
    </w:p>
    <w:p w:rsidR="006C5790" w:rsidRDefault="006C5790" w:rsidP="001C2E71">
      <w:pPr>
        <w:spacing w:after="0" w:line="240" w:lineRule="auto"/>
        <w:jc w:val="both"/>
        <w:rPr>
          <w:sz w:val="28"/>
          <w:szCs w:val="28"/>
        </w:rPr>
      </w:pPr>
    </w:p>
    <w:p w:rsidR="006C5790" w:rsidRPr="00C7409D" w:rsidRDefault="006C5790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</w:t>
      </w:r>
      <w:r w:rsidRPr="00C7409D">
        <w:rPr>
          <w:rFonts w:ascii="Times New Roman" w:hAnsi="Times New Roman"/>
          <w:b/>
          <w:bCs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740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Балашовского</w:t>
      </w:r>
    </w:p>
    <w:p w:rsidR="006C5790" w:rsidRDefault="006C5790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7409D">
        <w:rPr>
          <w:rFonts w:ascii="Times New Roman" w:hAnsi="Times New Roman"/>
          <w:b/>
          <w:bCs/>
          <w:color w:val="000000"/>
          <w:sz w:val="28"/>
          <w:szCs w:val="28"/>
        </w:rPr>
        <w:t>му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ниципального района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</w:t>
      </w:r>
      <w:r w:rsidRPr="00C7409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П.М. Петраков</w:t>
      </w:r>
    </w:p>
    <w:p w:rsidR="006C5790" w:rsidRPr="00316687" w:rsidRDefault="006C5790" w:rsidP="00316687">
      <w:pPr>
        <w:rPr>
          <w:rFonts w:ascii="Times New Roman" w:hAnsi="Times New Roman"/>
          <w:sz w:val="28"/>
          <w:szCs w:val="28"/>
        </w:rPr>
      </w:pPr>
    </w:p>
    <w:p w:rsidR="006C5790" w:rsidRPr="00316687" w:rsidRDefault="006C5790" w:rsidP="00316687">
      <w:pPr>
        <w:rPr>
          <w:rFonts w:ascii="Times New Roman" w:hAnsi="Times New Roman"/>
          <w:sz w:val="28"/>
          <w:szCs w:val="28"/>
        </w:rPr>
      </w:pPr>
    </w:p>
    <w:p w:rsidR="006C5790" w:rsidRPr="00316687" w:rsidRDefault="006C5790" w:rsidP="00316687">
      <w:pPr>
        <w:rPr>
          <w:rFonts w:ascii="Times New Roman" w:hAnsi="Times New Roman"/>
          <w:sz w:val="28"/>
          <w:szCs w:val="28"/>
        </w:rPr>
      </w:pPr>
    </w:p>
    <w:p w:rsidR="006C5790" w:rsidRDefault="006C5790" w:rsidP="00316687">
      <w:pPr>
        <w:rPr>
          <w:rFonts w:ascii="Times New Roman" w:hAnsi="Times New Roman"/>
          <w:sz w:val="28"/>
          <w:szCs w:val="28"/>
        </w:rPr>
      </w:pPr>
    </w:p>
    <w:p w:rsidR="006C5790" w:rsidRDefault="006C5790" w:rsidP="00316687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C5790" w:rsidRDefault="006C5790" w:rsidP="00316687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6C5790" w:rsidRDefault="006C5790" w:rsidP="00316687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6C5790" w:rsidRDefault="006C5790" w:rsidP="00316687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6C5790" w:rsidRDefault="006C5790" w:rsidP="00316687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6C5790" w:rsidRDefault="006C5790" w:rsidP="00316687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6C5790" w:rsidRDefault="006C5790" w:rsidP="00316687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6C5790" w:rsidRDefault="006C5790" w:rsidP="00316687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6C5790" w:rsidRDefault="006C5790" w:rsidP="00316687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6C5790" w:rsidRDefault="006C5790" w:rsidP="00316687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6C5790" w:rsidRDefault="006C5790" w:rsidP="00316687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6C5790" w:rsidRDefault="006C5790" w:rsidP="00316687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6C5790" w:rsidRDefault="006C5790" w:rsidP="00316687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6C5790" w:rsidRDefault="006C5790" w:rsidP="00316687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6C5790" w:rsidRDefault="006C5790" w:rsidP="00316687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6C5790" w:rsidRDefault="006C5790" w:rsidP="00316687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6C5790" w:rsidRDefault="006C5790" w:rsidP="00316687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6C5790" w:rsidRDefault="00FD2DE5" w:rsidP="00316687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-457200</wp:posOffset>
            </wp:positionV>
            <wp:extent cx="7412355" cy="9601200"/>
            <wp:effectExtent l="266700" t="190500" r="245745" b="171450"/>
            <wp:wrapTight wrapText="bothSides">
              <wp:wrapPolygon edited="0">
                <wp:start x="20695" y="-35"/>
                <wp:lineTo x="-35" y="-121"/>
                <wp:lineTo x="-140" y="4596"/>
                <wp:lineTo x="-109" y="7344"/>
                <wp:lineTo x="-133" y="10090"/>
                <wp:lineTo x="-102" y="12838"/>
                <wp:lineTo x="-150" y="18329"/>
                <wp:lineTo x="-118" y="21078"/>
                <wp:lineTo x="-151" y="21548"/>
                <wp:lineTo x="1124" y="21601"/>
                <wp:lineTo x="1678" y="21624"/>
                <wp:lineTo x="12518" y="21644"/>
                <wp:lineTo x="12521" y="21601"/>
                <wp:lineTo x="21568" y="21804"/>
                <wp:lineTo x="21699" y="19921"/>
                <wp:lineTo x="21688" y="19277"/>
                <wp:lineTo x="21691" y="19234"/>
                <wp:lineTo x="21680" y="18590"/>
                <wp:lineTo x="21683" y="18547"/>
                <wp:lineTo x="21672" y="17903"/>
                <wp:lineTo x="21675" y="17860"/>
                <wp:lineTo x="21665" y="17216"/>
                <wp:lineTo x="21667" y="17173"/>
                <wp:lineTo x="21657" y="16529"/>
                <wp:lineTo x="21707" y="15801"/>
                <wp:lineTo x="21696" y="15157"/>
                <wp:lineTo x="21699" y="15114"/>
                <wp:lineTo x="21689" y="14470"/>
                <wp:lineTo x="21692" y="14427"/>
                <wp:lineTo x="21681" y="13783"/>
                <wp:lineTo x="21684" y="13740"/>
                <wp:lineTo x="21673" y="13096"/>
                <wp:lineTo x="21676" y="13053"/>
                <wp:lineTo x="21665" y="12409"/>
                <wp:lineTo x="21668" y="12366"/>
                <wp:lineTo x="21657" y="11722"/>
                <wp:lineTo x="21708" y="10994"/>
                <wp:lineTo x="21697" y="10350"/>
                <wp:lineTo x="21700" y="10307"/>
                <wp:lineTo x="21689" y="9663"/>
                <wp:lineTo x="21692" y="9620"/>
                <wp:lineTo x="21681" y="8976"/>
                <wp:lineTo x="21684" y="8933"/>
                <wp:lineTo x="21673" y="8289"/>
                <wp:lineTo x="21676" y="8246"/>
                <wp:lineTo x="21665" y="7602"/>
                <wp:lineTo x="21668" y="7559"/>
                <wp:lineTo x="21658" y="6915"/>
                <wp:lineTo x="21708" y="6187"/>
                <wp:lineTo x="21697" y="5543"/>
                <wp:lineTo x="21700" y="5500"/>
                <wp:lineTo x="21689" y="4856"/>
                <wp:lineTo x="21692" y="4813"/>
                <wp:lineTo x="21682" y="4169"/>
                <wp:lineTo x="21685" y="4126"/>
                <wp:lineTo x="21674" y="3482"/>
                <wp:lineTo x="21677" y="3439"/>
                <wp:lineTo x="21666" y="2795"/>
                <wp:lineTo x="21669" y="2752"/>
                <wp:lineTo x="21658" y="2108"/>
                <wp:lineTo x="21709" y="1380"/>
                <wp:lineTo x="21698" y="736"/>
                <wp:lineTo x="21701" y="693"/>
                <wp:lineTo x="21690" y="49"/>
                <wp:lineTo x="21693" y="6"/>
                <wp:lineTo x="20695" y="-3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-184232">
                      <a:off x="0" y="0"/>
                      <a:ext cx="7412355" cy="960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C5790" w:rsidSect="00F970DE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5D59"/>
    <w:rsid w:val="0002190E"/>
    <w:rsid w:val="000961C7"/>
    <w:rsid w:val="001C2E44"/>
    <w:rsid w:val="001C2E71"/>
    <w:rsid w:val="00316687"/>
    <w:rsid w:val="003671B4"/>
    <w:rsid w:val="004000CE"/>
    <w:rsid w:val="00456AFF"/>
    <w:rsid w:val="004D0246"/>
    <w:rsid w:val="005A7A18"/>
    <w:rsid w:val="006C5790"/>
    <w:rsid w:val="00721242"/>
    <w:rsid w:val="00763D61"/>
    <w:rsid w:val="00774B1E"/>
    <w:rsid w:val="007852EF"/>
    <w:rsid w:val="007B36CB"/>
    <w:rsid w:val="00865D59"/>
    <w:rsid w:val="0096331F"/>
    <w:rsid w:val="00B712FF"/>
    <w:rsid w:val="00C25AB6"/>
    <w:rsid w:val="00C7409D"/>
    <w:rsid w:val="00CC6ED6"/>
    <w:rsid w:val="00D226D6"/>
    <w:rsid w:val="00D227F4"/>
    <w:rsid w:val="00DB28F2"/>
    <w:rsid w:val="00E357E4"/>
    <w:rsid w:val="00E51746"/>
    <w:rsid w:val="00E84F3D"/>
    <w:rsid w:val="00EC1E68"/>
    <w:rsid w:val="00F619CC"/>
    <w:rsid w:val="00F970DE"/>
    <w:rsid w:val="00FD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5D5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740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7409D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</dc:title>
  <dc:subject/>
  <dc:creator>user1</dc:creator>
  <cp:keywords/>
  <dc:description/>
  <cp:lastModifiedBy>Делопроизводство</cp:lastModifiedBy>
  <cp:revision>2</cp:revision>
  <cp:lastPrinted>2022-11-28T06:32:00Z</cp:lastPrinted>
  <dcterms:created xsi:type="dcterms:W3CDTF">2022-12-01T12:59:00Z</dcterms:created>
  <dcterms:modified xsi:type="dcterms:W3CDTF">2022-12-01T12:59:00Z</dcterms:modified>
</cp:coreProperties>
</file>