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3C" w:rsidRDefault="00B7163C" w:rsidP="00327104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rect id="_x0000_s1026" style="position:absolute;left:0;text-align:left;margin-left:-27pt;margin-top:3.95pt;width:499.4pt;height:761.4pt;z-index:251658240" strokeweight="2.25pt">
            <v:textbox style="mso-next-textbox:#_x0000_s1026">
              <w:txbxContent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Pr="00B57981" w:rsidRDefault="00B7163C" w:rsidP="00327104">
                  <w:pPr>
                    <w:rPr>
                      <w:b/>
                      <w:bCs/>
                    </w:rPr>
                  </w:pPr>
                </w:p>
                <w:p w:rsidR="00B7163C" w:rsidRPr="00B57981" w:rsidRDefault="00B7163C" w:rsidP="00B57981">
                  <w:pPr>
                    <w:jc w:val="center"/>
                  </w:pPr>
                  <w:r w:rsidRPr="00B57981">
                    <w:rPr>
                      <w:b/>
                      <w:bCs/>
                    </w:rPr>
                    <w:t xml:space="preserve">                                                     </w:t>
                  </w:r>
                  <w:r w:rsidRPr="00B57981">
                    <w:t xml:space="preserve">Приложение </w:t>
                  </w:r>
                  <w:r>
                    <w:t xml:space="preserve">№1 </w:t>
                  </w:r>
                  <w:r w:rsidRPr="00B57981">
                    <w:t>к Постановлению администрации</w:t>
                  </w:r>
                </w:p>
                <w:p w:rsidR="00B7163C" w:rsidRPr="00B57981" w:rsidRDefault="00B7163C" w:rsidP="001E0D75">
                  <w:r w:rsidRPr="00B57981">
                    <w:t xml:space="preserve">                                                                  Балашовского муниципального района</w:t>
                  </w:r>
                </w:p>
                <w:p w:rsidR="00B7163C" w:rsidRPr="00B57981" w:rsidRDefault="00B7163C" w:rsidP="00327104">
                  <w:pPr>
                    <w:jc w:val="center"/>
                  </w:pPr>
                  <w:r w:rsidRPr="00B57981">
                    <w:t xml:space="preserve">                                                          от __</w:t>
                  </w:r>
                  <w:r>
                    <w:t>21.06.2016 г.</w:t>
                  </w:r>
                  <w:r w:rsidRPr="00B57981">
                    <w:t>__ № _</w:t>
                  </w:r>
                  <w:r>
                    <w:t>150-п</w:t>
                  </w:r>
                  <w:r w:rsidRPr="00B57981">
                    <w:t>_</w:t>
                  </w:r>
                </w:p>
                <w:p w:rsidR="00B7163C" w:rsidRPr="00B57981" w:rsidRDefault="00B7163C" w:rsidP="00327104">
                  <w:pPr>
                    <w:jc w:val="center"/>
                  </w:pPr>
                </w:p>
                <w:p w:rsidR="00B7163C" w:rsidRPr="00B57981" w:rsidRDefault="00B7163C" w:rsidP="00327104">
                  <w:pPr>
                    <w:rPr>
                      <w:sz w:val="28"/>
                      <w:szCs w:val="28"/>
                    </w:rPr>
                  </w:pPr>
                </w:p>
                <w:p w:rsidR="00B7163C" w:rsidRPr="00B57981" w:rsidRDefault="00B7163C" w:rsidP="00327104">
                  <w:pPr>
                    <w:rPr>
                      <w:sz w:val="28"/>
                      <w:szCs w:val="28"/>
                    </w:rPr>
                  </w:pPr>
                </w:p>
                <w:p w:rsidR="00B7163C" w:rsidRPr="00B57981" w:rsidRDefault="00B7163C" w:rsidP="00327104">
                  <w:pPr>
                    <w:rPr>
                      <w:sz w:val="28"/>
                      <w:szCs w:val="28"/>
                    </w:rPr>
                  </w:pPr>
                </w:p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Pr="002518AB" w:rsidRDefault="00B7163C" w:rsidP="00327104">
                  <w:pPr>
                    <w:jc w:val="center"/>
                    <w:rPr>
                      <w:rFonts w:ascii="Arial Black" w:hAnsi="Arial Black" w:cs="Arial Black"/>
                      <w:b/>
                      <w:bCs/>
                      <w:i/>
                      <w:iCs/>
                      <w:shadow/>
                      <w:sz w:val="56"/>
                      <w:szCs w:val="56"/>
                    </w:rPr>
                  </w:pPr>
                  <w:r>
                    <w:rPr>
                      <w:rFonts w:ascii="Arial Black" w:hAnsi="Arial Black" w:cs="Arial Black"/>
                      <w:b/>
                      <w:bCs/>
                      <w:i/>
                      <w:iCs/>
                      <w:shadow/>
                      <w:sz w:val="56"/>
                      <w:szCs w:val="56"/>
                    </w:rPr>
                    <w:t xml:space="preserve">Муниципальная </w:t>
                  </w:r>
                  <w:r w:rsidRPr="002518AB">
                    <w:rPr>
                      <w:rFonts w:ascii="Arial Black" w:hAnsi="Arial Black" w:cs="Arial Black"/>
                      <w:b/>
                      <w:bCs/>
                      <w:i/>
                      <w:iCs/>
                      <w:shadow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="Arial Black" w:hAnsi="Arial Black" w:cs="Arial Black"/>
                      <w:b/>
                      <w:bCs/>
                      <w:i/>
                      <w:iCs/>
                      <w:shadow/>
                      <w:sz w:val="56"/>
                      <w:szCs w:val="56"/>
                    </w:rPr>
                    <w:t xml:space="preserve">  </w:t>
                  </w:r>
                  <w:r w:rsidRPr="002518AB">
                    <w:rPr>
                      <w:rFonts w:ascii="Arial Black" w:hAnsi="Arial Black" w:cs="Arial Black"/>
                      <w:b/>
                      <w:bCs/>
                      <w:i/>
                      <w:iCs/>
                      <w:shadow/>
                      <w:sz w:val="56"/>
                      <w:szCs w:val="56"/>
                    </w:rPr>
                    <w:t>программа</w:t>
                  </w:r>
                </w:p>
                <w:p w:rsidR="00B7163C" w:rsidRDefault="00B7163C" w:rsidP="0032710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Pr="00834503" w:rsidRDefault="00B7163C" w:rsidP="0032710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Vineta BT" w:hAnsi="Vineta BT" w:cs="Vineta BT"/>
                      <w:outline/>
                      <w:shadow/>
                      <w:vanish/>
                      <w:sz w:val="52"/>
                      <w:szCs w:val="52"/>
                    </w:rPr>
                  </w:pPr>
                  <w:r w:rsidRPr="00834503">
                    <w:rPr>
                      <w:rFonts w:ascii="Impact" w:hAnsi="Impact" w:cs="Impact"/>
                      <w:outline/>
                      <w:shadow/>
                      <w:vanish/>
                      <w:sz w:val="52"/>
                      <w:szCs w:val="52"/>
                    </w:rPr>
                    <w:t>Муниципальная</w:t>
                  </w:r>
                  <w:r w:rsidRPr="00834503">
                    <w:rPr>
                      <w:rFonts w:ascii="Vineta BT" w:hAnsi="Vineta BT" w:cs="Vineta BT"/>
                      <w:outline/>
                      <w:shadow/>
                      <w:vanish/>
                      <w:sz w:val="52"/>
                      <w:szCs w:val="52"/>
                    </w:rPr>
                    <w:t xml:space="preserve"> </w:t>
                  </w:r>
                  <w:r w:rsidRPr="00834503">
                    <w:rPr>
                      <w:rFonts w:ascii="Impact" w:hAnsi="Impact" w:cs="Impact"/>
                      <w:outline/>
                      <w:shadow/>
                      <w:vanish/>
                      <w:sz w:val="52"/>
                      <w:szCs w:val="52"/>
                    </w:rPr>
                    <w:t>целевая</w:t>
                  </w:r>
                  <w:r w:rsidRPr="00834503">
                    <w:rPr>
                      <w:rFonts w:ascii="Vineta BT" w:hAnsi="Vineta BT" w:cs="Vineta BT"/>
                      <w:outline/>
                      <w:shadow/>
                      <w:vanish/>
                      <w:sz w:val="52"/>
                      <w:szCs w:val="52"/>
                    </w:rPr>
                    <w:t xml:space="preserve"> </w:t>
                  </w:r>
                  <w:r w:rsidRPr="00834503">
                    <w:rPr>
                      <w:rFonts w:ascii="Impact" w:hAnsi="Impact" w:cs="Impact"/>
                      <w:outline/>
                      <w:shadow/>
                      <w:vanish/>
                      <w:sz w:val="52"/>
                      <w:szCs w:val="52"/>
                    </w:rPr>
                    <w:t>программа</w:t>
                  </w:r>
                </w:p>
                <w:p w:rsidR="00B7163C" w:rsidRPr="00B40A24" w:rsidRDefault="00B7163C" w:rsidP="0032710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</w:p>
                <w:p w:rsidR="00B7163C" w:rsidRDefault="00B7163C" w:rsidP="007F58C5">
                  <w:pPr>
                    <w:jc w:val="center"/>
                    <w:rPr>
                      <w:b/>
                      <w:bCs/>
                      <w:i/>
                      <w:iCs/>
                      <w:shadow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i/>
                      <w:iCs/>
                      <w:shadow/>
                      <w:sz w:val="48"/>
                      <w:szCs w:val="48"/>
                    </w:rPr>
                    <w:t>«Развитие и совершенствование дорожной деятельности и дорог общего пользования местного значения, расположенных</w:t>
                  </w:r>
                </w:p>
                <w:p w:rsidR="00B7163C" w:rsidRDefault="00B7163C" w:rsidP="007F58C5">
                  <w:pPr>
                    <w:jc w:val="center"/>
                    <w:rPr>
                      <w:b/>
                      <w:bCs/>
                      <w:i/>
                      <w:iCs/>
                      <w:shadow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i/>
                      <w:iCs/>
                      <w:shadow/>
                      <w:sz w:val="48"/>
                      <w:szCs w:val="48"/>
                    </w:rPr>
                    <w:t>в границах  Балашовского муниципального района за счет средств районного дорожного фонда на 2016 год»</w:t>
                  </w:r>
                </w:p>
                <w:p w:rsidR="00B7163C" w:rsidRDefault="00B7163C" w:rsidP="007F58C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163C" w:rsidRDefault="00B7163C" w:rsidP="007F58C5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7F58C5">
                  <w:pPr>
                    <w:jc w:val="center"/>
                  </w:pPr>
                </w:p>
                <w:p w:rsidR="00B7163C" w:rsidRDefault="00B7163C" w:rsidP="00327104"/>
                <w:p w:rsidR="00B7163C" w:rsidRDefault="00B7163C" w:rsidP="00327104"/>
                <w:p w:rsidR="00B7163C" w:rsidRDefault="00B7163C" w:rsidP="00327104"/>
                <w:p w:rsidR="00B7163C" w:rsidRDefault="00B7163C" w:rsidP="00327104"/>
                <w:p w:rsidR="00B7163C" w:rsidRDefault="00B7163C" w:rsidP="00327104"/>
                <w:p w:rsidR="00B7163C" w:rsidRDefault="00B7163C" w:rsidP="00327104">
                  <w:r>
                    <w:t xml:space="preserve">                                                  </w:t>
                  </w:r>
                </w:p>
                <w:p w:rsidR="00B7163C" w:rsidRDefault="00B7163C" w:rsidP="00327104"/>
                <w:p w:rsidR="00B7163C" w:rsidRDefault="00B7163C" w:rsidP="00327104"/>
                <w:p w:rsidR="00B7163C" w:rsidRDefault="00B7163C" w:rsidP="00327104"/>
                <w:p w:rsidR="00B7163C" w:rsidRDefault="00B7163C" w:rsidP="00327104"/>
                <w:p w:rsidR="00B7163C" w:rsidRPr="00691C77" w:rsidRDefault="00B7163C" w:rsidP="00327104">
                  <w:pPr>
                    <w:rPr>
                      <w:b/>
                      <w:bCs/>
                    </w:rPr>
                  </w:pPr>
                  <w:r w:rsidRPr="00DF7807">
                    <w:rPr>
                      <w:b/>
                      <w:bCs/>
                    </w:rPr>
                    <w:t xml:space="preserve">                                                               </w:t>
                  </w:r>
                  <w:r w:rsidRPr="00DF7807">
                    <w:rPr>
                      <w:b/>
                      <w:bCs/>
                      <w:sz w:val="28"/>
                      <w:szCs w:val="28"/>
                    </w:rPr>
                    <w:t>г.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БАЛАШОВ</w:t>
                  </w:r>
                </w:p>
                <w:p w:rsidR="00B7163C" w:rsidRDefault="00B7163C" w:rsidP="00327104"/>
                <w:p w:rsidR="00B7163C" w:rsidRDefault="00B7163C" w:rsidP="00327104"/>
                <w:p w:rsidR="00B7163C" w:rsidRDefault="00B7163C" w:rsidP="00327104">
                  <w:r>
                    <w:t xml:space="preserve"> </w:t>
                  </w:r>
                </w:p>
                <w:p w:rsidR="00B7163C" w:rsidRPr="002518AB" w:rsidRDefault="00B7163C" w:rsidP="00B57981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b/>
          <w:bCs/>
          <w:sz w:val="28"/>
          <w:szCs w:val="28"/>
        </w:rPr>
        <w:t>чччЭээжжждизпа</w:t>
      </w: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Эжоршенк7 оапеееееее7ыыыыыыыыыыыюдоггшшшшшшшшшшшшшшшшшшшшшшшшшшшшшшшшшшшшшшшшшшшшшшшшшшшшшшшшшшшшшшшшшшшшшшшшшшшшшшшшшшшшшшшшшшшшшшшшшшрррррррррррррррррр                                               </w:t>
      </w:r>
    </w:p>
    <w:p w:rsidR="00B7163C" w:rsidRDefault="00B7163C" w:rsidP="0032710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=  \* MERGEFORMAT </w:instrText>
      </w:r>
      <w:r>
        <w:rPr>
          <w:b/>
          <w:bCs/>
          <w:sz w:val="28"/>
          <w:szCs w:val="28"/>
        </w:rPr>
        <w:fldChar w:fldCharType="separate"/>
      </w:r>
      <w:r>
        <w:rPr>
          <w:noProof/>
          <w:sz w:val="28"/>
          <w:szCs w:val="28"/>
        </w:rPr>
        <w:t>!Ошибка в формуле</w:t>
      </w:r>
      <w:r>
        <w:rPr>
          <w:b/>
          <w:bCs/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40A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B7163C" w:rsidRDefault="00B7163C" w:rsidP="003271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7163C" w:rsidRDefault="00B7163C" w:rsidP="00327104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B40A24">
        <w:rPr>
          <w:b/>
          <w:bCs/>
          <w:sz w:val="40"/>
          <w:szCs w:val="40"/>
        </w:rPr>
        <w:t>проекта</w:t>
      </w:r>
    </w:p>
    <w:p w:rsidR="00B7163C" w:rsidRPr="00B40A24" w:rsidRDefault="00B7163C" w:rsidP="00327104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Default="00B7163C" w:rsidP="00327104">
      <w:pPr>
        <w:jc w:val="center"/>
        <w:rPr>
          <w:b/>
          <w:bCs/>
          <w:sz w:val="36"/>
          <w:szCs w:val="36"/>
        </w:rPr>
      </w:pPr>
    </w:p>
    <w:p w:rsidR="00B7163C" w:rsidRPr="00490CE7" w:rsidRDefault="00B7163C" w:rsidP="00327104">
      <w:pPr>
        <w:rPr>
          <w:b/>
          <w:bCs/>
          <w:sz w:val="36"/>
          <w:szCs w:val="36"/>
        </w:rPr>
      </w:pPr>
    </w:p>
    <w:p w:rsidR="00B7163C" w:rsidRDefault="00B7163C" w:rsidP="00BC2EE0">
      <w:pPr>
        <w:rPr>
          <w:b/>
          <w:bCs/>
          <w:sz w:val="28"/>
          <w:szCs w:val="28"/>
        </w:rPr>
      </w:pPr>
    </w:p>
    <w:p w:rsidR="00B7163C" w:rsidRDefault="00B7163C" w:rsidP="00DF7807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ПАСПОРТ</w:t>
      </w:r>
    </w:p>
    <w:p w:rsidR="00B7163C" w:rsidRDefault="00B7163C" w:rsidP="00DF780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 программы</w:t>
      </w:r>
    </w:p>
    <w:p w:rsidR="00B7163C" w:rsidRPr="00DF7807" w:rsidRDefault="00B7163C" w:rsidP="00DF7807">
      <w:pPr>
        <w:spacing w:line="276" w:lineRule="auto"/>
        <w:jc w:val="center"/>
        <w:rPr>
          <w:sz w:val="28"/>
          <w:szCs w:val="28"/>
        </w:rPr>
      </w:pPr>
      <w:r w:rsidRPr="00DF7807">
        <w:rPr>
          <w:sz w:val="28"/>
          <w:szCs w:val="28"/>
        </w:rPr>
        <w:t>«Развитие и совершенствование дорожной деятельности и дорог общего пользования местного значения, расположенных</w:t>
      </w:r>
    </w:p>
    <w:p w:rsidR="00B7163C" w:rsidRPr="00DF7807" w:rsidRDefault="00B7163C" w:rsidP="00DF7807">
      <w:pPr>
        <w:spacing w:line="276" w:lineRule="auto"/>
        <w:jc w:val="center"/>
        <w:rPr>
          <w:sz w:val="28"/>
          <w:szCs w:val="28"/>
        </w:rPr>
      </w:pPr>
      <w:r w:rsidRPr="00DF7807">
        <w:rPr>
          <w:sz w:val="28"/>
          <w:szCs w:val="28"/>
        </w:rPr>
        <w:t>в границах  Балашовского муниципального района за счет средств районного дорожного фонда на 2016 год»</w:t>
      </w:r>
    </w:p>
    <w:p w:rsidR="00B7163C" w:rsidRDefault="00B7163C" w:rsidP="00327104">
      <w:pPr>
        <w:jc w:val="center"/>
        <w:rPr>
          <w:b/>
          <w:bCs/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391"/>
      </w:tblGrid>
      <w:tr w:rsidR="00B7163C" w:rsidRPr="00763C9A">
        <w:tc>
          <w:tcPr>
            <w:tcW w:w="4077" w:type="dxa"/>
          </w:tcPr>
          <w:p w:rsidR="00B7163C" w:rsidRPr="007F58C5" w:rsidRDefault="00B7163C" w:rsidP="00A3422A">
            <w:r w:rsidRPr="00763C9A">
              <w:t>Наименование программ</w:t>
            </w:r>
            <w:r>
              <w:t>ы</w:t>
            </w:r>
          </w:p>
        </w:tc>
        <w:tc>
          <w:tcPr>
            <w:tcW w:w="5391" w:type="dxa"/>
          </w:tcPr>
          <w:p w:rsidR="00B7163C" w:rsidRPr="001D78D6" w:rsidRDefault="00B7163C" w:rsidP="001D78D6">
            <w:r>
              <w:t xml:space="preserve"> </w:t>
            </w:r>
            <w:r w:rsidRPr="001D78D6">
              <w:t>Муниципальная программа «Развитие и совершенствование дорожной деятельности и дорог общего пользования местного значения, расположенных</w:t>
            </w:r>
          </w:p>
          <w:p w:rsidR="00B7163C" w:rsidRPr="00F63727" w:rsidRDefault="00B7163C" w:rsidP="001D78D6">
            <w:r w:rsidRPr="001D78D6">
              <w:t>в границах  Балашовского муниципального района за счет средств районного дорожного фонда на 2016 год»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Заказчик программы</w:t>
            </w:r>
          </w:p>
        </w:tc>
        <w:tc>
          <w:tcPr>
            <w:tcW w:w="5391" w:type="dxa"/>
          </w:tcPr>
          <w:p w:rsidR="00B7163C" w:rsidRPr="00763C9A" w:rsidRDefault="00B7163C" w:rsidP="00A3422A">
            <w:r>
              <w:t>А</w:t>
            </w:r>
            <w:r w:rsidRPr="00763C9A">
              <w:t>дминистраци</w:t>
            </w:r>
            <w:r>
              <w:t>я</w:t>
            </w:r>
            <w:r w:rsidRPr="00763C9A">
              <w:t xml:space="preserve"> Балашовского муниципального района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Основные разработчики</w:t>
            </w:r>
          </w:p>
        </w:tc>
        <w:tc>
          <w:tcPr>
            <w:tcW w:w="5391" w:type="dxa"/>
          </w:tcPr>
          <w:p w:rsidR="00B7163C" w:rsidRPr="00763C9A" w:rsidRDefault="00B7163C" w:rsidP="00A3422A">
            <w:r w:rsidRPr="00763C9A">
              <w:t>Управление по строительству и жилищно-коммунальному хозяйству администрации Балашовского муниципального района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>
              <w:t>Исполнитель программы</w:t>
            </w:r>
          </w:p>
        </w:tc>
        <w:tc>
          <w:tcPr>
            <w:tcW w:w="5391" w:type="dxa"/>
          </w:tcPr>
          <w:p w:rsidR="00B7163C" w:rsidRPr="004A1DE8" w:rsidRDefault="00B7163C" w:rsidP="007A346A">
            <w:pPr>
              <w:jc w:val="both"/>
            </w:pPr>
            <w:r w:rsidRPr="004A1DE8">
              <w:t>Муниципальное казенное учреждение «Управление по строительству, жилищно-коммунальному хозяйству, архитектуре и градостроительству администрации Балашовского муниципального района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Цели и задачи</w:t>
            </w:r>
          </w:p>
        </w:tc>
        <w:tc>
          <w:tcPr>
            <w:tcW w:w="5391" w:type="dxa"/>
          </w:tcPr>
          <w:p w:rsidR="00B7163C" w:rsidRPr="00763C9A" w:rsidRDefault="00B7163C" w:rsidP="007A346A">
            <w:pPr>
              <w:jc w:val="both"/>
            </w:pPr>
            <w:r>
              <w:t>Безопасность движения автотранспорта, приведение автомобильных дорог с требованиями технических регламентов, увеличение сроков службы дорог.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Срок реализации программы</w:t>
            </w:r>
          </w:p>
        </w:tc>
        <w:tc>
          <w:tcPr>
            <w:tcW w:w="5391" w:type="dxa"/>
          </w:tcPr>
          <w:p w:rsidR="00B7163C" w:rsidRPr="00763C9A" w:rsidRDefault="00B7163C" w:rsidP="00A3422A">
            <w:r>
              <w:t>2016</w:t>
            </w:r>
            <w:r w:rsidRPr="00763C9A">
              <w:t xml:space="preserve"> год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Объем финансирования и источники финансирования</w:t>
            </w:r>
          </w:p>
        </w:tc>
        <w:tc>
          <w:tcPr>
            <w:tcW w:w="5391" w:type="dxa"/>
          </w:tcPr>
          <w:p w:rsidR="00B7163C" w:rsidRDefault="00B7163C" w:rsidP="001605E8">
            <w:pPr>
              <w:jc w:val="both"/>
            </w:pPr>
            <w:r w:rsidRPr="00763C9A">
              <w:t>Общий объем финансирования меропр</w:t>
            </w:r>
            <w:r>
              <w:t xml:space="preserve">иятий Программы составляет 26 134,7 тыс. </w:t>
            </w:r>
            <w:r w:rsidRPr="00763C9A">
              <w:t>рублей,</w:t>
            </w:r>
            <w:r>
              <w:t xml:space="preserve">      </w:t>
            </w:r>
            <w:r w:rsidRPr="00763C9A">
              <w:t>в т</w:t>
            </w:r>
            <w:r>
              <w:t>.</w:t>
            </w:r>
            <w:r w:rsidRPr="00763C9A">
              <w:t xml:space="preserve"> ч</w:t>
            </w:r>
            <w:r>
              <w:t>.из средств:</w:t>
            </w:r>
          </w:p>
          <w:p w:rsidR="00B7163C" w:rsidRPr="00A3725C" w:rsidRDefault="00B7163C" w:rsidP="004A1DE8">
            <w:pPr>
              <w:jc w:val="both"/>
              <w:rPr>
                <w:sz w:val="28"/>
                <w:szCs w:val="28"/>
              </w:rPr>
            </w:pPr>
            <w:r>
              <w:t>- субсидии областного бюджета</w:t>
            </w:r>
            <w:r>
              <w:rPr>
                <w:sz w:val="28"/>
                <w:szCs w:val="28"/>
              </w:rPr>
              <w:t xml:space="preserve"> </w:t>
            </w:r>
            <w:r w:rsidRPr="004A1DE8">
              <w:t>на капитальный ремонт, ремонт и содержание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 xml:space="preserve">  </w:t>
            </w:r>
          </w:p>
          <w:p w:rsidR="00B7163C" w:rsidRDefault="00B7163C" w:rsidP="001605E8">
            <w:pPr>
              <w:jc w:val="both"/>
            </w:pPr>
            <w:r>
              <w:t xml:space="preserve"> –13 422,0 тыс. руб.;</w:t>
            </w:r>
          </w:p>
          <w:p w:rsidR="00B7163C" w:rsidRDefault="00B7163C" w:rsidP="001605E8">
            <w:pPr>
              <w:jc w:val="both"/>
            </w:pPr>
            <w:r>
              <w:t>- от акцизов на автомобильный,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местный бюджет</w:t>
            </w:r>
          </w:p>
          <w:p w:rsidR="00B7163C" w:rsidRPr="00763C9A" w:rsidRDefault="00B7163C" w:rsidP="00A3422A">
            <w:r>
              <w:t>- 12 712,7 тыс. руб.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Ожидаемый конечный результат</w:t>
            </w:r>
          </w:p>
        </w:tc>
        <w:tc>
          <w:tcPr>
            <w:tcW w:w="5391" w:type="dxa"/>
          </w:tcPr>
          <w:p w:rsidR="00B7163C" w:rsidRPr="00763C9A" w:rsidRDefault="00B7163C" w:rsidP="00670709">
            <w:pPr>
              <w:ind w:left="72"/>
            </w:pPr>
            <w:r>
              <w:t xml:space="preserve">Сохранность дорожной одежды, уменьшение затрат на ремонт подвижного состава, повышение уровня безопасности движения.  </w:t>
            </w:r>
          </w:p>
        </w:tc>
      </w:tr>
      <w:tr w:rsidR="00B7163C" w:rsidRPr="00763C9A">
        <w:tc>
          <w:tcPr>
            <w:tcW w:w="4077" w:type="dxa"/>
          </w:tcPr>
          <w:p w:rsidR="00B7163C" w:rsidRPr="00763C9A" w:rsidRDefault="00B7163C" w:rsidP="00A3422A">
            <w:r w:rsidRPr="00763C9A">
              <w:t>Контроль за исполнением</w:t>
            </w:r>
          </w:p>
        </w:tc>
        <w:tc>
          <w:tcPr>
            <w:tcW w:w="5391" w:type="dxa"/>
          </w:tcPr>
          <w:p w:rsidR="00B7163C" w:rsidRPr="00763C9A" w:rsidRDefault="00B7163C" w:rsidP="00A3422A">
            <w:r w:rsidRPr="00763C9A">
              <w:t>Контроль за исполнением мероприятий Программы осуществляется</w:t>
            </w:r>
            <w:r>
              <w:t xml:space="preserve"> МКУ «Управление по СЖКХ, архитектуре и градостроительству БМР» </w:t>
            </w:r>
            <w:r w:rsidRPr="00763C9A">
              <w:t xml:space="preserve"> в порядке, установленном законодательством Российской Федерации и нормативно-правовыми актами органов местного самоуправления Балашовского муниципального района.</w:t>
            </w:r>
          </w:p>
        </w:tc>
      </w:tr>
    </w:tbl>
    <w:p w:rsidR="00B7163C" w:rsidRDefault="00B7163C" w:rsidP="00DF7807">
      <w:pPr>
        <w:rPr>
          <w:b/>
          <w:bCs/>
          <w:sz w:val="28"/>
          <w:szCs w:val="28"/>
        </w:rPr>
      </w:pPr>
    </w:p>
    <w:p w:rsidR="00B7163C" w:rsidRDefault="00B7163C" w:rsidP="001D78D6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ВВЕДЕНИЕ</w:t>
      </w:r>
    </w:p>
    <w:p w:rsidR="00B7163C" w:rsidRDefault="00B7163C" w:rsidP="00DF7807">
      <w:pPr>
        <w:spacing w:line="360" w:lineRule="auto"/>
        <w:jc w:val="both"/>
        <w:rPr>
          <w:sz w:val="28"/>
          <w:szCs w:val="28"/>
        </w:rPr>
      </w:pPr>
      <w:r>
        <w:rPr>
          <w:b/>
          <w:bCs/>
        </w:rPr>
        <w:t xml:space="preserve">   </w:t>
      </w:r>
      <w:r>
        <w:rPr>
          <w:b/>
          <w:bCs/>
        </w:rPr>
        <w:tab/>
        <w:t xml:space="preserve"> </w:t>
      </w:r>
      <w:r w:rsidRPr="001D78D6">
        <w:rPr>
          <w:sz w:val="28"/>
          <w:szCs w:val="28"/>
        </w:rPr>
        <w:t>Разработка и реализация муниципальной программы «Развитие и 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 позволит комплексно подойти к решению проблемы низкого уровня безопасности дорожного движения, благоустройства на территории района, что позволит более эффективно использовать финансовые ресурсы бюджета, окажет существенное влияние на социально-экономическое развитие района.</w:t>
      </w:r>
    </w:p>
    <w:p w:rsidR="00B7163C" w:rsidRDefault="00B7163C" w:rsidP="001D78D6">
      <w:pPr>
        <w:numPr>
          <w:ilvl w:val="0"/>
          <w:numId w:val="3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проблемы и обоснование необходимости ее решения</w:t>
      </w:r>
    </w:p>
    <w:p w:rsidR="00B7163C" w:rsidRPr="001D78D6" w:rsidRDefault="00B7163C" w:rsidP="001D78D6">
      <w:pPr>
        <w:spacing w:line="360" w:lineRule="auto"/>
        <w:ind w:left="2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программными методами.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t xml:space="preserve">   </w:t>
      </w:r>
      <w:r>
        <w:tab/>
      </w:r>
      <w:r>
        <w:rPr>
          <w:sz w:val="28"/>
          <w:szCs w:val="28"/>
        </w:rPr>
        <w:t>Инфраструктура дорожного хозяйства Балашовского муниципального района без учета протяженности автодорог городских поселений  (МО г. Балашов, МО Пинеровское) составляет: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автомобильных дорог общего пользования местного значения                                 - 574,282 км., в том числе: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общего пользования, межпоселковых с твердым покрытием – 132,67км.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улично-дорожной сети сельских поселений – 332,217 км., из них с твердым покрытием 109,395 км.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>Значительное повышение интенсивности движения приводит к преждевременному износу асфальтобетонного покрытия и ослаблению конструктивных элементов дорожной одежды.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Целью программы является приведение автомобильных дорог в соответствие с требованиями технических норм и правил, обеспечение безопасности на автомобильных дорогах.</w:t>
      </w:r>
    </w:p>
    <w:p w:rsidR="00B7163C" w:rsidRPr="001D78D6" w:rsidRDefault="00B7163C" w:rsidP="001D78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Сроки реализации Программы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Программа рассчитана на 2016 год.  </w:t>
      </w:r>
    </w:p>
    <w:p w:rsidR="00B7163C" w:rsidRDefault="00B7163C" w:rsidP="001D78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3.Ресурсное обеспечение Программы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Общая потребность в затратах на реализацию Программы составит 26 134,7</w:t>
      </w:r>
      <w:r w:rsidRPr="00A3725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A3725C">
        <w:rPr>
          <w:sz w:val="28"/>
          <w:szCs w:val="28"/>
        </w:rPr>
        <w:t>рублей, в т</w:t>
      </w:r>
      <w:r>
        <w:rPr>
          <w:sz w:val="28"/>
          <w:szCs w:val="28"/>
        </w:rPr>
        <w:t>ом числе:</w:t>
      </w:r>
    </w:p>
    <w:p w:rsidR="00B7163C" w:rsidRPr="00A3725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субсидии областного бюджета –13 422,0</w:t>
      </w:r>
      <w:r w:rsidRPr="00A3725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A3725C">
        <w:rPr>
          <w:sz w:val="28"/>
          <w:szCs w:val="28"/>
        </w:rPr>
        <w:t>руб</w:t>
      </w:r>
      <w:r>
        <w:rPr>
          <w:sz w:val="28"/>
          <w:szCs w:val="28"/>
        </w:rPr>
        <w:t xml:space="preserve">. на капитальный ремонт, ремонт и содержание автомобильных дорог общего пользования местного значения; 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725C">
        <w:rPr>
          <w:sz w:val="28"/>
          <w:szCs w:val="28"/>
        </w:rPr>
        <w:t>от акцизов на автомобильный,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местный бюджет</w:t>
      </w:r>
      <w:r>
        <w:rPr>
          <w:sz w:val="28"/>
          <w:szCs w:val="28"/>
        </w:rPr>
        <w:t xml:space="preserve"> - 12 712,7</w:t>
      </w:r>
      <w:r w:rsidRPr="00A3725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A3725C">
        <w:rPr>
          <w:sz w:val="28"/>
          <w:szCs w:val="28"/>
        </w:rPr>
        <w:t>руб.</w:t>
      </w:r>
      <w:r>
        <w:rPr>
          <w:sz w:val="28"/>
          <w:szCs w:val="28"/>
        </w:rPr>
        <w:t>, в том числе: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- 11 922,2 тыс. руб. - на содержание и ремонт автодорог местного значения;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- 790,5 тыс. руб.-</w:t>
      </w:r>
      <w:r w:rsidRPr="00C97A22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C97A22">
        <w:rPr>
          <w:b/>
          <w:bCs/>
          <w:color w:val="000000"/>
          <w:sz w:val="26"/>
          <w:szCs w:val="26"/>
        </w:rPr>
        <w:t xml:space="preserve"> межбюджетные трансферты бюджетам </w:t>
      </w:r>
      <w:r>
        <w:rPr>
          <w:b/>
          <w:bCs/>
          <w:color w:val="000000"/>
          <w:sz w:val="26"/>
          <w:szCs w:val="26"/>
        </w:rPr>
        <w:t xml:space="preserve">муниципальных образований </w:t>
      </w:r>
      <w:r w:rsidRPr="00C97A22">
        <w:rPr>
          <w:b/>
          <w:bCs/>
          <w:color w:val="000000"/>
          <w:sz w:val="26"/>
          <w:szCs w:val="26"/>
        </w:rPr>
        <w:t>на ремонт и содержание автомобильных дорог общего пользования местного значения</w:t>
      </w:r>
      <w:r>
        <w:rPr>
          <w:b/>
          <w:bCs/>
          <w:color w:val="000000"/>
          <w:sz w:val="26"/>
          <w:szCs w:val="26"/>
        </w:rPr>
        <w:t xml:space="preserve"> внутри границ сельских поселений</w:t>
      </w:r>
    </w:p>
    <w:p w:rsidR="00B7163C" w:rsidRDefault="00B7163C" w:rsidP="009755DE">
      <w:pPr>
        <w:rPr>
          <w:b/>
          <w:bCs/>
          <w:sz w:val="28"/>
          <w:szCs w:val="28"/>
        </w:rPr>
      </w:pPr>
    </w:p>
    <w:p w:rsidR="00B7163C" w:rsidRDefault="00B7163C" w:rsidP="009755D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затрат по мероприятиям Программы </w:t>
      </w:r>
    </w:p>
    <w:p w:rsidR="00B7163C" w:rsidRDefault="00B7163C" w:rsidP="00975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тыс. руб.                                                                                                                                      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398"/>
        <w:gridCol w:w="1674"/>
        <w:gridCol w:w="1568"/>
        <w:gridCol w:w="1620"/>
      </w:tblGrid>
      <w:tr w:rsidR="00B7163C">
        <w:trPr>
          <w:trHeight w:val="380"/>
        </w:trPr>
        <w:tc>
          <w:tcPr>
            <w:tcW w:w="720" w:type="dxa"/>
            <w:vMerge w:val="restart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№</w:t>
            </w:r>
          </w:p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398" w:type="dxa"/>
            <w:vMerge w:val="restart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Наименование объекта,</w:t>
            </w:r>
          </w:p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перечень видов работ</w:t>
            </w:r>
          </w:p>
        </w:tc>
        <w:tc>
          <w:tcPr>
            <w:tcW w:w="1674" w:type="dxa"/>
            <w:vMerge w:val="restart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Стоимость</w:t>
            </w:r>
          </w:p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работ, тыс. руб.</w:t>
            </w:r>
          </w:p>
        </w:tc>
        <w:tc>
          <w:tcPr>
            <w:tcW w:w="3188" w:type="dxa"/>
            <w:gridSpan w:val="2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Источник финансирования</w:t>
            </w:r>
          </w:p>
        </w:tc>
      </w:tr>
      <w:tr w:rsidR="00B7163C">
        <w:trPr>
          <w:trHeight w:val="809"/>
        </w:trPr>
        <w:tc>
          <w:tcPr>
            <w:tcW w:w="720" w:type="dxa"/>
            <w:vMerge/>
            <w:vAlign w:val="center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</w:p>
        </w:tc>
        <w:tc>
          <w:tcPr>
            <w:tcW w:w="5398" w:type="dxa"/>
            <w:vMerge/>
            <w:vAlign w:val="center"/>
          </w:tcPr>
          <w:p w:rsidR="00B7163C" w:rsidRPr="00D65839" w:rsidRDefault="00B7163C" w:rsidP="00A27E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4" w:type="dxa"/>
            <w:vMerge/>
            <w:vAlign w:val="center"/>
          </w:tcPr>
          <w:p w:rsidR="00B7163C" w:rsidRPr="00D65839" w:rsidRDefault="00B7163C" w:rsidP="00A27E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b/>
                <w:bCs/>
              </w:rPr>
            </w:pPr>
            <w:r w:rsidRPr="00D65839">
              <w:rPr>
                <w:b/>
                <w:bCs/>
              </w:rPr>
              <w:t>Субсидии областного</w:t>
            </w:r>
          </w:p>
          <w:p w:rsidR="00B7163C" w:rsidRPr="00D65839" w:rsidRDefault="00B7163C" w:rsidP="00D65839">
            <w:pPr>
              <w:jc w:val="center"/>
              <w:rPr>
                <w:b/>
                <w:bCs/>
              </w:rPr>
            </w:pPr>
            <w:r w:rsidRPr="00D65839">
              <w:rPr>
                <w:b/>
                <w:bCs/>
              </w:rPr>
              <w:t>бюджета</w:t>
            </w: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b/>
                <w:bCs/>
              </w:rPr>
            </w:pPr>
            <w:r w:rsidRPr="00D65839">
              <w:rPr>
                <w:b/>
                <w:bCs/>
              </w:rPr>
              <w:t>От акцизов на бензин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1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b/>
                <w:bCs/>
                <w:color w:val="000000"/>
                <w:sz w:val="26"/>
                <w:szCs w:val="26"/>
              </w:rPr>
              <w:t>Межбюджетные трансферты бюджетам муниципальных образований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790,5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790,5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2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Зимнее содержание дорог (январь-март 2016г.)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1 482,151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1249,831</w:t>
            </w: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232,320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Содержание и ремонт дорог (апрель-декабрь 2016г.), в т.ч.: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23862,049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both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12 172,169</w:t>
            </w:r>
          </w:p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B7163C" w:rsidRPr="00D65839" w:rsidRDefault="00B7163C" w:rsidP="005B5A33">
            <w:pPr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11689,880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3а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Ремонт автодороги с. Терновка – Сухая Елань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8 908,593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6500,069</w:t>
            </w: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2408,524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3б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Ремонт автодороги Лесное - Рассказань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3 321,5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3 321,5</w:t>
            </w:r>
          </w:p>
        </w:tc>
        <w:tc>
          <w:tcPr>
            <w:tcW w:w="1620" w:type="dxa"/>
          </w:tcPr>
          <w:p w:rsidR="00B7163C" w:rsidRPr="00D65839" w:rsidRDefault="00B7163C" w:rsidP="00016210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 xml:space="preserve">        -</w:t>
            </w:r>
          </w:p>
        </w:tc>
      </w:tr>
      <w:tr w:rsidR="00B7163C">
        <w:trPr>
          <w:trHeight w:val="570"/>
        </w:trPr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3в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Ремонт автодороги Соцземледельский - Львовка - Ленино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8776,609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8776,609</w:t>
            </w:r>
          </w:p>
        </w:tc>
      </w:tr>
      <w:tr w:rsidR="00B7163C">
        <w:trPr>
          <w:trHeight w:val="345"/>
        </w:trPr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3г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Ремонт автодороги Пинеровка - Алмазово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2 350,600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2 350,600</w:t>
            </w: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3д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Окашивание травы дорог местного значения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96, 550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96, 550</w:t>
            </w:r>
          </w:p>
        </w:tc>
      </w:tr>
      <w:tr w:rsidR="00B7163C"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3е</w:t>
            </w:r>
          </w:p>
        </w:tc>
        <w:tc>
          <w:tcPr>
            <w:tcW w:w="5398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Зимнее содержание дорог (ноябрь - декабрь)</w:t>
            </w:r>
          </w:p>
        </w:tc>
        <w:tc>
          <w:tcPr>
            <w:tcW w:w="1674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408, 197</w:t>
            </w:r>
          </w:p>
        </w:tc>
        <w:tc>
          <w:tcPr>
            <w:tcW w:w="1568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B7163C" w:rsidRPr="00D65839" w:rsidRDefault="00B7163C" w:rsidP="00D65839">
            <w:pPr>
              <w:jc w:val="center"/>
              <w:rPr>
                <w:sz w:val="28"/>
                <w:szCs w:val="28"/>
              </w:rPr>
            </w:pPr>
            <w:r w:rsidRPr="00D65839">
              <w:rPr>
                <w:sz w:val="28"/>
                <w:szCs w:val="28"/>
              </w:rPr>
              <w:t>408, 197</w:t>
            </w:r>
          </w:p>
        </w:tc>
      </w:tr>
      <w:tr w:rsidR="00B7163C">
        <w:tblPrEx>
          <w:tblLook w:val="0000"/>
        </w:tblPrEx>
        <w:trPr>
          <w:trHeight w:val="450"/>
        </w:trPr>
        <w:tc>
          <w:tcPr>
            <w:tcW w:w="720" w:type="dxa"/>
          </w:tcPr>
          <w:p w:rsidR="00B7163C" w:rsidRPr="00D65839" w:rsidRDefault="00B7163C" w:rsidP="00A27EFC">
            <w:pPr>
              <w:rPr>
                <w:sz w:val="28"/>
                <w:szCs w:val="28"/>
              </w:rPr>
            </w:pPr>
          </w:p>
        </w:tc>
        <w:tc>
          <w:tcPr>
            <w:tcW w:w="5398" w:type="dxa"/>
          </w:tcPr>
          <w:p w:rsidR="00B7163C" w:rsidRPr="00D65839" w:rsidRDefault="00B7163C">
            <w:pPr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 xml:space="preserve">                                                         ИТОГО</w:t>
            </w:r>
          </w:p>
        </w:tc>
        <w:tc>
          <w:tcPr>
            <w:tcW w:w="1674" w:type="dxa"/>
          </w:tcPr>
          <w:p w:rsidR="00B7163C" w:rsidRPr="00D65839" w:rsidRDefault="00B7163C">
            <w:pPr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 xml:space="preserve">  26 134,700</w:t>
            </w:r>
          </w:p>
        </w:tc>
        <w:tc>
          <w:tcPr>
            <w:tcW w:w="1568" w:type="dxa"/>
          </w:tcPr>
          <w:p w:rsidR="00B7163C" w:rsidRPr="00D65839" w:rsidRDefault="00B7163C">
            <w:pPr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13 422,000</w:t>
            </w:r>
          </w:p>
        </w:tc>
        <w:tc>
          <w:tcPr>
            <w:tcW w:w="1620" w:type="dxa"/>
          </w:tcPr>
          <w:p w:rsidR="00B7163C" w:rsidRPr="00D65839" w:rsidRDefault="00B7163C">
            <w:pPr>
              <w:rPr>
                <w:b/>
                <w:bCs/>
                <w:sz w:val="28"/>
                <w:szCs w:val="28"/>
              </w:rPr>
            </w:pPr>
            <w:r w:rsidRPr="00D65839">
              <w:rPr>
                <w:b/>
                <w:bCs/>
                <w:sz w:val="28"/>
                <w:szCs w:val="28"/>
              </w:rPr>
              <w:t>12 712,700</w:t>
            </w:r>
          </w:p>
        </w:tc>
      </w:tr>
    </w:tbl>
    <w:p w:rsidR="00B7163C" w:rsidRPr="00DF7807" w:rsidRDefault="00B7163C" w:rsidP="00DF780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B7163C" w:rsidRPr="00026EF3" w:rsidRDefault="00B7163C" w:rsidP="001D78D6">
      <w:pPr>
        <w:spacing w:line="360" w:lineRule="auto"/>
        <w:jc w:val="center"/>
        <w:rPr>
          <w:sz w:val="28"/>
          <w:szCs w:val="28"/>
        </w:rPr>
      </w:pPr>
      <w:r w:rsidRPr="00026EF3">
        <w:rPr>
          <w:sz w:val="28"/>
          <w:szCs w:val="28"/>
        </w:rPr>
        <w:t>Межбюджетные трансферты в разрезе муниципальных образований</w:t>
      </w:r>
    </w:p>
    <w:tbl>
      <w:tblPr>
        <w:tblpPr w:leftFromText="180" w:rightFromText="180" w:vertAnchor="text" w:tblpX="750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4527"/>
        <w:gridCol w:w="2520"/>
      </w:tblGrid>
      <w:tr w:rsidR="00B7163C" w:rsidRPr="00574C39">
        <w:trPr>
          <w:trHeight w:val="7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4C39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4C39">
              <w:rPr>
                <w:b/>
                <w:bCs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4C39">
              <w:rPr>
                <w:b/>
                <w:bCs/>
                <w:color w:val="000000"/>
                <w:sz w:val="28"/>
                <w:szCs w:val="28"/>
              </w:rPr>
              <w:t xml:space="preserve">Итого на 2016г.  </w:t>
            </w:r>
            <w:r w:rsidRPr="004D2CA2">
              <w:rPr>
                <w:b/>
                <w:bCs/>
                <w:color w:val="000000"/>
              </w:rPr>
              <w:t>(тыс.</w:t>
            </w:r>
            <w:r>
              <w:rPr>
                <w:b/>
                <w:bCs/>
                <w:color w:val="000000"/>
              </w:rPr>
              <w:t xml:space="preserve"> </w:t>
            </w:r>
            <w:r w:rsidRPr="004D2CA2">
              <w:rPr>
                <w:b/>
                <w:bCs/>
                <w:color w:val="000000"/>
              </w:rPr>
              <w:t>руб.)</w:t>
            </w:r>
          </w:p>
        </w:tc>
      </w:tr>
      <w:tr w:rsidR="00B7163C">
        <w:trPr>
          <w:trHeight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74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74C3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74C39">
              <w:rPr>
                <w:color w:val="000000"/>
                <w:sz w:val="28"/>
                <w:szCs w:val="28"/>
              </w:rPr>
              <w:t>3</w:t>
            </w:r>
          </w:p>
        </w:tc>
      </w:tr>
      <w:tr w:rsidR="00B7163C">
        <w:trPr>
          <w:trHeight w:val="3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74C39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Сельские поселения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574C39" w:rsidRDefault="00B7163C" w:rsidP="00574C3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74C39">
              <w:rPr>
                <w:b/>
                <w:bCs/>
                <w:i/>
                <w:iCs/>
                <w:color w:val="000000"/>
                <w:sz w:val="28"/>
                <w:szCs w:val="28"/>
              </w:rPr>
              <w:t>790,5</w:t>
            </w:r>
          </w:p>
        </w:tc>
      </w:tr>
      <w:tr w:rsidR="00B7163C" w:rsidRPr="009755DE">
        <w:trPr>
          <w:trHeight w:val="3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Барковское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29,8</w:t>
            </w:r>
          </w:p>
        </w:tc>
      </w:tr>
      <w:tr w:rsidR="00B7163C" w:rsidRPr="009755DE">
        <w:trPr>
          <w:trHeight w:val="32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2.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Большемеликское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112,1</w:t>
            </w:r>
          </w:p>
        </w:tc>
      </w:tr>
      <w:tr w:rsidR="00B7163C" w:rsidRPr="009755DE">
        <w:trPr>
          <w:trHeight w:val="3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3.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Лесновское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56,6</w:t>
            </w:r>
          </w:p>
        </w:tc>
      </w:tr>
      <w:tr w:rsidR="00B7163C" w:rsidRPr="009755DE">
        <w:trPr>
          <w:trHeight w:val="33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4.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Малосеменовское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41,4</w:t>
            </w:r>
          </w:p>
        </w:tc>
      </w:tr>
      <w:tr w:rsidR="00B7163C" w:rsidRPr="009755DE"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5.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Новопокровское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45,7</w:t>
            </w:r>
          </w:p>
        </w:tc>
      </w:tr>
      <w:tr w:rsidR="00B7163C" w:rsidRPr="009755DE">
        <w:trPr>
          <w:trHeight w:val="33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6.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Октябрьское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51,8</w:t>
            </w:r>
          </w:p>
        </w:tc>
      </w:tr>
      <w:tr w:rsidR="00B7163C" w:rsidRPr="009755DE">
        <w:trPr>
          <w:trHeight w:val="35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7.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Первомайское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40,8</w:t>
            </w:r>
          </w:p>
        </w:tc>
      </w:tr>
      <w:tr w:rsidR="00B7163C" w:rsidRPr="009755DE">
        <w:trPr>
          <w:trHeight w:val="33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8.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Репинское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110,2</w:t>
            </w:r>
          </w:p>
        </w:tc>
      </w:tr>
      <w:tr w:rsidR="00B7163C" w:rsidRPr="009755DE">
        <w:trPr>
          <w:trHeight w:val="3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9.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Родничковское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58,5</w:t>
            </w:r>
          </w:p>
        </w:tc>
      </w:tr>
      <w:tr w:rsidR="00B7163C" w:rsidRPr="009755DE">
        <w:trPr>
          <w:trHeight w:val="3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10.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Соцземледельское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32,0</w:t>
            </w:r>
          </w:p>
        </w:tc>
      </w:tr>
      <w:tr w:rsidR="00B7163C" w:rsidRPr="009755DE">
        <w:trPr>
          <w:trHeight w:val="3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11.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Старохоперское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40,2</w:t>
            </w:r>
          </w:p>
        </w:tc>
      </w:tr>
      <w:tr w:rsidR="00B7163C" w:rsidRPr="009755DE">
        <w:trPr>
          <w:trHeight w:val="3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12.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Терновское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74,9</w:t>
            </w:r>
          </w:p>
        </w:tc>
      </w:tr>
      <w:tr w:rsidR="00B7163C" w:rsidRPr="009755DE">
        <w:trPr>
          <w:trHeight w:val="34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13.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Тростянское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65,7</w:t>
            </w:r>
          </w:p>
        </w:tc>
      </w:tr>
      <w:tr w:rsidR="00B7163C" w:rsidRPr="009755DE">
        <w:trPr>
          <w:trHeight w:val="3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14.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Хоперское МО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63C" w:rsidRPr="009755DE" w:rsidRDefault="00B7163C" w:rsidP="00574C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755DE">
              <w:rPr>
                <w:color w:val="000000"/>
              </w:rPr>
              <w:t>30,8</w:t>
            </w:r>
          </w:p>
        </w:tc>
      </w:tr>
    </w:tbl>
    <w:p w:rsidR="00B7163C" w:rsidRDefault="00B7163C" w:rsidP="00DF7807">
      <w:pPr>
        <w:jc w:val="center"/>
      </w:pPr>
      <w:r w:rsidRPr="009755DE">
        <w:br w:type="textWrapping" w:clear="all"/>
      </w:r>
    </w:p>
    <w:p w:rsidR="00B7163C" w:rsidRPr="009755DE" w:rsidRDefault="00B7163C" w:rsidP="00DF7807">
      <w:pPr>
        <w:jc w:val="center"/>
      </w:pPr>
    </w:p>
    <w:p w:rsidR="00B7163C" w:rsidRPr="001D78D6" w:rsidRDefault="00B7163C" w:rsidP="001D78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4.Оценка эффективности реализации мероприятий</w:t>
      </w:r>
    </w:p>
    <w:p w:rsidR="00B7163C" w:rsidRPr="00DF7807" w:rsidRDefault="00B7163C" w:rsidP="00DF78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Мероприятия по ремонту автодорог  предусматривают достижение следующих целей: приведение дорог в состояние, отвечающее требованиям к эксплуатационному состоянию, допустимому по условиям обеспечения безопасности дорожного движения, уменьшение расходов на ремонт подвижного состава, создание комфортных условий по управлению транспортными средствами.    </w:t>
      </w:r>
    </w:p>
    <w:p w:rsidR="00B7163C" w:rsidRPr="001D78D6" w:rsidRDefault="00B7163C" w:rsidP="001D78D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5.Контроль за исполнением Программы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Муниципальное казенное учреждение «Управление по строительству, жилищно-коммунальному хозяйству, архитектуре и градостроительству администрации Балашовского муниципального района» осуществляет  проверку</w:t>
      </w:r>
      <w:r w:rsidRPr="00EB797C">
        <w:rPr>
          <w:sz w:val="28"/>
          <w:szCs w:val="28"/>
        </w:rPr>
        <w:t xml:space="preserve"> </w:t>
      </w:r>
      <w:r>
        <w:rPr>
          <w:sz w:val="28"/>
          <w:szCs w:val="28"/>
        </w:rPr>
        <w:t>объемов и качества выполненных работ по содержанию, ремонту автомобильных дорог общего пользования с января 2016года.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Контроль за исполнением осуществляется в порядке, установленным законодательством Российской Федерации и нормативно-правовыми актами органов местного самоуправления Балашовского муниципального района. </w:t>
      </w:r>
    </w:p>
    <w:p w:rsidR="00B7163C" w:rsidRDefault="00B7163C" w:rsidP="001D78D6">
      <w:pPr>
        <w:spacing w:line="360" w:lineRule="auto"/>
        <w:jc w:val="both"/>
        <w:rPr>
          <w:sz w:val="28"/>
          <w:szCs w:val="28"/>
        </w:rPr>
      </w:pPr>
    </w:p>
    <w:p w:rsidR="00B7163C" w:rsidRDefault="00B7163C" w:rsidP="00193563">
      <w:pPr>
        <w:spacing w:line="276" w:lineRule="auto"/>
        <w:jc w:val="both"/>
        <w:rPr>
          <w:b/>
          <w:bCs/>
          <w:sz w:val="28"/>
          <w:szCs w:val="28"/>
        </w:rPr>
      </w:pPr>
    </w:p>
    <w:p w:rsidR="00B7163C" w:rsidRDefault="00B7163C" w:rsidP="00193563">
      <w:pPr>
        <w:spacing w:line="276" w:lineRule="auto"/>
        <w:jc w:val="both"/>
        <w:rPr>
          <w:b/>
          <w:bCs/>
          <w:sz w:val="28"/>
          <w:szCs w:val="28"/>
        </w:rPr>
      </w:pPr>
    </w:p>
    <w:p w:rsidR="00B7163C" w:rsidRDefault="00B7163C" w:rsidP="00193563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B7163C" w:rsidRDefault="00B7163C" w:rsidP="00193563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Балашовского муниципального</w:t>
      </w:r>
    </w:p>
    <w:p w:rsidR="00B7163C" w:rsidRDefault="00B7163C" w:rsidP="00193563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                                                                                         А.А.Москалев</w:t>
      </w:r>
    </w:p>
    <w:p w:rsidR="00B7163C" w:rsidRDefault="00B7163C" w:rsidP="00FB2232">
      <w:pPr>
        <w:jc w:val="both"/>
        <w:rPr>
          <w:b/>
          <w:bCs/>
          <w:sz w:val="28"/>
          <w:szCs w:val="28"/>
        </w:rPr>
      </w:pPr>
    </w:p>
    <w:p w:rsidR="00B7163C" w:rsidRDefault="00B7163C" w:rsidP="00C673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B7163C" w:rsidRDefault="00B7163C" w:rsidP="00FB2232">
      <w:pPr>
        <w:jc w:val="both"/>
        <w:rPr>
          <w:b/>
          <w:bCs/>
          <w:sz w:val="28"/>
          <w:szCs w:val="28"/>
        </w:rPr>
      </w:pPr>
    </w:p>
    <w:sectPr w:rsidR="00B7163C" w:rsidSect="0019356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ineta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E1CD8"/>
    <w:multiLevelType w:val="hybridMultilevel"/>
    <w:tmpl w:val="ABF464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4B42FD"/>
    <w:multiLevelType w:val="hybridMultilevel"/>
    <w:tmpl w:val="3048982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">
    <w:nsid w:val="679B6863"/>
    <w:multiLevelType w:val="hybridMultilevel"/>
    <w:tmpl w:val="973680FA"/>
    <w:lvl w:ilvl="0" w:tplc="03C4B12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104"/>
    <w:rsid w:val="00003427"/>
    <w:rsid w:val="0001161B"/>
    <w:rsid w:val="00014B9F"/>
    <w:rsid w:val="00016210"/>
    <w:rsid w:val="00017A68"/>
    <w:rsid w:val="00026EF3"/>
    <w:rsid w:val="00035711"/>
    <w:rsid w:val="00035A53"/>
    <w:rsid w:val="00040F60"/>
    <w:rsid w:val="00054B76"/>
    <w:rsid w:val="0007706A"/>
    <w:rsid w:val="00086FEC"/>
    <w:rsid w:val="000B26B3"/>
    <w:rsid w:val="000B395C"/>
    <w:rsid w:val="000D36D2"/>
    <w:rsid w:val="000D3F2D"/>
    <w:rsid w:val="000E33E3"/>
    <w:rsid w:val="000E3635"/>
    <w:rsid w:val="00122598"/>
    <w:rsid w:val="00131E1E"/>
    <w:rsid w:val="001363C3"/>
    <w:rsid w:val="00137C54"/>
    <w:rsid w:val="00150867"/>
    <w:rsid w:val="001527A0"/>
    <w:rsid w:val="00157126"/>
    <w:rsid w:val="001605E8"/>
    <w:rsid w:val="001800A0"/>
    <w:rsid w:val="001820D0"/>
    <w:rsid w:val="00193563"/>
    <w:rsid w:val="001C7D5D"/>
    <w:rsid w:val="001D2DF5"/>
    <w:rsid w:val="001D5C6E"/>
    <w:rsid w:val="001D78D6"/>
    <w:rsid w:val="001E0D75"/>
    <w:rsid w:val="001E6610"/>
    <w:rsid w:val="001F1FC7"/>
    <w:rsid w:val="001F3B16"/>
    <w:rsid w:val="00204EFB"/>
    <w:rsid w:val="00210FC0"/>
    <w:rsid w:val="00212F73"/>
    <w:rsid w:val="00213D12"/>
    <w:rsid w:val="002456EF"/>
    <w:rsid w:val="002475C8"/>
    <w:rsid w:val="002518AB"/>
    <w:rsid w:val="002562BC"/>
    <w:rsid w:val="00261B75"/>
    <w:rsid w:val="0027103F"/>
    <w:rsid w:val="00271840"/>
    <w:rsid w:val="002878E2"/>
    <w:rsid w:val="002905A9"/>
    <w:rsid w:val="002A19C4"/>
    <w:rsid w:val="002B6145"/>
    <w:rsid w:val="002D629F"/>
    <w:rsid w:val="002E065E"/>
    <w:rsid w:val="002E75DB"/>
    <w:rsid w:val="00301EB1"/>
    <w:rsid w:val="003127A1"/>
    <w:rsid w:val="00323AB9"/>
    <w:rsid w:val="00327104"/>
    <w:rsid w:val="00333317"/>
    <w:rsid w:val="00335D36"/>
    <w:rsid w:val="00345D06"/>
    <w:rsid w:val="0034714C"/>
    <w:rsid w:val="00351D30"/>
    <w:rsid w:val="00352032"/>
    <w:rsid w:val="003540B4"/>
    <w:rsid w:val="0037523A"/>
    <w:rsid w:val="00384B86"/>
    <w:rsid w:val="003A3195"/>
    <w:rsid w:val="003A52A3"/>
    <w:rsid w:val="003D197F"/>
    <w:rsid w:val="003D2B84"/>
    <w:rsid w:val="003D3AD6"/>
    <w:rsid w:val="00406390"/>
    <w:rsid w:val="0041691D"/>
    <w:rsid w:val="00417DAE"/>
    <w:rsid w:val="00424B8F"/>
    <w:rsid w:val="004334B1"/>
    <w:rsid w:val="004458FB"/>
    <w:rsid w:val="004569C6"/>
    <w:rsid w:val="00490CE7"/>
    <w:rsid w:val="00492B22"/>
    <w:rsid w:val="004A1DE8"/>
    <w:rsid w:val="004A540C"/>
    <w:rsid w:val="004B2CC6"/>
    <w:rsid w:val="004C5D88"/>
    <w:rsid w:val="004D2CA2"/>
    <w:rsid w:val="004E2D35"/>
    <w:rsid w:val="004E4B1E"/>
    <w:rsid w:val="004F6AE1"/>
    <w:rsid w:val="0050109F"/>
    <w:rsid w:val="00501455"/>
    <w:rsid w:val="0050687A"/>
    <w:rsid w:val="00533F8B"/>
    <w:rsid w:val="00552114"/>
    <w:rsid w:val="005535A5"/>
    <w:rsid w:val="00560F08"/>
    <w:rsid w:val="00574C39"/>
    <w:rsid w:val="00576A49"/>
    <w:rsid w:val="00586171"/>
    <w:rsid w:val="005901CE"/>
    <w:rsid w:val="005A4C58"/>
    <w:rsid w:val="005A6825"/>
    <w:rsid w:val="005B5A33"/>
    <w:rsid w:val="005B5B85"/>
    <w:rsid w:val="005B61E5"/>
    <w:rsid w:val="005D07CA"/>
    <w:rsid w:val="005F2507"/>
    <w:rsid w:val="005F57BB"/>
    <w:rsid w:val="00603385"/>
    <w:rsid w:val="00603CCB"/>
    <w:rsid w:val="00640739"/>
    <w:rsid w:val="006434B7"/>
    <w:rsid w:val="00644DB2"/>
    <w:rsid w:val="0064758A"/>
    <w:rsid w:val="006478F3"/>
    <w:rsid w:val="00670709"/>
    <w:rsid w:val="0067603C"/>
    <w:rsid w:val="00691C77"/>
    <w:rsid w:val="006A0D96"/>
    <w:rsid w:val="006A1A61"/>
    <w:rsid w:val="006A5641"/>
    <w:rsid w:val="006D3275"/>
    <w:rsid w:val="006D47B7"/>
    <w:rsid w:val="006E67D5"/>
    <w:rsid w:val="006F5DA3"/>
    <w:rsid w:val="006F606A"/>
    <w:rsid w:val="0070576F"/>
    <w:rsid w:val="00734B62"/>
    <w:rsid w:val="00744A90"/>
    <w:rsid w:val="00756C41"/>
    <w:rsid w:val="00763C9A"/>
    <w:rsid w:val="007864C0"/>
    <w:rsid w:val="007A346A"/>
    <w:rsid w:val="007A5CC8"/>
    <w:rsid w:val="007C79DB"/>
    <w:rsid w:val="007D3ADE"/>
    <w:rsid w:val="007F58C5"/>
    <w:rsid w:val="0080430F"/>
    <w:rsid w:val="00813BD2"/>
    <w:rsid w:val="00825956"/>
    <w:rsid w:val="00834503"/>
    <w:rsid w:val="0083462B"/>
    <w:rsid w:val="008358AB"/>
    <w:rsid w:val="0085061A"/>
    <w:rsid w:val="00854CB3"/>
    <w:rsid w:val="00855F9E"/>
    <w:rsid w:val="008572BA"/>
    <w:rsid w:val="00867A1F"/>
    <w:rsid w:val="008757A6"/>
    <w:rsid w:val="0088308C"/>
    <w:rsid w:val="00887894"/>
    <w:rsid w:val="00896E72"/>
    <w:rsid w:val="008B24C0"/>
    <w:rsid w:val="008B30A6"/>
    <w:rsid w:val="008C5D77"/>
    <w:rsid w:val="008C664C"/>
    <w:rsid w:val="008D3AD5"/>
    <w:rsid w:val="008E6F70"/>
    <w:rsid w:val="00905AA7"/>
    <w:rsid w:val="00907B91"/>
    <w:rsid w:val="00911DC6"/>
    <w:rsid w:val="009208A2"/>
    <w:rsid w:val="00925030"/>
    <w:rsid w:val="009265A0"/>
    <w:rsid w:val="0093566C"/>
    <w:rsid w:val="00942A96"/>
    <w:rsid w:val="00971891"/>
    <w:rsid w:val="00971FAD"/>
    <w:rsid w:val="00972D1D"/>
    <w:rsid w:val="009746E2"/>
    <w:rsid w:val="009755DE"/>
    <w:rsid w:val="00981F1E"/>
    <w:rsid w:val="00985714"/>
    <w:rsid w:val="00991013"/>
    <w:rsid w:val="009A30E2"/>
    <w:rsid w:val="009A3C01"/>
    <w:rsid w:val="009A447F"/>
    <w:rsid w:val="009B2AE9"/>
    <w:rsid w:val="009B755C"/>
    <w:rsid w:val="009E0BEE"/>
    <w:rsid w:val="009E51EC"/>
    <w:rsid w:val="009F3843"/>
    <w:rsid w:val="00A0090B"/>
    <w:rsid w:val="00A01249"/>
    <w:rsid w:val="00A10562"/>
    <w:rsid w:val="00A11622"/>
    <w:rsid w:val="00A14BC3"/>
    <w:rsid w:val="00A27EFC"/>
    <w:rsid w:val="00A3422A"/>
    <w:rsid w:val="00A3725C"/>
    <w:rsid w:val="00A37E8C"/>
    <w:rsid w:val="00A5227C"/>
    <w:rsid w:val="00A570F7"/>
    <w:rsid w:val="00A62842"/>
    <w:rsid w:val="00A641E4"/>
    <w:rsid w:val="00A74CB9"/>
    <w:rsid w:val="00A772E6"/>
    <w:rsid w:val="00A8599B"/>
    <w:rsid w:val="00A903EE"/>
    <w:rsid w:val="00A94A51"/>
    <w:rsid w:val="00AA20D7"/>
    <w:rsid w:val="00AB3D50"/>
    <w:rsid w:val="00AB66DA"/>
    <w:rsid w:val="00AC3C3B"/>
    <w:rsid w:val="00AD49F1"/>
    <w:rsid w:val="00AD62E1"/>
    <w:rsid w:val="00AE25EB"/>
    <w:rsid w:val="00AE5748"/>
    <w:rsid w:val="00AF3577"/>
    <w:rsid w:val="00B017B9"/>
    <w:rsid w:val="00B077FD"/>
    <w:rsid w:val="00B17434"/>
    <w:rsid w:val="00B40A24"/>
    <w:rsid w:val="00B5772F"/>
    <w:rsid w:val="00B57981"/>
    <w:rsid w:val="00B66DEF"/>
    <w:rsid w:val="00B7163C"/>
    <w:rsid w:val="00B84800"/>
    <w:rsid w:val="00B8620C"/>
    <w:rsid w:val="00BB14E9"/>
    <w:rsid w:val="00BC2EE0"/>
    <w:rsid w:val="00BE2C15"/>
    <w:rsid w:val="00BE40B2"/>
    <w:rsid w:val="00C1624B"/>
    <w:rsid w:val="00C164A2"/>
    <w:rsid w:val="00C35200"/>
    <w:rsid w:val="00C525C6"/>
    <w:rsid w:val="00C54CA9"/>
    <w:rsid w:val="00C636FD"/>
    <w:rsid w:val="00C67384"/>
    <w:rsid w:val="00C753C7"/>
    <w:rsid w:val="00C86DA0"/>
    <w:rsid w:val="00C91986"/>
    <w:rsid w:val="00C94944"/>
    <w:rsid w:val="00C97A22"/>
    <w:rsid w:val="00CA2AFE"/>
    <w:rsid w:val="00CB229E"/>
    <w:rsid w:val="00CC4C98"/>
    <w:rsid w:val="00CD08BF"/>
    <w:rsid w:val="00CE087E"/>
    <w:rsid w:val="00CE4641"/>
    <w:rsid w:val="00CE74A5"/>
    <w:rsid w:val="00CF2FA2"/>
    <w:rsid w:val="00CF5CAC"/>
    <w:rsid w:val="00CF772E"/>
    <w:rsid w:val="00D037AE"/>
    <w:rsid w:val="00D16F8D"/>
    <w:rsid w:val="00D32A57"/>
    <w:rsid w:val="00D3783F"/>
    <w:rsid w:val="00D53A0E"/>
    <w:rsid w:val="00D63579"/>
    <w:rsid w:val="00D65839"/>
    <w:rsid w:val="00D6740F"/>
    <w:rsid w:val="00D7022C"/>
    <w:rsid w:val="00D77111"/>
    <w:rsid w:val="00D951F3"/>
    <w:rsid w:val="00DA7FD1"/>
    <w:rsid w:val="00DB532D"/>
    <w:rsid w:val="00DB5D70"/>
    <w:rsid w:val="00DC4C08"/>
    <w:rsid w:val="00DD5F52"/>
    <w:rsid w:val="00DE018A"/>
    <w:rsid w:val="00DF7807"/>
    <w:rsid w:val="00E00AEF"/>
    <w:rsid w:val="00E06E29"/>
    <w:rsid w:val="00E17688"/>
    <w:rsid w:val="00E4302C"/>
    <w:rsid w:val="00E5232A"/>
    <w:rsid w:val="00E80789"/>
    <w:rsid w:val="00E80E01"/>
    <w:rsid w:val="00E82B8F"/>
    <w:rsid w:val="00E9165E"/>
    <w:rsid w:val="00E95C08"/>
    <w:rsid w:val="00E97BCD"/>
    <w:rsid w:val="00EA68F6"/>
    <w:rsid w:val="00EB797C"/>
    <w:rsid w:val="00ED068C"/>
    <w:rsid w:val="00F10DCF"/>
    <w:rsid w:val="00F12687"/>
    <w:rsid w:val="00F12A50"/>
    <w:rsid w:val="00F40CA3"/>
    <w:rsid w:val="00F46B75"/>
    <w:rsid w:val="00F522E9"/>
    <w:rsid w:val="00F605FC"/>
    <w:rsid w:val="00F63727"/>
    <w:rsid w:val="00F91333"/>
    <w:rsid w:val="00FB2232"/>
    <w:rsid w:val="00FB31D4"/>
    <w:rsid w:val="00FB70CD"/>
    <w:rsid w:val="00FC3FEF"/>
    <w:rsid w:val="00FD1B19"/>
    <w:rsid w:val="00FF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10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9494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77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1207</Words>
  <Characters>6881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Эээжжждизпа</dc:title>
  <dc:subject/>
  <dc:creator>Пользователь</dc:creator>
  <cp:keywords/>
  <dc:description/>
  <cp:lastModifiedBy>Делопроизводство</cp:lastModifiedBy>
  <cp:revision>2</cp:revision>
  <cp:lastPrinted>2016-06-10T06:40:00Z</cp:lastPrinted>
  <dcterms:created xsi:type="dcterms:W3CDTF">2016-06-21T07:32:00Z</dcterms:created>
  <dcterms:modified xsi:type="dcterms:W3CDTF">2016-06-21T07:32:00Z</dcterms:modified>
</cp:coreProperties>
</file>