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6B2718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22.05.2020 г.                                                                                        149-п</w:t>
      </w: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методики расчета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стоимости услуги по организации отдыха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и оздоровления детей, находящихся в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трудной жизненной ситуации, в лагере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с дневным пребыванием детей,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организованном на базе образовательной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организации Балашовского </w:t>
      </w:r>
    </w:p>
    <w:p w:rsidR="0018152A" w:rsidRDefault="0018152A" w:rsidP="00600161">
      <w:pPr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 xml:space="preserve">муниципального района </w:t>
      </w:r>
    </w:p>
    <w:p w:rsidR="0018152A" w:rsidRDefault="0018152A" w:rsidP="005B40D3">
      <w:pPr>
        <w:rPr>
          <w:b/>
          <w:bCs/>
          <w:sz w:val="28"/>
          <w:szCs w:val="28"/>
        </w:rPr>
      </w:pPr>
    </w:p>
    <w:p w:rsidR="0018152A" w:rsidRDefault="0018152A" w:rsidP="005B40D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Федерального закона от 06 октября 2003года № 131-ФЗ «Об общих принципах организации местного самоуправления в Российской Федерации»,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 Постановления Правительства Саратовской области № 845-П от 3 декабря 2019 года, на основании Устава Балашовского муниципального района, администрация Балашовского муниципального района</w:t>
      </w:r>
    </w:p>
    <w:p w:rsidR="0018152A" w:rsidRDefault="0018152A" w:rsidP="005B40D3">
      <w:pPr>
        <w:jc w:val="both"/>
        <w:rPr>
          <w:sz w:val="28"/>
          <w:szCs w:val="28"/>
        </w:rPr>
      </w:pPr>
    </w:p>
    <w:p w:rsidR="0018152A" w:rsidRDefault="0018152A" w:rsidP="005B40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152A" w:rsidRDefault="0018152A" w:rsidP="005B40D3">
      <w:pPr>
        <w:tabs>
          <w:tab w:val="left" w:pos="39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152A" w:rsidRDefault="0018152A" w:rsidP="00600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0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Методику расчета </w:t>
      </w:r>
      <w:r w:rsidRPr="00600161">
        <w:rPr>
          <w:sz w:val="28"/>
          <w:szCs w:val="28"/>
        </w:rPr>
        <w:t xml:space="preserve">стоимости услуги по организации отдыха и оздоровления детей, находящихся в трудной жизненной ситуации, в </w:t>
      </w:r>
      <w:r w:rsidRPr="00600161">
        <w:rPr>
          <w:sz w:val="28"/>
          <w:szCs w:val="28"/>
        </w:rPr>
        <w:lastRenderedPageBreak/>
        <w:t>лагере с дневным пребыванием детей, организованном на базе образовательной организации Балашовского муниципального района</w:t>
      </w:r>
      <w:r w:rsidRPr="005B40D3">
        <w:rPr>
          <w:sz w:val="28"/>
          <w:szCs w:val="28"/>
        </w:rPr>
        <w:t>, в 2020 году</w:t>
      </w:r>
      <w:r>
        <w:rPr>
          <w:sz w:val="28"/>
          <w:szCs w:val="28"/>
        </w:rPr>
        <w:t xml:space="preserve"> (далее - Методика) согласно Приложению №1 к настоящему постановлению.</w:t>
      </w:r>
    </w:p>
    <w:p w:rsidR="0018152A" w:rsidRDefault="0018152A" w:rsidP="00600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balashov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tv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baladmin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8152A" w:rsidRDefault="0018152A" w:rsidP="008D296F">
      <w:pPr>
        <w:pStyle w:val="ConsPlusTitle"/>
        <w:widowControl/>
        <w:tabs>
          <w:tab w:val="left" w:pos="709"/>
          <w:tab w:val="left" w:pos="851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3. Настоящее постановление вступает в силу со дня его подписания и опубликования (обнародования).</w:t>
      </w:r>
    </w:p>
    <w:p w:rsidR="0018152A" w:rsidRPr="008D296F" w:rsidRDefault="0018152A" w:rsidP="008D296F">
      <w:pPr>
        <w:pStyle w:val="ConsPlusTitle"/>
        <w:widowControl/>
        <w:tabs>
          <w:tab w:val="left" w:pos="0"/>
          <w:tab w:val="left" w:pos="851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4</w:t>
      </w:r>
      <w:r w:rsidRPr="008D296F">
        <w:rPr>
          <w:b w:val="0"/>
          <w:bCs w:val="0"/>
          <w:sz w:val="28"/>
          <w:szCs w:val="28"/>
        </w:rPr>
        <w:t>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18152A" w:rsidRPr="008D296F" w:rsidRDefault="0018152A" w:rsidP="008D296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8152A" w:rsidRDefault="0018152A" w:rsidP="005B40D3">
      <w:pPr>
        <w:jc w:val="both"/>
        <w:rPr>
          <w:b/>
          <w:bCs/>
          <w:sz w:val="28"/>
          <w:szCs w:val="28"/>
        </w:rPr>
      </w:pPr>
    </w:p>
    <w:p w:rsidR="0018152A" w:rsidRDefault="0018152A" w:rsidP="005B40D3">
      <w:pPr>
        <w:jc w:val="both"/>
        <w:rPr>
          <w:b/>
          <w:bCs/>
          <w:sz w:val="28"/>
          <w:szCs w:val="28"/>
        </w:rPr>
      </w:pPr>
    </w:p>
    <w:p w:rsidR="0018152A" w:rsidRDefault="0018152A" w:rsidP="005B40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18152A" w:rsidRDefault="0018152A" w:rsidP="005B40D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П.М. Петраков</w:t>
      </w:r>
    </w:p>
    <w:p w:rsidR="0018152A" w:rsidRDefault="0018152A" w:rsidP="005B40D3">
      <w:pPr>
        <w:rPr>
          <w:sz w:val="28"/>
          <w:szCs w:val="28"/>
        </w:rPr>
      </w:pPr>
    </w:p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/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</w:p>
    <w:p w:rsidR="0018152A" w:rsidRDefault="0018152A" w:rsidP="00C80071">
      <w:pPr>
        <w:pStyle w:val="a4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 к   постановлению</w:t>
      </w:r>
    </w:p>
    <w:p w:rsidR="0018152A" w:rsidRDefault="0018152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администрации Балашовского</w:t>
      </w:r>
    </w:p>
    <w:p w:rsidR="0018152A" w:rsidRDefault="0018152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муниципального района</w:t>
      </w:r>
    </w:p>
    <w:p w:rsidR="0018152A" w:rsidRDefault="0018152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6B2718">
        <w:rPr>
          <w:sz w:val="22"/>
          <w:szCs w:val="22"/>
        </w:rPr>
        <w:t>149-п</w:t>
      </w:r>
      <w:r>
        <w:rPr>
          <w:sz w:val="22"/>
          <w:szCs w:val="22"/>
        </w:rPr>
        <w:t xml:space="preserve"> от </w:t>
      </w:r>
      <w:r w:rsidR="006B2718">
        <w:rPr>
          <w:sz w:val="22"/>
          <w:szCs w:val="22"/>
        </w:rPr>
        <w:t>22.05.2020 г.</w:t>
      </w:r>
    </w:p>
    <w:p w:rsidR="0018152A" w:rsidRDefault="0018152A"/>
    <w:p w:rsidR="0018152A" w:rsidRDefault="0018152A"/>
    <w:p w:rsidR="0018152A" w:rsidRDefault="0018152A" w:rsidP="00274469">
      <w:pPr>
        <w:jc w:val="center"/>
        <w:rPr>
          <w:b/>
          <w:bCs/>
          <w:sz w:val="28"/>
          <w:szCs w:val="28"/>
        </w:rPr>
      </w:pPr>
      <w:r w:rsidRPr="00274469">
        <w:rPr>
          <w:b/>
          <w:bCs/>
          <w:sz w:val="28"/>
          <w:szCs w:val="28"/>
        </w:rPr>
        <w:t xml:space="preserve">МЕТОДИКА </w:t>
      </w:r>
    </w:p>
    <w:p w:rsidR="0018152A" w:rsidRDefault="0018152A" w:rsidP="00600161">
      <w:pPr>
        <w:jc w:val="center"/>
        <w:rPr>
          <w:b/>
          <w:bCs/>
          <w:sz w:val="28"/>
          <w:szCs w:val="28"/>
        </w:rPr>
      </w:pPr>
      <w:r w:rsidRPr="00274469">
        <w:rPr>
          <w:b/>
          <w:bCs/>
          <w:sz w:val="28"/>
          <w:szCs w:val="28"/>
        </w:rPr>
        <w:t xml:space="preserve">расчета стоимости </w:t>
      </w:r>
      <w:r w:rsidRPr="008D751B">
        <w:rPr>
          <w:b/>
          <w:bCs/>
          <w:sz w:val="28"/>
          <w:szCs w:val="28"/>
        </w:rPr>
        <w:t xml:space="preserve">услуги по организации отдыха и оздоровления детей, находящихся в трудной жизненной ситуации, в лагере с дневным пребыванием детей, организованном на базе образовательной организации Балашовского муниципального района </w:t>
      </w:r>
    </w:p>
    <w:p w:rsidR="0018152A" w:rsidRDefault="0018152A" w:rsidP="00600161">
      <w:pPr>
        <w:jc w:val="center"/>
      </w:pPr>
    </w:p>
    <w:p w:rsidR="0018152A" w:rsidRPr="00600161" w:rsidRDefault="0018152A" w:rsidP="00600161">
      <w:pPr>
        <w:pStyle w:val="a9"/>
        <w:numPr>
          <w:ilvl w:val="0"/>
          <w:numId w:val="5"/>
        </w:numPr>
        <w:ind w:left="0" w:firstLine="740"/>
        <w:jc w:val="both"/>
        <w:rPr>
          <w:b/>
          <w:bCs/>
          <w:sz w:val="28"/>
          <w:szCs w:val="28"/>
        </w:rPr>
      </w:pPr>
      <w:r w:rsidRPr="0060016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Настоящая Методика разработана в целях единого методологического подхода при формировании стоимости </w:t>
      </w:r>
      <w:r w:rsidRPr="00600161">
        <w:rPr>
          <w:sz w:val="28"/>
          <w:szCs w:val="28"/>
        </w:rPr>
        <w:t>услуги по организации отдыха и оздоровления детей, находящихся в трудной жизненной ситуации, в лагере с дневным пребыванием детей, организованном на базе образовательной организации Балашовского муниципального района</w:t>
      </w:r>
      <w:r>
        <w:rPr>
          <w:sz w:val="28"/>
          <w:szCs w:val="28"/>
        </w:rPr>
        <w:t xml:space="preserve"> (далее – услуга)</w:t>
      </w:r>
      <w:r w:rsidRPr="00600161">
        <w:rPr>
          <w:sz w:val="28"/>
          <w:szCs w:val="28"/>
        </w:rPr>
        <w:t>.</w:t>
      </w:r>
      <w:r w:rsidRPr="00600161">
        <w:rPr>
          <w:b/>
          <w:bCs/>
          <w:sz w:val="28"/>
          <w:szCs w:val="28"/>
        </w:rPr>
        <w:t xml:space="preserve"> </w:t>
      </w:r>
    </w:p>
    <w:p w:rsidR="0018152A" w:rsidRPr="00600161" w:rsidRDefault="0018152A" w:rsidP="00274469">
      <w:pPr>
        <w:pStyle w:val="aa"/>
        <w:numPr>
          <w:ilvl w:val="0"/>
          <w:numId w:val="5"/>
        </w:numPr>
        <w:shd w:val="clear" w:color="auto" w:fill="auto"/>
        <w:spacing w:before="0" w:after="0" w:line="317" w:lineRule="exact"/>
        <w:ind w:left="0" w:right="40" w:firstLine="567"/>
        <w:jc w:val="both"/>
        <w:rPr>
          <w:spacing w:val="0"/>
          <w:sz w:val="28"/>
          <w:szCs w:val="28"/>
        </w:rPr>
      </w:pPr>
      <w:r w:rsidRPr="0060016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Настоящая Методика разработана в соответствии с действующим законодательством Российской Федерации,  Саратовской области, администрации Балашовского муниципального района: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Конституцией РФ;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Гражданским Кодексом РФ;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Трудовым Кодексом РФ;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Налоговым Кодексом РФ;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Федеральным законом от 24.07.1998 №124-ФЗ «Об основных гарантиях прав ребёнка в Российской Федерации»;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Федеральным законом от 29.12.2012 №273-Ф3 «Об образовании в Российской Федерации»;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письмом Министерства образования и науки Российской Федерации от 31.03.2011 №06-614 «О направлении рекомендаций»;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приказом Министерства образования Российской Федерации от 13.07.2001 №2688 «Об утверждении порядка проведения смен профильных лагерей, лагерей с дневным пребыванием, лагерей труда и отдыха»;</w:t>
      </w:r>
    </w:p>
    <w:p w:rsidR="0018152A" w:rsidRPr="004D022D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spacing w:val="0"/>
          <w:sz w:val="28"/>
          <w:szCs w:val="28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27.03.2006 №69 «Об особенностях режима рабочего времени и времени отдыха педагогических и других работников образовательных учреждений»;</w:t>
      </w:r>
    </w:p>
    <w:p w:rsidR="0018152A" w:rsidRDefault="0018152A" w:rsidP="00274469">
      <w:pPr>
        <w:pStyle w:val="aa"/>
        <w:shd w:val="clear" w:color="auto" w:fill="auto"/>
        <w:spacing w:before="0" w:after="0" w:line="317" w:lineRule="exact"/>
        <w:ind w:right="40" w:firstLine="567"/>
        <w:jc w:val="both"/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</w:pPr>
      <w:r w:rsidRPr="004D022D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утверждённые постановлением Главного государственного санитарного врача РФ от 19.04.2010 №25 и другими нормативно-правовыми актами, регламентирующими организацию оказания услуг  по организации отдыха и оздоровления детей, находящихся в трудной жизненной ситуации  лагере с дневным пребыванием детей на территории Балашовского муниципального района.</w:t>
      </w:r>
    </w:p>
    <w:p w:rsidR="0018152A" w:rsidRPr="00274469" w:rsidRDefault="0018152A" w:rsidP="00600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74469">
        <w:rPr>
          <w:sz w:val="28"/>
          <w:szCs w:val="28"/>
        </w:rPr>
        <w:t>Настоящие методические рекомендации определяют порядок расчета средней</w:t>
      </w:r>
      <w:r w:rsidRPr="00600161">
        <w:rPr>
          <w:b/>
          <w:bCs/>
          <w:sz w:val="28"/>
          <w:szCs w:val="28"/>
        </w:rPr>
        <w:t xml:space="preserve"> </w:t>
      </w:r>
      <w:r w:rsidRPr="00600161">
        <w:rPr>
          <w:sz w:val="28"/>
          <w:szCs w:val="28"/>
        </w:rPr>
        <w:t>стоимости услуги по организации отдыха и оздоровления детей, находящихся в трудной жизненной ситуации, в лагере с дневным пребыванием детей, организованном на базе образовательной организации Балашовского муниципального района</w:t>
      </w:r>
      <w:r w:rsidRPr="00274469">
        <w:rPr>
          <w:sz w:val="28"/>
          <w:szCs w:val="28"/>
        </w:rPr>
        <w:t xml:space="preserve">. </w:t>
      </w:r>
    </w:p>
    <w:p w:rsidR="0018152A" w:rsidRPr="00274469" w:rsidRDefault="0018152A" w:rsidP="00600161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4.</w:t>
      </w:r>
      <w:r w:rsidRPr="00274469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Лагерь </w:t>
      </w:r>
      <w:r w:rsidRPr="00274469">
        <w:rPr>
          <w:sz w:val="28"/>
          <w:szCs w:val="28"/>
        </w:rPr>
        <w:t xml:space="preserve">с дневным пребыванием детей, находящихся в трудной жизненной ситуации, организованном на базе образовательной организации Балашовского муниципального района (ЛДПД) - </w:t>
      </w:r>
      <w:r w:rsidRPr="00274469">
        <w:rPr>
          <w:sz w:val="28"/>
          <w:szCs w:val="28"/>
          <w:lang w:eastAsia="en-US"/>
        </w:rPr>
        <w:t xml:space="preserve"> форма досуговой и образовательной деятельности, организуемая на базе муниципальных образовательных учреждений, отвечающая требованиям к организации пребывания и досуга детей с дневным пребыванием детей</w:t>
      </w:r>
      <w:r>
        <w:rPr>
          <w:sz w:val="28"/>
          <w:szCs w:val="28"/>
          <w:lang w:eastAsia="en-US"/>
        </w:rPr>
        <w:t>, находящихся в трудной жизненной ситуации,</w:t>
      </w:r>
      <w:r w:rsidRPr="00274469">
        <w:rPr>
          <w:sz w:val="28"/>
          <w:szCs w:val="28"/>
          <w:lang w:eastAsia="en-US"/>
        </w:rPr>
        <w:t xml:space="preserve"> сроком не менее 21 день в период летних каникул.</w:t>
      </w:r>
    </w:p>
    <w:p w:rsidR="0018152A" w:rsidRPr="00274469" w:rsidRDefault="0018152A" w:rsidP="002744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469">
        <w:rPr>
          <w:sz w:val="28"/>
          <w:szCs w:val="28"/>
        </w:rPr>
        <w:t xml:space="preserve">5. Из сложившейся практики структура </w:t>
      </w:r>
      <w:r>
        <w:rPr>
          <w:sz w:val="28"/>
          <w:szCs w:val="28"/>
        </w:rPr>
        <w:t xml:space="preserve">услуги </w:t>
      </w:r>
      <w:r w:rsidRPr="00274469">
        <w:rPr>
          <w:sz w:val="28"/>
          <w:szCs w:val="28"/>
        </w:rPr>
        <w:t>включает в себя следующие расходы:</w:t>
      </w:r>
    </w:p>
    <w:p w:rsidR="0018152A" w:rsidRPr="00274469" w:rsidRDefault="0018152A" w:rsidP="00596D0B">
      <w:pPr>
        <w:ind w:firstLine="567"/>
        <w:jc w:val="both"/>
        <w:rPr>
          <w:sz w:val="28"/>
          <w:szCs w:val="28"/>
        </w:rPr>
      </w:pPr>
      <w:r w:rsidRPr="00274469">
        <w:rPr>
          <w:sz w:val="28"/>
          <w:szCs w:val="28"/>
        </w:rPr>
        <w:t xml:space="preserve">а) </w:t>
      </w:r>
      <w:r>
        <w:rPr>
          <w:sz w:val="28"/>
          <w:szCs w:val="28"/>
        </w:rPr>
        <w:t>организация питания</w:t>
      </w:r>
      <w:r w:rsidRPr="00274469">
        <w:rPr>
          <w:sz w:val="28"/>
          <w:szCs w:val="28"/>
        </w:rPr>
        <w:t xml:space="preserve"> детей;</w:t>
      </w:r>
    </w:p>
    <w:p w:rsidR="0018152A" w:rsidRPr="00274469" w:rsidRDefault="0018152A" w:rsidP="00596D0B">
      <w:pPr>
        <w:ind w:firstLine="567"/>
        <w:jc w:val="both"/>
        <w:rPr>
          <w:sz w:val="28"/>
          <w:szCs w:val="28"/>
        </w:rPr>
      </w:pPr>
      <w:r w:rsidRPr="00274469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прочие расходы </w:t>
      </w:r>
      <w:r w:rsidRPr="00274469">
        <w:rPr>
          <w:sz w:val="28"/>
          <w:szCs w:val="28"/>
        </w:rPr>
        <w:t>(канцтовары, хозтовары, спортинвентарь, культмероприятия</w:t>
      </w:r>
      <w:r>
        <w:rPr>
          <w:sz w:val="28"/>
          <w:szCs w:val="28"/>
        </w:rPr>
        <w:t>, заработная плата с начислениями  и др. на 1 ребенка</w:t>
      </w:r>
      <w:r w:rsidRPr="00274469">
        <w:rPr>
          <w:sz w:val="28"/>
          <w:szCs w:val="28"/>
        </w:rPr>
        <w:t>).</w:t>
      </w:r>
    </w:p>
    <w:p w:rsidR="0018152A" w:rsidRPr="00274469" w:rsidRDefault="0018152A" w:rsidP="009C4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274469">
        <w:rPr>
          <w:sz w:val="28"/>
          <w:szCs w:val="28"/>
        </w:rPr>
        <w:t xml:space="preserve">Стоимость пребывания одного ребенка в день в ЛДПД (с трехразовым питанием) при общеобразовательных учреждениях </w:t>
      </w:r>
      <w:r>
        <w:rPr>
          <w:sz w:val="28"/>
          <w:szCs w:val="28"/>
        </w:rPr>
        <w:t xml:space="preserve">Балашовского муниципального района </w:t>
      </w:r>
      <w:r w:rsidRPr="00274469">
        <w:rPr>
          <w:sz w:val="28"/>
          <w:szCs w:val="28"/>
        </w:rPr>
        <w:t>(Sp) определяется формулой:</w:t>
      </w:r>
    </w:p>
    <w:p w:rsidR="0018152A" w:rsidRPr="009C4E43" w:rsidRDefault="0018152A" w:rsidP="0054013D">
      <w:pPr>
        <w:spacing w:before="100" w:beforeAutospacing="1" w:after="100" w:afterAutospacing="1"/>
        <w:jc w:val="center"/>
        <w:rPr>
          <w:sz w:val="28"/>
          <w:szCs w:val="28"/>
        </w:rPr>
      </w:pPr>
      <w:r w:rsidRPr="009C4E43">
        <w:rPr>
          <w:sz w:val="28"/>
          <w:szCs w:val="28"/>
        </w:rPr>
        <w:t>Sp = Р</w:t>
      </w:r>
      <w:r>
        <w:rPr>
          <w:sz w:val="28"/>
          <w:szCs w:val="28"/>
        </w:rPr>
        <w:t>о</w:t>
      </w:r>
      <w:r w:rsidRPr="009C4E43">
        <w:rPr>
          <w:sz w:val="28"/>
          <w:szCs w:val="28"/>
        </w:rPr>
        <w:t>n + Рr, где:</w:t>
      </w:r>
    </w:p>
    <w:p w:rsidR="0018152A" w:rsidRDefault="0018152A" w:rsidP="00384930">
      <w:pPr>
        <w:jc w:val="both"/>
        <w:rPr>
          <w:sz w:val="28"/>
          <w:szCs w:val="28"/>
        </w:rPr>
      </w:pPr>
      <w:r w:rsidRPr="009C4E43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9C4E43">
        <w:rPr>
          <w:sz w:val="28"/>
          <w:szCs w:val="28"/>
        </w:rPr>
        <w:t xml:space="preserve">n </w:t>
      </w:r>
      <w:r>
        <w:rPr>
          <w:sz w:val="28"/>
          <w:szCs w:val="28"/>
        </w:rPr>
        <w:t>– затраты на организацию питания</w:t>
      </w:r>
    </w:p>
    <w:p w:rsidR="0018152A" w:rsidRDefault="0018152A" w:rsidP="00384930">
      <w:pPr>
        <w:jc w:val="both"/>
        <w:rPr>
          <w:sz w:val="28"/>
          <w:szCs w:val="28"/>
        </w:rPr>
      </w:pPr>
    </w:p>
    <w:p w:rsidR="0018152A" w:rsidRDefault="0018152A" w:rsidP="000122DF">
      <w:pPr>
        <w:jc w:val="both"/>
        <w:rPr>
          <w:sz w:val="28"/>
          <w:szCs w:val="28"/>
        </w:rPr>
      </w:pPr>
      <w:r w:rsidRPr="009C4E43">
        <w:rPr>
          <w:sz w:val="28"/>
          <w:szCs w:val="28"/>
        </w:rPr>
        <w:t xml:space="preserve">Pr - затраты </w:t>
      </w:r>
      <w:r>
        <w:rPr>
          <w:sz w:val="28"/>
          <w:szCs w:val="28"/>
        </w:rPr>
        <w:t xml:space="preserve"> прочие услуги (содержание): </w:t>
      </w:r>
      <w:r w:rsidRPr="009C4E43">
        <w:rPr>
          <w:sz w:val="28"/>
          <w:szCs w:val="28"/>
        </w:rPr>
        <w:t>канцтовары, хозтовары, спорт, культинвентарь, культмероприятия</w:t>
      </w:r>
      <w:r>
        <w:rPr>
          <w:sz w:val="28"/>
          <w:szCs w:val="28"/>
        </w:rPr>
        <w:t xml:space="preserve">, заработная плата с начислениями </w:t>
      </w:r>
      <w:r w:rsidRPr="004E5C36">
        <w:rPr>
          <w:sz w:val="28"/>
          <w:szCs w:val="28"/>
        </w:rPr>
        <w:t>и др.</w:t>
      </w:r>
    </w:p>
    <w:p w:rsidR="0018152A" w:rsidRDefault="0018152A" w:rsidP="0054013D"/>
    <w:p w:rsidR="0018152A" w:rsidRPr="00274469" w:rsidRDefault="0018152A" w:rsidP="00274469">
      <w:pPr>
        <w:ind w:firstLine="567"/>
        <w:jc w:val="both"/>
        <w:rPr>
          <w:rStyle w:val="1"/>
          <w:rFonts w:ascii="Times New Roman" w:cs="Times New Roman"/>
          <w:i w:val="0"/>
          <w:iCs w:val="0"/>
          <w:spacing w:val="7"/>
          <w:sz w:val="28"/>
          <w:szCs w:val="28"/>
          <w:lang w:val="ru-RU" w:eastAsia="ru-RU"/>
        </w:rPr>
      </w:pPr>
      <w:r>
        <w:rPr>
          <w:rStyle w:val="1"/>
          <w:rFonts w:ascii="Times New Roman" w:cs="Times New Roman"/>
          <w:i w:val="0"/>
          <w:iCs w:val="0"/>
          <w:spacing w:val="7"/>
          <w:sz w:val="28"/>
          <w:szCs w:val="28"/>
          <w:lang w:val="ru-RU" w:eastAsia="ru-RU"/>
        </w:rPr>
        <w:t xml:space="preserve">5.2. </w:t>
      </w:r>
      <w:r w:rsidRPr="00274469">
        <w:rPr>
          <w:rStyle w:val="1"/>
          <w:rFonts w:ascii="Times New Roman" w:cs="Times New Roman"/>
          <w:i w:val="0"/>
          <w:iCs w:val="0"/>
          <w:spacing w:val="7"/>
          <w:sz w:val="28"/>
          <w:szCs w:val="28"/>
          <w:lang w:val="ru-RU" w:eastAsia="ru-RU"/>
        </w:rPr>
        <w:t>Затраты на питание детей в Л</w:t>
      </w:r>
      <w:r w:rsidRPr="00274469">
        <w:rPr>
          <w:sz w:val="28"/>
          <w:szCs w:val="28"/>
        </w:rPr>
        <w:t>ДПД</w:t>
      </w:r>
      <w:r w:rsidRPr="00274469">
        <w:rPr>
          <w:rStyle w:val="1"/>
          <w:rFonts w:ascii="Times New Roman" w:cs="Times New Roman"/>
          <w:i w:val="0"/>
          <w:iCs w:val="0"/>
          <w:spacing w:val="7"/>
          <w:sz w:val="28"/>
          <w:szCs w:val="28"/>
          <w:lang w:val="ru-RU" w:eastAsia="ru-RU"/>
        </w:rPr>
        <w:t xml:space="preserve"> на 1 ребёнка в день устанавливаются нормативо-правовым актом Саратовской области.</w:t>
      </w:r>
    </w:p>
    <w:p w:rsidR="0018152A" w:rsidRPr="00274469" w:rsidRDefault="0018152A" w:rsidP="0027446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 </w:t>
      </w:r>
      <w:r w:rsidRPr="00274469">
        <w:rPr>
          <w:sz w:val="28"/>
          <w:szCs w:val="28"/>
          <w:lang w:eastAsia="en-US"/>
        </w:rPr>
        <w:t xml:space="preserve">Рекомендуемые среднесуточные нормы продуктов устанавливаются на основании Постановления Главного государственного санитарного врача Российской Федерации от 19 апреля 2010г. </w:t>
      </w:r>
      <w:r>
        <w:rPr>
          <w:sz w:val="28"/>
          <w:szCs w:val="28"/>
          <w:lang w:eastAsia="en-US"/>
        </w:rPr>
        <w:t>№ 25 «</w:t>
      </w:r>
      <w:r w:rsidRPr="00274469">
        <w:rPr>
          <w:sz w:val="28"/>
          <w:szCs w:val="28"/>
          <w:lang w:eastAsia="en-US"/>
        </w:rPr>
        <w:t>Об утверждении СанПиН2.4.4.2599-10</w:t>
      </w:r>
      <w:r>
        <w:rPr>
          <w:sz w:val="28"/>
          <w:szCs w:val="28"/>
          <w:lang w:eastAsia="en-US"/>
        </w:rPr>
        <w:t>»</w:t>
      </w:r>
      <w:r w:rsidRPr="00274469">
        <w:rPr>
          <w:sz w:val="28"/>
          <w:szCs w:val="28"/>
          <w:lang w:eastAsia="en-US"/>
        </w:rPr>
        <w:t>.</w:t>
      </w:r>
    </w:p>
    <w:p w:rsidR="0018152A" w:rsidRPr="00384930" w:rsidRDefault="0018152A" w:rsidP="00274469">
      <w:pPr>
        <w:pStyle w:val="aa"/>
        <w:shd w:val="clear" w:color="auto" w:fill="auto"/>
        <w:tabs>
          <w:tab w:val="left" w:pos="709"/>
        </w:tabs>
        <w:spacing w:before="0" w:after="0" w:line="317" w:lineRule="exact"/>
        <w:ind w:right="40" w:firstLine="426"/>
        <w:jc w:val="both"/>
        <w:rPr>
          <w:rStyle w:val="1"/>
          <w:rFonts w:ascii="Times New Roman" w:eastAsia="Times New Roman" w:cs="Times New Roman"/>
          <w:i w:val="0"/>
          <w:iCs w:val="0"/>
          <w:spacing w:val="0"/>
          <w:sz w:val="28"/>
          <w:szCs w:val="28"/>
          <w:shd w:val="clear" w:color="auto" w:fill="auto"/>
          <w:lang w:val="ru-RU" w:eastAsia="ru-RU"/>
        </w:rPr>
      </w:pP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6. 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Определение расчётной стоимости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услуги 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в ЛДПД производится по статьям затрат, относимых на себестоимость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услуги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: расходы на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организацию трехразового 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питани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я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детей в ЛДПД; расходы на приобретение канцелярских товаров; </w:t>
      </w:r>
      <w:r w:rsidRPr="0060016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заработную плату с начислениями;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расходы на приобретение спортивного инвентаря; расходы на приобретение хозяйственных товаров; расходы на проведение культурно-массовых мероприятий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</w:t>
      </w:r>
      <w:r w:rsidRPr="004E5C36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и др.</w:t>
      </w:r>
    </w:p>
    <w:p w:rsidR="0018152A" w:rsidRPr="00384930" w:rsidRDefault="0018152A" w:rsidP="00384930">
      <w:pPr>
        <w:pStyle w:val="aa"/>
        <w:shd w:val="clear" w:color="auto" w:fill="auto"/>
        <w:spacing w:before="0" w:after="0" w:line="240" w:lineRule="auto"/>
        <w:ind w:left="80" w:right="40" w:firstLine="700"/>
        <w:jc w:val="both"/>
        <w:rPr>
          <w:spacing w:val="0"/>
          <w:sz w:val="28"/>
          <w:szCs w:val="28"/>
        </w:rPr>
      </w:pP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7. 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Расчётная стоимость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услуги 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в ЛДПД определяется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,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исходя из вместимости ЛДПД и дней пребывания детей за одну смену.</w:t>
      </w:r>
    </w:p>
    <w:p w:rsidR="0018152A" w:rsidRDefault="0018152A" w:rsidP="00384930">
      <w:pPr>
        <w:pStyle w:val="aa"/>
        <w:shd w:val="clear" w:color="auto" w:fill="auto"/>
        <w:spacing w:before="0" w:after="0" w:line="240" w:lineRule="auto"/>
        <w:ind w:left="80" w:right="40" w:firstLine="700"/>
        <w:jc w:val="both"/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</w:pP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С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мен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а</w:t>
      </w:r>
      <w:r w:rsidRPr="00384930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составляет 21 рабочий 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3911"/>
        <w:gridCol w:w="2315"/>
        <w:gridCol w:w="2318"/>
      </w:tblGrid>
      <w:tr w:rsidR="0018152A">
        <w:tc>
          <w:tcPr>
            <w:tcW w:w="886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lastRenderedPageBreak/>
              <w:t>п\п</w:t>
            </w:r>
          </w:p>
        </w:tc>
        <w:tc>
          <w:tcPr>
            <w:tcW w:w="3911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2315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Единица измерения</w:t>
            </w:r>
          </w:p>
        </w:tc>
        <w:tc>
          <w:tcPr>
            <w:tcW w:w="2318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Объемный показатель</w:t>
            </w:r>
          </w:p>
        </w:tc>
      </w:tr>
      <w:tr w:rsidR="0018152A">
        <w:tc>
          <w:tcPr>
            <w:tcW w:w="886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11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Стоимость  услуги в ЛДПД:</w:t>
            </w:r>
          </w:p>
        </w:tc>
        <w:tc>
          <w:tcPr>
            <w:tcW w:w="2315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Руб.</w:t>
            </w:r>
          </w:p>
        </w:tc>
        <w:tc>
          <w:tcPr>
            <w:tcW w:w="2318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</w:p>
        </w:tc>
      </w:tr>
      <w:tr w:rsidR="0018152A">
        <w:tc>
          <w:tcPr>
            <w:tcW w:w="886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11" w:type="dxa"/>
          </w:tcPr>
          <w:p w:rsidR="0018152A" w:rsidRPr="00F412CD" w:rsidRDefault="0018152A" w:rsidP="006370E5">
            <w:pPr>
              <w:rPr>
                <w:sz w:val="28"/>
                <w:szCs w:val="28"/>
              </w:rPr>
            </w:pPr>
            <w:r w:rsidRPr="00F412CD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2315" w:type="dxa"/>
          </w:tcPr>
          <w:p w:rsidR="0018152A" w:rsidRPr="00F412CD" w:rsidRDefault="0018152A" w:rsidP="00F412CD">
            <w:pPr>
              <w:jc w:val="center"/>
              <w:rPr>
                <w:sz w:val="28"/>
                <w:szCs w:val="28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Руб.</w:t>
            </w:r>
          </w:p>
        </w:tc>
        <w:tc>
          <w:tcPr>
            <w:tcW w:w="2318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</w:p>
        </w:tc>
      </w:tr>
      <w:tr w:rsidR="0018152A">
        <w:tc>
          <w:tcPr>
            <w:tcW w:w="886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11" w:type="dxa"/>
          </w:tcPr>
          <w:p w:rsidR="0018152A" w:rsidRPr="00F412CD" w:rsidRDefault="0018152A" w:rsidP="00F412CD">
            <w:pPr>
              <w:jc w:val="both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sz w:val="28"/>
                <w:szCs w:val="28"/>
              </w:rPr>
              <w:t>Прочие расходы (включая хозтовары, канцтовары, спортинвентарь, культмероприятия, заработная плата с начислениями и др.):</w:t>
            </w:r>
          </w:p>
        </w:tc>
        <w:tc>
          <w:tcPr>
            <w:tcW w:w="2315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F412CD"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  <w:t>Руб.</w:t>
            </w:r>
          </w:p>
        </w:tc>
        <w:tc>
          <w:tcPr>
            <w:tcW w:w="2318" w:type="dxa"/>
          </w:tcPr>
          <w:p w:rsidR="0018152A" w:rsidRPr="00F412CD" w:rsidRDefault="0018152A" w:rsidP="00F412CD">
            <w:pPr>
              <w:pStyle w:val="aa"/>
              <w:shd w:val="clear" w:color="auto" w:fill="auto"/>
              <w:spacing w:before="0" w:after="0" w:line="240" w:lineRule="auto"/>
              <w:ind w:right="40" w:firstLine="0"/>
              <w:rPr>
                <w:rStyle w:val="1"/>
                <w:rFonts w:ascii="Times New Roman" w:cs="Times New Roman"/>
                <w:i w:val="0"/>
                <w:iCs w:val="0"/>
                <w:color w:val="000000"/>
                <w:spacing w:val="0"/>
                <w:sz w:val="28"/>
                <w:szCs w:val="28"/>
                <w:lang w:val="ru-RU" w:eastAsia="ru-RU"/>
              </w:rPr>
            </w:pPr>
          </w:p>
        </w:tc>
      </w:tr>
    </w:tbl>
    <w:p w:rsidR="0018152A" w:rsidRPr="009F2B5E" w:rsidRDefault="0018152A" w:rsidP="00600161">
      <w:pPr>
        <w:pStyle w:val="aa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40" w:lineRule="auto"/>
        <w:ind w:left="0" w:right="23" w:firstLine="567"/>
        <w:jc w:val="both"/>
        <w:rPr>
          <w:spacing w:val="0"/>
          <w:sz w:val="28"/>
          <w:szCs w:val="28"/>
        </w:rPr>
      </w:pP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Расходы на приобретение материальных запасов (канцелярских товаров, игрового материала, спортивного инвентаря, хозяйственных товаров) производятся в целях улучшения материально-технической базы Л</w:t>
      </w:r>
      <w:r w:rsidRPr="009F2B5E">
        <w:rPr>
          <w:color w:val="000000"/>
          <w:spacing w:val="0"/>
          <w:sz w:val="28"/>
          <w:szCs w:val="28"/>
        </w:rPr>
        <w:t>ДП</w:t>
      </w: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Д и включают в себя приобретение оборудования и инвентаря, канцелярских товаров, игрового материала и прочих предметов для повышения уровня отдыха и оздоровления детей.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Рекомендуемый р</w:t>
      </w: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асчёт расходов производится с учётом гигиенических требований к устройству, содержанию и организации режима в оздоровительных учреждениях с дневным пребыванием детей в период каникул (</w:t>
      </w:r>
      <w:r w:rsidRPr="0060016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СанПиН 2.4.4.25599- 10</w:t>
      </w: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), требований надзорных органов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Саратовской </w:t>
      </w: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области, 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иных </w:t>
      </w:r>
      <w:r w:rsidRPr="009F2B5E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норматив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ов.</w:t>
      </w:r>
    </w:p>
    <w:p w:rsidR="0018152A" w:rsidRPr="00725748" w:rsidRDefault="0018152A" w:rsidP="00600161">
      <w:pPr>
        <w:pStyle w:val="aa"/>
        <w:shd w:val="clear" w:color="auto" w:fill="auto"/>
        <w:spacing w:before="0" w:after="0" w:line="240" w:lineRule="auto"/>
        <w:ind w:left="20" w:right="23" w:firstLine="567"/>
        <w:jc w:val="both"/>
        <w:rPr>
          <w:sz w:val="28"/>
          <w:szCs w:val="28"/>
        </w:rPr>
      </w:pP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8. Расходы на заработную плату с начислениями</w:t>
      </w:r>
      <w:r w:rsidRPr="006F4213">
        <w:rPr>
          <w:b/>
          <w:bCs/>
          <w:sz w:val="28"/>
          <w:szCs w:val="28"/>
        </w:rPr>
        <w:t xml:space="preserve"> </w:t>
      </w:r>
      <w:r w:rsidRPr="006F4213">
        <w:rPr>
          <w:sz w:val="28"/>
          <w:szCs w:val="28"/>
        </w:rPr>
        <w:t>по организации отдыха и оздоровления детей, находящихся в трудной жизненной ситуации, в лагере с дневным пребыванием детей</w:t>
      </w:r>
      <w:r>
        <w:rPr>
          <w:sz w:val="28"/>
          <w:szCs w:val="28"/>
        </w:rPr>
        <w:t>,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м</w:t>
      </w:r>
      <w:r w:rsidRPr="00725748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униципальные образовательные организации Балашовского муниципального района определяют</w:t>
      </w:r>
      <w:r w:rsidRPr="00535E6A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 </w:t>
      </w:r>
      <w:r w:rsidRPr="00725748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самостоятельно</w:t>
      </w:r>
      <w:r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, </w:t>
      </w:r>
      <w:r w:rsidRPr="0060016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в том числе </w:t>
      </w:r>
      <w:r w:rsidRPr="00600161">
        <w:rPr>
          <w:sz w:val="28"/>
          <w:szCs w:val="28"/>
        </w:rPr>
        <w:t>по договору гражданско-правового характера.</w:t>
      </w:r>
    </w:p>
    <w:p w:rsidR="0018152A" w:rsidRPr="00993351" w:rsidRDefault="0018152A" w:rsidP="00600161">
      <w:pPr>
        <w:pStyle w:val="aa"/>
        <w:numPr>
          <w:ilvl w:val="0"/>
          <w:numId w:val="8"/>
        </w:numPr>
        <w:shd w:val="clear" w:color="auto" w:fill="auto"/>
        <w:spacing w:before="0" w:after="0" w:line="240" w:lineRule="auto"/>
        <w:ind w:left="20" w:right="23" w:firstLine="567"/>
        <w:jc w:val="both"/>
        <w:rPr>
          <w:spacing w:val="0"/>
          <w:sz w:val="28"/>
          <w:szCs w:val="28"/>
        </w:rPr>
      </w:pPr>
      <w:r w:rsidRPr="0099335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>Расходы на проведение культурно-массовых мероприятий включают затраты на организацию и проведение культурно-массовых мероприятий, приобретение спортивного инвентаря в ЛДПД. Расчёт расходов по статьям затрат производится с учётом планируемых мероприятий по организации отдыха, оздоровления и занятости детей и подростков в период проведения оздоровительной кампании в учреждении.</w:t>
      </w:r>
      <w:r w:rsidRPr="00993351">
        <w:rPr>
          <w:sz w:val="28"/>
          <w:szCs w:val="28"/>
        </w:rPr>
        <w:t xml:space="preserve"> Наименование и норма расходов на </w:t>
      </w:r>
      <w:r w:rsidRPr="00993351">
        <w:rPr>
          <w:rStyle w:val="1"/>
          <w:rFonts w:ascii="Times New Roman" w:cs="Times New Roman"/>
          <w:i w:val="0"/>
          <w:iCs w:val="0"/>
          <w:color w:val="000000"/>
          <w:spacing w:val="0"/>
          <w:sz w:val="28"/>
          <w:szCs w:val="28"/>
          <w:lang w:val="ru-RU" w:eastAsia="ru-RU"/>
        </w:rPr>
        <w:t xml:space="preserve">культурно-массовые мероприятия, приобретение спортивного инвентаря </w:t>
      </w:r>
      <w:r w:rsidRPr="00993351">
        <w:rPr>
          <w:sz w:val="28"/>
          <w:szCs w:val="28"/>
        </w:rPr>
        <w:t>определяются по фактически приобретенным товарам, исходя из минимальной потребности для организации ЛДПД.</w:t>
      </w:r>
    </w:p>
    <w:p w:rsidR="0018152A" w:rsidRPr="00254918" w:rsidRDefault="0018152A" w:rsidP="00535E6A">
      <w:pPr>
        <w:pStyle w:val="a9"/>
        <w:numPr>
          <w:ilvl w:val="0"/>
          <w:numId w:val="8"/>
        </w:numPr>
        <w:ind w:left="0" w:firstLine="567"/>
        <w:jc w:val="both"/>
      </w:pPr>
      <w:r w:rsidRPr="00D05D1E">
        <w:rPr>
          <w:sz w:val="28"/>
          <w:szCs w:val="28"/>
        </w:rPr>
        <w:t xml:space="preserve">Указанные расчеты рекомендуется производить в соответствии с </w:t>
      </w:r>
      <w:hyperlink r:id="rId7" w:history="1">
        <w:r>
          <w:rPr>
            <w:sz w:val="28"/>
            <w:szCs w:val="28"/>
          </w:rPr>
          <w:t>СанПиН 2.4.4.2599-10 «</w:t>
        </w:r>
        <w:r w:rsidRPr="00D05D1E">
          <w:rPr>
            <w:sz w:val="28"/>
            <w:szCs w:val="28"/>
          </w:rPr>
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</w:r>
        <w:r>
          <w:rPr>
            <w:sz w:val="28"/>
            <w:szCs w:val="28"/>
          </w:rPr>
          <w:t>»</w:t>
        </w:r>
        <w:r w:rsidRPr="00D05D1E">
          <w:rPr>
            <w:sz w:val="28"/>
            <w:szCs w:val="28"/>
          </w:rPr>
          <w:t>.</w:t>
        </w:r>
      </w:hyperlink>
    </w:p>
    <w:p w:rsidR="0018152A" w:rsidRPr="00E43105" w:rsidRDefault="0018152A" w:rsidP="00254918">
      <w:pPr>
        <w:pStyle w:val="a9"/>
        <w:ind w:left="567"/>
        <w:jc w:val="both"/>
      </w:pPr>
    </w:p>
    <w:p w:rsidR="0018152A" w:rsidRPr="00E43105" w:rsidRDefault="0018152A" w:rsidP="00E43105">
      <w:pPr>
        <w:pStyle w:val="a9"/>
        <w:ind w:left="142"/>
        <w:jc w:val="both"/>
        <w:rPr>
          <w:b/>
          <w:bCs/>
          <w:sz w:val="28"/>
          <w:szCs w:val="28"/>
        </w:rPr>
      </w:pPr>
      <w:r w:rsidRPr="00E43105">
        <w:rPr>
          <w:b/>
          <w:bCs/>
          <w:sz w:val="28"/>
          <w:szCs w:val="28"/>
        </w:rPr>
        <w:t xml:space="preserve">Заместитель главы администрации </w:t>
      </w:r>
    </w:p>
    <w:p w:rsidR="0018152A" w:rsidRPr="00E43105" w:rsidRDefault="0018152A" w:rsidP="00E43105">
      <w:pPr>
        <w:pStyle w:val="a9"/>
        <w:ind w:left="142"/>
        <w:jc w:val="both"/>
        <w:rPr>
          <w:b/>
          <w:bCs/>
          <w:sz w:val="28"/>
          <w:szCs w:val="28"/>
        </w:rPr>
      </w:pPr>
      <w:r w:rsidRPr="00E43105">
        <w:rPr>
          <w:b/>
          <w:bCs/>
          <w:sz w:val="28"/>
          <w:szCs w:val="28"/>
        </w:rPr>
        <w:t>Балашовского  муниципального района</w:t>
      </w:r>
    </w:p>
    <w:p w:rsidR="0018152A" w:rsidRDefault="0018152A" w:rsidP="00600161">
      <w:pPr>
        <w:pStyle w:val="a9"/>
        <w:ind w:left="142"/>
        <w:jc w:val="both"/>
      </w:pPr>
      <w:r w:rsidRPr="00E43105">
        <w:rPr>
          <w:b/>
          <w:bCs/>
          <w:sz w:val="28"/>
          <w:szCs w:val="28"/>
        </w:rPr>
        <w:t xml:space="preserve">по социальным вопросам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E43105">
        <w:rPr>
          <w:b/>
          <w:bCs/>
          <w:sz w:val="28"/>
          <w:szCs w:val="28"/>
        </w:rPr>
        <w:t xml:space="preserve"> О.А. Дубовенко</w:t>
      </w:r>
    </w:p>
    <w:sectPr w:rsidR="0018152A" w:rsidSect="00CF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599"/>
      <w:numFmt w:val="decimal"/>
      <w:lvlText w:val="2.4.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4C819CB"/>
    <w:multiLevelType w:val="hybridMultilevel"/>
    <w:tmpl w:val="36DAC1A2"/>
    <w:lvl w:ilvl="0" w:tplc="06041AC2">
      <w:start w:val="8"/>
      <w:numFmt w:val="decimal"/>
      <w:lvlText w:val="%1."/>
      <w:lvlJc w:val="left"/>
      <w:pPr>
        <w:ind w:left="720" w:hanging="360"/>
      </w:pPr>
      <w:rPr>
        <w:rFonts w:eastAsia="SimHei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4FC1"/>
    <w:multiLevelType w:val="multilevel"/>
    <w:tmpl w:val="E51263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A316021"/>
    <w:multiLevelType w:val="multilevel"/>
    <w:tmpl w:val="B1CEC370"/>
    <w:lvl w:ilvl="0">
      <w:start w:val="1"/>
      <w:numFmt w:val="decimal"/>
      <w:lvlText w:val="%1."/>
      <w:lvlJc w:val="left"/>
      <w:pPr>
        <w:ind w:left="1100" w:hanging="360"/>
      </w:pPr>
      <w:rPr>
        <w:rFonts w:ascii="Times New Roman" w:eastAsia="SimHei" w:hAnsi="Times New Roman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20" w:hanging="108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80" w:hanging="144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2540" w:hanging="180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900" w:hanging="2160"/>
      </w:pPr>
      <w:rPr>
        <w:rFonts w:ascii="Times New Roman" w:eastAsia="SimHei" w:hAnsi="Times New Roman" w:hint="default"/>
        <w:color w:val="00000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3260" w:hanging="2520"/>
      </w:pPr>
      <w:rPr>
        <w:rFonts w:ascii="Times New Roman" w:eastAsia="SimHei" w:hAnsi="Times New Roman" w:hint="default"/>
        <w:color w:val="000000"/>
        <w:sz w:val="28"/>
        <w:szCs w:val="28"/>
      </w:rPr>
    </w:lvl>
  </w:abstractNum>
  <w:abstractNum w:abstractNumId="5">
    <w:nsid w:val="35E971E5"/>
    <w:multiLevelType w:val="hybridMultilevel"/>
    <w:tmpl w:val="DB1419E8"/>
    <w:lvl w:ilvl="0" w:tplc="5BA2E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0C2E08"/>
    <w:multiLevelType w:val="hybridMultilevel"/>
    <w:tmpl w:val="DB1419E8"/>
    <w:lvl w:ilvl="0" w:tplc="5BA2E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B34AC6"/>
    <w:multiLevelType w:val="multilevel"/>
    <w:tmpl w:val="C5AA97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507E5"/>
    <w:rsid w:val="000122DF"/>
    <w:rsid w:val="00017EDB"/>
    <w:rsid w:val="000B5700"/>
    <w:rsid w:val="000E7588"/>
    <w:rsid w:val="000E7EE7"/>
    <w:rsid w:val="001248AF"/>
    <w:rsid w:val="001447CB"/>
    <w:rsid w:val="00157ECC"/>
    <w:rsid w:val="0018152A"/>
    <w:rsid w:val="001E7BCF"/>
    <w:rsid w:val="001F5E6A"/>
    <w:rsid w:val="002102F3"/>
    <w:rsid w:val="00254918"/>
    <w:rsid w:val="00274469"/>
    <w:rsid w:val="002D27AC"/>
    <w:rsid w:val="002E25A1"/>
    <w:rsid w:val="0036689F"/>
    <w:rsid w:val="00384930"/>
    <w:rsid w:val="004026B1"/>
    <w:rsid w:val="00431F6D"/>
    <w:rsid w:val="004D022D"/>
    <w:rsid w:val="004E5C36"/>
    <w:rsid w:val="00535E6A"/>
    <w:rsid w:val="0054013D"/>
    <w:rsid w:val="00543895"/>
    <w:rsid w:val="00596D0B"/>
    <w:rsid w:val="005A7A27"/>
    <w:rsid w:val="005B40D3"/>
    <w:rsid w:val="005C0BB4"/>
    <w:rsid w:val="005C275A"/>
    <w:rsid w:val="005D5A43"/>
    <w:rsid w:val="00600161"/>
    <w:rsid w:val="00604582"/>
    <w:rsid w:val="006109A8"/>
    <w:rsid w:val="006370E5"/>
    <w:rsid w:val="00642A7A"/>
    <w:rsid w:val="006927DB"/>
    <w:rsid w:val="006B2718"/>
    <w:rsid w:val="006B40D6"/>
    <w:rsid w:val="006D40F0"/>
    <w:rsid w:val="006F4213"/>
    <w:rsid w:val="00725748"/>
    <w:rsid w:val="007C48EC"/>
    <w:rsid w:val="008A0F9B"/>
    <w:rsid w:val="008D296F"/>
    <w:rsid w:val="008D751B"/>
    <w:rsid w:val="009558AB"/>
    <w:rsid w:val="00993351"/>
    <w:rsid w:val="009966C9"/>
    <w:rsid w:val="00996BAA"/>
    <w:rsid w:val="009C395D"/>
    <w:rsid w:val="009C4E43"/>
    <w:rsid w:val="009D53C0"/>
    <w:rsid w:val="009E07F8"/>
    <w:rsid w:val="009F2B5E"/>
    <w:rsid w:val="00A37BC1"/>
    <w:rsid w:val="00A70ABF"/>
    <w:rsid w:val="00A81B35"/>
    <w:rsid w:val="00AC621F"/>
    <w:rsid w:val="00AC7390"/>
    <w:rsid w:val="00AD0244"/>
    <w:rsid w:val="00B36545"/>
    <w:rsid w:val="00B837DA"/>
    <w:rsid w:val="00BB62CD"/>
    <w:rsid w:val="00BF3BF9"/>
    <w:rsid w:val="00C507E5"/>
    <w:rsid w:val="00C75A7B"/>
    <w:rsid w:val="00C80071"/>
    <w:rsid w:val="00CF6FCB"/>
    <w:rsid w:val="00D05D1E"/>
    <w:rsid w:val="00D74DBB"/>
    <w:rsid w:val="00E419A1"/>
    <w:rsid w:val="00E43105"/>
    <w:rsid w:val="00E7708B"/>
    <w:rsid w:val="00F412CD"/>
    <w:rsid w:val="00F71639"/>
    <w:rsid w:val="00FC005E"/>
    <w:rsid w:val="00F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D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B40D3"/>
    <w:rPr>
      <w:color w:val="0000FF"/>
      <w:u w:val="single"/>
    </w:rPr>
  </w:style>
  <w:style w:type="paragraph" w:customStyle="1" w:styleId="ConsPlusTitle">
    <w:name w:val="ConsPlusTitle"/>
    <w:uiPriority w:val="99"/>
    <w:rsid w:val="005B4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C80071"/>
    <w:pPr>
      <w:jc w:val="center"/>
    </w:pPr>
    <w:rPr>
      <w:sz w:val="28"/>
      <w:szCs w:val="28"/>
    </w:rPr>
  </w:style>
  <w:style w:type="table" w:styleId="a6">
    <w:name w:val="Table Grid"/>
    <w:basedOn w:val="a1"/>
    <w:uiPriority w:val="99"/>
    <w:rsid w:val="00C80071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99"/>
    <w:locked/>
    <w:rsid w:val="00C800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026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81B35"/>
    <w:pPr>
      <w:ind w:left="720"/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26B1"/>
    <w:rPr>
      <w:rFonts w:ascii="Tahom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51"/>
    <w:uiPriority w:val="99"/>
    <w:locked/>
    <w:rsid w:val="007C48EC"/>
    <w:rPr>
      <w:rFonts w:ascii="SimHei" w:eastAsia="SimHei" w:cs="SimHei"/>
      <w:i/>
      <w:iCs/>
      <w:spacing w:val="-38"/>
      <w:sz w:val="19"/>
      <w:szCs w:val="19"/>
      <w:shd w:val="clear" w:color="auto" w:fill="FFFFFF"/>
      <w:lang w:val="en-US"/>
    </w:rPr>
  </w:style>
  <w:style w:type="paragraph" w:styleId="aa">
    <w:name w:val="Body Text"/>
    <w:basedOn w:val="a"/>
    <w:link w:val="ab"/>
    <w:uiPriority w:val="99"/>
    <w:rsid w:val="007C48EC"/>
    <w:pPr>
      <w:widowControl w:val="0"/>
      <w:shd w:val="clear" w:color="auto" w:fill="FFFFFF"/>
      <w:spacing w:before="240" w:after="240" w:line="322" w:lineRule="exact"/>
      <w:ind w:hanging="400"/>
      <w:jc w:val="center"/>
    </w:pPr>
    <w:rPr>
      <w:spacing w:val="7"/>
      <w:sz w:val="25"/>
      <w:szCs w:val="25"/>
    </w:rPr>
  </w:style>
  <w:style w:type="paragraph" w:customStyle="1" w:styleId="51">
    <w:name w:val="Основной текст (5)1"/>
    <w:basedOn w:val="a"/>
    <w:link w:val="1"/>
    <w:uiPriority w:val="99"/>
    <w:rsid w:val="007C48EC"/>
    <w:pPr>
      <w:widowControl w:val="0"/>
      <w:shd w:val="clear" w:color="auto" w:fill="FFFFFF"/>
      <w:spacing w:before="240" w:line="240" w:lineRule="atLeast"/>
    </w:pPr>
    <w:rPr>
      <w:rFonts w:ascii="SimHei" w:eastAsia="SimHei" w:hAnsi="Calibri" w:cs="SimHei"/>
      <w:i/>
      <w:iCs/>
      <w:spacing w:val="-38"/>
      <w:sz w:val="19"/>
      <w:szCs w:val="19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C48E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18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7918</Characters>
  <Application>Microsoft Office Word</Application>
  <DocSecurity>0</DocSecurity>
  <Lines>65</Lines>
  <Paragraphs>18</Paragraphs>
  <ScaleCrop>false</ScaleCrop>
  <Company>Home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metod</dc:creator>
  <cp:lastModifiedBy>User</cp:lastModifiedBy>
  <cp:revision>2</cp:revision>
  <cp:lastPrinted>2020-04-30T10:20:00Z</cp:lastPrinted>
  <dcterms:created xsi:type="dcterms:W3CDTF">2023-11-10T07:11:00Z</dcterms:created>
  <dcterms:modified xsi:type="dcterms:W3CDTF">2023-11-10T07:11:00Z</dcterms:modified>
</cp:coreProperties>
</file>