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95" w:rsidRPr="00E635A4" w:rsidRDefault="00E52395" w:rsidP="00CE33C5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13.07.2015 г.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142-п</w:t>
      </w:r>
      <w:r w:rsidRPr="00E635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80" w:right="2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организации и выполнении мероприятий</w:t>
      </w: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80" w:right="2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построению, внедрению и эксплуатации</w:t>
      </w: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80" w:right="2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аппаратно-программного комплекса</w:t>
      </w: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80" w:right="2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«Безопасный город» на территории</w:t>
      </w: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80" w:right="2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Балашовского муниципального района</w:t>
      </w: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80" w:right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В соответствии с постановлением Правительства Российской Федерации от 20 января 2014 года № 39 «О межведомственной комиссии по вопросам, связанным с внедрением и развитием систем аппаратно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5A4">
        <w:rPr>
          <w:rFonts w:ascii="Times New Roman" w:hAnsi="Times New Roman" w:cs="Times New Roman"/>
          <w:sz w:val="28"/>
          <w:szCs w:val="28"/>
          <w:lang w:val="ru-RU"/>
        </w:rPr>
        <w:t>программного комплекса технических средств «Безопасный город», Концепцией построения и развития аппаратно-программного комплекса (далее – АПК) «Безопасный город», утвержденной распоряжением Правительства Российской Федерации от 03.12.2014 г. №2446-р, и в целях обеспечения организации и координации мероприятий по созданию (развитию), внедрению и эксплуатации на территории Балашовского муниципального района АПК «Безопасный город»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Балашовского муниципального района ПОСТАНОВЛЯЕТ:</w:t>
      </w:r>
    </w:p>
    <w:p w:rsidR="00E52395" w:rsidRPr="00CF5D96" w:rsidRDefault="00E52395" w:rsidP="00E635A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1.Создать межведомственную рабочую группу Балашовского муниципального района по вопросам, связанным с внедрением, развитием и  эксплуатацией системы аппаратно-программного комплекса «Безопасный город» на территории Балашовского муниципального района (приложение №</w:t>
      </w:r>
      <w:r>
        <w:rPr>
          <w:rFonts w:ascii="Times New Roman" w:hAnsi="Times New Roman" w:cs="Times New Roman"/>
          <w:sz w:val="28"/>
          <w:szCs w:val="28"/>
          <w:lang w:val="ru-RU"/>
        </w:rPr>
        <w:t>1).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2.Утвердить Положение о межведомственной рабочей группе Балашовского муниципального района по вопросам, связанным с внедрением, развитием и эксплуатацией системы аппаратно-программного комплекса «Безопасный город» на   территории Балашовского муници</w:t>
      </w:r>
      <w:r>
        <w:rPr>
          <w:rFonts w:ascii="Times New Roman" w:hAnsi="Times New Roman" w:cs="Times New Roman"/>
          <w:sz w:val="28"/>
          <w:szCs w:val="28"/>
          <w:lang w:val="ru-RU"/>
        </w:rPr>
        <w:t>пального района (приложение №2).</w:t>
      </w: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3. Межведомственной рабочей группе:</w:t>
      </w: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3.1.Подготовить  и внести до 1 декабря 2015 года соответствующие изменения, регламентирующие деятельность администрации Балашовского муниципального района связанным с внедрением, развитием  системы аппаратно-программного комплекса «Безопасный город» на территории Балашовского муниципального района.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       3.2.Подготовить и утвердить в установленном порядке план мероприятий по реализации Концепции построения и развития АПК «Безопасный город» на  территории Балашовского муниципального района.</w:t>
      </w:r>
    </w:p>
    <w:p w:rsidR="00E52395" w:rsidRPr="00E635A4" w:rsidRDefault="00E52395" w:rsidP="00E635A4">
      <w:pPr>
        <w:shd w:val="clear" w:color="auto" w:fill="FFFFFF"/>
        <w:tabs>
          <w:tab w:val="decimal" w:pos="567"/>
        </w:tabs>
        <w:spacing w:after="37" w:line="322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4.</w:t>
      </w:r>
      <w:r w:rsidRPr="00E635A4">
        <w:rPr>
          <w:rFonts w:ascii="Times New Roman" w:hAnsi="Times New Roman" w:cs="Times New Roman"/>
          <w:sz w:val="28"/>
          <w:szCs w:val="28"/>
          <w:lang w:val="ru-RU"/>
        </w:rPr>
        <w:t>Главам администраций муниципальных образований Балашовского муниципального района содействовать в пределах компетенции обеспечению деятельности межведомственной рабочей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2395" w:rsidRPr="00CF534C" w:rsidRDefault="00E52395" w:rsidP="00E635A4">
      <w:pPr>
        <w:shd w:val="clear" w:color="auto" w:fill="FFFFFF"/>
        <w:tabs>
          <w:tab w:val="decimal" w:pos="567"/>
        </w:tabs>
        <w:spacing w:after="37" w:line="322" w:lineRule="atLeast"/>
        <w:ind w:firstLine="720"/>
        <w:jc w:val="both"/>
        <w:rPr>
          <w:rStyle w:val="paragraph"/>
          <w:rFonts w:ascii="Times New Roman" w:hAnsi="Times New Roman" w:cs="Times New Roman"/>
          <w:sz w:val="28"/>
          <w:szCs w:val="28"/>
          <w:lang w:val="ru-RU"/>
        </w:rPr>
      </w:pPr>
      <w:r w:rsidRPr="00CF534C">
        <w:rPr>
          <w:rFonts w:ascii="Times New Roman" w:hAnsi="Times New Roman" w:cs="Times New Roman"/>
          <w:sz w:val="28"/>
          <w:szCs w:val="28"/>
          <w:lang w:val="ru-RU"/>
        </w:rPr>
        <w:t xml:space="preserve">5.  </w:t>
      </w:r>
      <w:r w:rsidRPr="00CF534C">
        <w:rPr>
          <w:rStyle w:val="paragraph"/>
          <w:rFonts w:ascii="Times New Roman" w:hAnsi="Times New Roman" w:cs="Times New Roman"/>
          <w:sz w:val="28"/>
          <w:szCs w:val="28"/>
          <w:lang w:val="ru-RU"/>
        </w:rPr>
        <w:t>Отделу информации, общественных отношений и работе с молодежью (Васильева Л.А.) опубликовать настоящее постановление в средствах массовой информации.</w:t>
      </w:r>
    </w:p>
    <w:p w:rsidR="00E52395" w:rsidRPr="00CF534C" w:rsidRDefault="00E52395" w:rsidP="00E635A4">
      <w:pPr>
        <w:shd w:val="clear" w:color="auto" w:fill="FFFFFF"/>
        <w:spacing w:after="37" w:line="322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34C">
        <w:rPr>
          <w:rFonts w:ascii="Times New Roman" w:hAnsi="Times New Roman" w:cs="Times New Roman"/>
          <w:sz w:val="28"/>
          <w:szCs w:val="28"/>
          <w:lang w:val="ru-RU"/>
        </w:rPr>
        <w:t xml:space="preserve"> 6. Постановление вступает в силу с момента его опубликования.</w:t>
      </w:r>
    </w:p>
    <w:p w:rsidR="00E52395" w:rsidRPr="00CF534C" w:rsidRDefault="00E52395" w:rsidP="00E635A4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34C">
        <w:rPr>
          <w:rFonts w:ascii="Times New Roman" w:hAnsi="Times New Roman" w:cs="Times New Roman"/>
          <w:sz w:val="28"/>
          <w:szCs w:val="28"/>
          <w:lang w:val="ru-RU"/>
        </w:rPr>
        <w:t>7. Контроль за исполнением настоящего постановления оставляю за собой.</w:t>
      </w:r>
    </w:p>
    <w:p w:rsidR="00E52395" w:rsidRPr="00165FEB" w:rsidRDefault="00E52395" w:rsidP="00CF534C">
      <w:pPr>
        <w:tabs>
          <w:tab w:val="left" w:pos="851"/>
        </w:tabs>
        <w:jc w:val="both"/>
        <w:rPr>
          <w:lang w:val="ru-RU"/>
        </w:rPr>
      </w:pPr>
      <w:r w:rsidRPr="00CF534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E52395" w:rsidRPr="00E635A4" w:rsidRDefault="00E52395" w:rsidP="00E635A4">
      <w:pPr>
        <w:pStyle w:val="BodyText2"/>
        <w:ind w:firstLine="720"/>
        <w:jc w:val="both"/>
        <w:rPr>
          <w:color w:val="auto"/>
        </w:rPr>
      </w:pPr>
    </w:p>
    <w:p w:rsidR="00E52395" w:rsidRPr="00E635A4" w:rsidRDefault="00E52395" w:rsidP="00E635A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5A4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Балашовского</w:t>
      </w:r>
    </w:p>
    <w:p w:rsidR="00E52395" w:rsidRPr="00E635A4" w:rsidRDefault="00E52395" w:rsidP="00E635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5A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</w:t>
      </w:r>
      <w:r w:rsidRPr="00E635A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А.А. Москалев</w:t>
      </w:r>
    </w:p>
    <w:p w:rsidR="00E52395" w:rsidRPr="00E635A4" w:rsidRDefault="00E52395" w:rsidP="00E635A4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pStyle w:val="BodyText2"/>
        <w:ind w:firstLine="720"/>
        <w:jc w:val="both"/>
        <w:rPr>
          <w:color w:val="auto"/>
        </w:rPr>
      </w:pPr>
    </w:p>
    <w:p w:rsidR="00E52395" w:rsidRPr="00E635A4" w:rsidRDefault="00E52395" w:rsidP="00E635A4">
      <w:pPr>
        <w:pStyle w:val="BodyText2"/>
        <w:ind w:firstLine="720"/>
        <w:jc w:val="both"/>
        <w:rPr>
          <w:b/>
          <w:bCs/>
          <w:color w:val="auto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1.95pt;margin-top:16.2pt;width:0;height:0;z-index:-251658240" o:allowincell="f">
            <v:imagedata r:id="rId5" o:title=""/>
          </v:shape>
        </w:pic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E52395" w:rsidRPr="00E635A4">
          <w:pgSz w:w="11900" w:h="16838"/>
          <w:pgMar w:top="1134" w:right="660" w:bottom="48" w:left="1240" w:header="720" w:footer="720" w:gutter="0"/>
          <w:cols w:space="720" w:equalWidth="0">
            <w:col w:w="10000"/>
          </w:cols>
          <w:noEndnote/>
        </w:sectPr>
      </w:pPr>
    </w:p>
    <w:p w:rsidR="00E52395" w:rsidRPr="00CF534C" w:rsidRDefault="00E52395" w:rsidP="00E635A4">
      <w:pPr>
        <w:ind w:left="63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Start w:id="1" w:name="page5"/>
      <w:bookmarkEnd w:id="0"/>
      <w:bookmarkEnd w:id="1"/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Pr="00CF534C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1 к постановлению администрации Балашовского муниципального района </w:t>
      </w:r>
    </w:p>
    <w:p w:rsidR="00E52395" w:rsidRPr="00CF534C" w:rsidRDefault="00E52395" w:rsidP="00E635A4">
      <w:pPr>
        <w:ind w:left="63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534C"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142-п </w:t>
      </w:r>
      <w:r w:rsidRPr="00CF534C">
        <w:rPr>
          <w:rFonts w:ascii="Times New Roman" w:hAnsi="Times New Roman" w:cs="Times New Roman"/>
          <w:sz w:val="24"/>
          <w:szCs w:val="24"/>
          <w:lang w:val="ru-RU"/>
        </w:rPr>
        <w:t>от«</w:t>
      </w: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CF534C">
        <w:rPr>
          <w:rFonts w:ascii="Times New Roman" w:hAnsi="Times New Roman" w:cs="Times New Roman"/>
          <w:sz w:val="24"/>
          <w:szCs w:val="24"/>
          <w:lang w:val="ru-RU"/>
        </w:rPr>
        <w:t>_» __</w:t>
      </w:r>
      <w:r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CF534C">
        <w:rPr>
          <w:rFonts w:ascii="Times New Roman" w:hAnsi="Times New Roman" w:cs="Times New Roman"/>
          <w:sz w:val="24"/>
          <w:szCs w:val="24"/>
          <w:lang w:val="ru-RU"/>
        </w:rPr>
        <w:t>____2015г.</w:t>
      </w:r>
    </w:p>
    <w:p w:rsidR="00E52395" w:rsidRPr="00E635A4" w:rsidRDefault="00E52395" w:rsidP="00E635A4">
      <w:pPr>
        <w:pStyle w:val="Title"/>
        <w:ind w:firstLine="0"/>
        <w:jc w:val="both"/>
        <w:rPr>
          <w:sz w:val="28"/>
          <w:szCs w:val="28"/>
        </w:rPr>
      </w:pPr>
    </w:p>
    <w:p w:rsidR="00E52395" w:rsidRPr="00E635A4" w:rsidRDefault="00E52395" w:rsidP="00E635A4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</w:t>
      </w:r>
    </w:p>
    <w:p w:rsidR="00E52395" w:rsidRPr="00E635A4" w:rsidRDefault="00E52395" w:rsidP="00E635A4">
      <w:pPr>
        <w:pStyle w:val="BodyTextInden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межведомственной рабочей группы Балашовского муниципального района по построению, развитию и эксплуатации АПК «Безопасный город»</w:t>
      </w:r>
    </w:p>
    <w:p w:rsidR="00E52395" w:rsidRPr="00E635A4" w:rsidRDefault="00E52395" w:rsidP="00E635A4">
      <w:pPr>
        <w:pStyle w:val="BodyTextInden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5104"/>
      </w:tblGrid>
      <w:tr w:rsidR="00E52395" w:rsidRPr="00CE33C5">
        <w:tc>
          <w:tcPr>
            <w:tcW w:w="5104" w:type="dxa"/>
          </w:tcPr>
          <w:p w:rsidR="00E52395" w:rsidRPr="00E635A4" w:rsidRDefault="00E52395" w:rsidP="008C6534">
            <w:pPr>
              <w:pStyle w:val="BodyTextIndent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3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межведомственной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3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рабочей группы </w:t>
            </w:r>
          </w:p>
        </w:tc>
        <w:tc>
          <w:tcPr>
            <w:tcW w:w="5104" w:type="dxa"/>
          </w:tcPr>
          <w:p w:rsidR="00E52395" w:rsidRPr="00E635A4" w:rsidRDefault="00E52395" w:rsidP="00E635A4">
            <w:pPr>
              <w:pStyle w:val="BodyTextInden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первый заместитель главы администрации Бала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шовского муниципального района </w:t>
            </w:r>
            <w:r w:rsidRPr="00E63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Талалайкин И.В. </w:t>
            </w:r>
          </w:p>
        </w:tc>
      </w:tr>
      <w:tr w:rsidR="00E52395" w:rsidRPr="00CE33C5">
        <w:tc>
          <w:tcPr>
            <w:tcW w:w="5104" w:type="dxa"/>
          </w:tcPr>
          <w:p w:rsidR="00E52395" w:rsidRDefault="00E52395" w:rsidP="008C6534">
            <w:pPr>
              <w:pStyle w:val="BodyTextIndent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председателя</w:t>
            </w:r>
          </w:p>
          <w:p w:rsidR="00E52395" w:rsidRPr="00E635A4" w:rsidRDefault="00E52395" w:rsidP="008C6534">
            <w:pPr>
              <w:pStyle w:val="BodyTextIndent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межведомственной рабочей группы </w:t>
            </w:r>
          </w:p>
          <w:p w:rsidR="00E52395" w:rsidRPr="00E635A4" w:rsidRDefault="00E52395" w:rsidP="008C6534">
            <w:pPr>
              <w:pStyle w:val="BodyTextIndent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04" w:type="dxa"/>
          </w:tcPr>
          <w:p w:rsidR="00E52395" w:rsidRPr="00E635A4" w:rsidRDefault="00E52395" w:rsidP="00E635A4">
            <w:pPr>
              <w:pStyle w:val="BodyTextInden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63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МКУ «Управление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делам ГО и ЧС Балашовского МР» </w:t>
            </w:r>
            <w:r w:rsidRPr="00E63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 С.В.</w:t>
            </w:r>
          </w:p>
        </w:tc>
      </w:tr>
      <w:tr w:rsidR="00E52395" w:rsidRPr="00CE33C5">
        <w:tc>
          <w:tcPr>
            <w:tcW w:w="5104" w:type="dxa"/>
          </w:tcPr>
          <w:p w:rsidR="00E52395" w:rsidRDefault="00E52395" w:rsidP="008C6534">
            <w:pPr>
              <w:pStyle w:val="BodyTextIndent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председателя</w:t>
            </w:r>
          </w:p>
          <w:p w:rsidR="00E52395" w:rsidRPr="00E635A4" w:rsidRDefault="00E52395" w:rsidP="008C6534">
            <w:pPr>
              <w:pStyle w:val="BodyTextIndent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межведомственной рабочей группы </w:t>
            </w:r>
          </w:p>
          <w:p w:rsidR="00E52395" w:rsidRPr="00E635A4" w:rsidRDefault="00E52395" w:rsidP="008C6534">
            <w:pPr>
              <w:pStyle w:val="BodyTextIndent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4" w:type="dxa"/>
          </w:tcPr>
          <w:p w:rsidR="00E52395" w:rsidRPr="00E635A4" w:rsidRDefault="00E52395" w:rsidP="00E635A4">
            <w:pPr>
              <w:pStyle w:val="BodyTextInden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ПЧ-25 ФГКУ «8 отряд ФПС ГУ МЧС РФ по Саратовско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й области» по охране г.Балашов </w:t>
            </w:r>
            <w:r w:rsidRPr="00E63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Шунин К.Ф.</w:t>
            </w:r>
          </w:p>
        </w:tc>
      </w:tr>
    </w:tbl>
    <w:p w:rsidR="00E52395" w:rsidRPr="00E635A4" w:rsidRDefault="00E52395" w:rsidP="00E6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E52395" w:rsidRPr="00E635A4" w:rsidRDefault="00E52395" w:rsidP="008C6534">
      <w:pPr>
        <w:pStyle w:val="BodyTextInden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b/>
          <w:bCs/>
          <w:sz w:val="28"/>
          <w:szCs w:val="28"/>
          <w:lang w:val="ru-RU"/>
        </w:rPr>
        <w:t>Члены   межведомственной рабочей группы: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88"/>
        <w:gridCol w:w="5120"/>
      </w:tblGrid>
      <w:tr w:rsidR="00E52395" w:rsidRPr="00CE33C5">
        <w:tc>
          <w:tcPr>
            <w:tcW w:w="5104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 по финансам администрации Балашовского МР</w:t>
            </w:r>
          </w:p>
        </w:tc>
        <w:tc>
          <w:tcPr>
            <w:tcW w:w="5138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комитета по финансам администрации БМР Юрлова И.П.</w:t>
            </w:r>
          </w:p>
        </w:tc>
      </w:tr>
      <w:tr w:rsidR="00E52395" w:rsidRPr="00CE33C5">
        <w:tc>
          <w:tcPr>
            <w:tcW w:w="5104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СЖКХ администрации Балашовского МР</w:t>
            </w:r>
          </w:p>
        </w:tc>
        <w:tc>
          <w:tcPr>
            <w:tcW w:w="5138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 СЖКХ администрации БМР Федотов А.С.</w:t>
            </w:r>
          </w:p>
        </w:tc>
      </w:tr>
      <w:tr w:rsidR="00E52395" w:rsidRPr="00CE33C5">
        <w:tc>
          <w:tcPr>
            <w:tcW w:w="5104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ЕДДС Балашовского муниципального района</w:t>
            </w:r>
          </w:p>
        </w:tc>
        <w:tc>
          <w:tcPr>
            <w:tcW w:w="5138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диспетчер ЕДДС Михалев О.Н.</w:t>
            </w:r>
          </w:p>
        </w:tc>
      </w:tr>
      <w:tr w:rsidR="00E52395" w:rsidRPr="00CE33C5">
        <w:tc>
          <w:tcPr>
            <w:tcW w:w="5104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экономики и инвестиционной политики администрации Балашовского МР</w:t>
            </w:r>
          </w:p>
        </w:tc>
        <w:tc>
          <w:tcPr>
            <w:tcW w:w="5138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начальника отдела Шихова Е.А.</w:t>
            </w:r>
          </w:p>
        </w:tc>
      </w:tr>
      <w:tr w:rsidR="00E52395" w:rsidRPr="00CE33C5">
        <w:tc>
          <w:tcPr>
            <w:tcW w:w="5104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правового обеспечения администрации Балашовского МР</w:t>
            </w:r>
          </w:p>
        </w:tc>
        <w:tc>
          <w:tcPr>
            <w:tcW w:w="5138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 правового обеспечения Багаутдинов О.Х.</w:t>
            </w:r>
          </w:p>
        </w:tc>
      </w:tr>
      <w:tr w:rsidR="00E52395" w:rsidRPr="00CF534C">
        <w:tc>
          <w:tcPr>
            <w:tcW w:w="5104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МУП ТРК «Балашов»</w:t>
            </w:r>
          </w:p>
        </w:tc>
        <w:tc>
          <w:tcPr>
            <w:tcW w:w="5138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Штурбабина О.К.</w:t>
            </w:r>
          </w:p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52395" w:rsidRPr="00CE33C5">
        <w:tc>
          <w:tcPr>
            <w:tcW w:w="5104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 администрации Балашовского МР</w:t>
            </w:r>
          </w:p>
        </w:tc>
        <w:tc>
          <w:tcPr>
            <w:tcW w:w="5138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начальника управления Жутов Ф.Д.</w:t>
            </w:r>
          </w:p>
        </w:tc>
      </w:tr>
      <w:tr w:rsidR="00E52395" w:rsidRPr="00CE33C5">
        <w:tc>
          <w:tcPr>
            <w:tcW w:w="5104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ГУЗ «Балашовская РБ» (по согласованию)</w:t>
            </w:r>
          </w:p>
        </w:tc>
        <w:tc>
          <w:tcPr>
            <w:tcW w:w="5138" w:type="dxa"/>
          </w:tcPr>
          <w:p w:rsidR="00E52395" w:rsidRPr="00CF534C" w:rsidRDefault="00E52395" w:rsidP="00DB0757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врач </w:t>
            </w:r>
            <w:r w:rsidRPr="00CF53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Гадяцкий А. Ю.</w:t>
            </w:r>
          </w:p>
        </w:tc>
      </w:tr>
      <w:tr w:rsidR="00E52395" w:rsidRPr="00CE33C5">
        <w:tc>
          <w:tcPr>
            <w:tcW w:w="5104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 МВД РФ «Балашовский» (по согласованию)</w:t>
            </w:r>
          </w:p>
        </w:tc>
        <w:tc>
          <w:tcPr>
            <w:tcW w:w="5138" w:type="dxa"/>
          </w:tcPr>
          <w:p w:rsidR="00E52395" w:rsidRPr="00CF534C" w:rsidRDefault="00E52395" w:rsidP="008C653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инженер направления информационных технологий капитан вн .службы Губанов О. А.</w:t>
            </w:r>
          </w:p>
        </w:tc>
      </w:tr>
      <w:tr w:rsidR="00E52395" w:rsidRPr="00CF534C">
        <w:tc>
          <w:tcPr>
            <w:tcW w:w="5104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МРУС г. Балашова ОАО «РосТелеком» (по согласованию)</w:t>
            </w:r>
          </w:p>
        </w:tc>
        <w:tc>
          <w:tcPr>
            <w:tcW w:w="5138" w:type="dxa"/>
          </w:tcPr>
          <w:p w:rsidR="00E52395" w:rsidRPr="00CF534C" w:rsidRDefault="00E52395" w:rsidP="00DB0757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Кодрул С. В.</w:t>
            </w:r>
          </w:p>
        </w:tc>
      </w:tr>
      <w:tr w:rsidR="00E52395" w:rsidRPr="00CE33C5">
        <w:tc>
          <w:tcPr>
            <w:tcW w:w="5104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 ОАО «Газпром газораспределение  Саратовская область» в г.Балашов (по согласованию)</w:t>
            </w:r>
          </w:p>
        </w:tc>
        <w:tc>
          <w:tcPr>
            <w:tcW w:w="5138" w:type="dxa"/>
          </w:tcPr>
          <w:p w:rsidR="00E52395" w:rsidRPr="00CF534C" w:rsidRDefault="00E52395" w:rsidP="00DB0757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филиала</w:t>
            </w:r>
            <w:r w:rsidRPr="00CF53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Поляков В. И.</w:t>
            </w:r>
          </w:p>
        </w:tc>
      </w:tr>
      <w:tr w:rsidR="00E52395" w:rsidRPr="00CE33C5">
        <w:tc>
          <w:tcPr>
            <w:tcW w:w="5104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Прихоперское ПО филиала «Саратовские распределительные сети» ОАО «МРСК-Волги» </w:t>
            </w: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согласованию)</w:t>
            </w:r>
          </w:p>
        </w:tc>
        <w:tc>
          <w:tcPr>
            <w:tcW w:w="5138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филиала Петров А.А.</w:t>
            </w:r>
          </w:p>
        </w:tc>
      </w:tr>
      <w:tr w:rsidR="00E52395" w:rsidRPr="00CE33C5">
        <w:tc>
          <w:tcPr>
            <w:tcW w:w="5104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Филиал Балашовские ГЭС ОАО «Коммунальных электрических сетей Саратовской области»  «Облкоммунэнерго»</w:t>
            </w: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  <w:tc>
          <w:tcPr>
            <w:tcW w:w="5138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филиала Попов С.П.</w:t>
            </w:r>
          </w:p>
        </w:tc>
      </w:tr>
      <w:tr w:rsidR="00E52395" w:rsidRPr="00CE33C5">
        <w:tc>
          <w:tcPr>
            <w:tcW w:w="5104" w:type="dxa"/>
          </w:tcPr>
          <w:p w:rsidR="00E52395" w:rsidRPr="00CF534C" w:rsidRDefault="00E52395" w:rsidP="00C1406D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МКУ «АХУ» Балашовского МР</w:t>
            </w:r>
          </w:p>
        </w:tc>
        <w:tc>
          <w:tcPr>
            <w:tcW w:w="5138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</w:t>
            </w: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Широкоумов А.И.</w:t>
            </w:r>
          </w:p>
        </w:tc>
      </w:tr>
      <w:tr w:rsidR="00E52395" w:rsidRPr="00CE33C5">
        <w:tc>
          <w:tcPr>
            <w:tcW w:w="5104" w:type="dxa"/>
          </w:tcPr>
          <w:p w:rsidR="00E52395" w:rsidRPr="00CF534C" w:rsidRDefault="00E52395" w:rsidP="003D004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физической культуры и спорта администрации Балашовского МР</w:t>
            </w:r>
          </w:p>
        </w:tc>
        <w:tc>
          <w:tcPr>
            <w:tcW w:w="5138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отдела Голов С.П.</w:t>
            </w:r>
          </w:p>
        </w:tc>
      </w:tr>
      <w:tr w:rsidR="00E52395" w:rsidRPr="00CE33C5">
        <w:tc>
          <w:tcPr>
            <w:tcW w:w="5104" w:type="dxa"/>
          </w:tcPr>
          <w:p w:rsidR="00E52395" w:rsidRPr="00CF534C" w:rsidRDefault="00E52395" w:rsidP="003D004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Управление культуры администрации Балашовского МР</w:t>
            </w:r>
          </w:p>
        </w:tc>
        <w:tc>
          <w:tcPr>
            <w:tcW w:w="5138" w:type="dxa"/>
          </w:tcPr>
          <w:p w:rsidR="00E52395" w:rsidRPr="00CF534C" w:rsidRDefault="00E52395" w:rsidP="00E635A4">
            <w:pPr>
              <w:pStyle w:val="BodyTextIndent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 Коблов С.А.</w:t>
            </w:r>
          </w:p>
        </w:tc>
      </w:tr>
      <w:tr w:rsidR="00E52395" w:rsidRPr="00CF534C">
        <w:tc>
          <w:tcPr>
            <w:tcW w:w="5104" w:type="dxa"/>
          </w:tcPr>
          <w:p w:rsidR="00E52395" w:rsidRPr="00CF534C" w:rsidRDefault="00E52395" w:rsidP="00CF534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ООО “Дорожник – Репное”(по согласованию)</w:t>
            </w:r>
          </w:p>
        </w:tc>
        <w:tc>
          <w:tcPr>
            <w:tcW w:w="5138" w:type="dxa"/>
          </w:tcPr>
          <w:p w:rsidR="00E52395" w:rsidRPr="00CF534C" w:rsidRDefault="00E52395" w:rsidP="00CF534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53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CF5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Трофимов В</w:t>
            </w:r>
            <w:r w:rsidRPr="00CF53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CF5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F53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E52395" w:rsidRPr="00CF534C" w:rsidRDefault="00E52395" w:rsidP="00CF534C">
            <w:pPr>
              <w:pStyle w:val="BodyTextIndent"/>
              <w:tabs>
                <w:tab w:val="left" w:pos="709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52395" w:rsidRPr="00E635A4" w:rsidRDefault="00E52395" w:rsidP="00E635A4">
      <w:pPr>
        <w:pStyle w:val="BodyTextInden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pStyle w:val="BodyTextInden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Default="00E52395" w:rsidP="00E635A4">
      <w:pPr>
        <w:pStyle w:val="BodyTextInden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Default="00E52395" w:rsidP="00E635A4">
      <w:pPr>
        <w:pStyle w:val="BodyTextInden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pStyle w:val="BodyTextInden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pStyle w:val="BodyTextInden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pStyle w:val="BodyTextInden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pStyle w:val="BodyTextInden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pStyle w:val="BodyTextInden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CF534C" w:rsidRDefault="00E52395" w:rsidP="00E635A4">
      <w:pPr>
        <w:ind w:left="63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534C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2 к постановлению администрации Балашовского муниципального района </w:t>
      </w:r>
    </w:p>
    <w:p w:rsidR="00E52395" w:rsidRPr="00CF534C" w:rsidRDefault="00E52395" w:rsidP="00E635A4">
      <w:pPr>
        <w:ind w:left="63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534C">
        <w:rPr>
          <w:rFonts w:ascii="Times New Roman" w:hAnsi="Times New Roman" w:cs="Times New Roman"/>
          <w:sz w:val="24"/>
          <w:szCs w:val="24"/>
          <w:lang w:val="ru-RU"/>
        </w:rPr>
        <w:t>№_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142-п </w:t>
      </w:r>
      <w:r w:rsidRPr="00CF534C">
        <w:rPr>
          <w:rFonts w:ascii="Times New Roman" w:hAnsi="Times New Roman" w:cs="Times New Roman"/>
          <w:sz w:val="24"/>
          <w:szCs w:val="24"/>
          <w:lang w:val="ru-RU"/>
        </w:rPr>
        <w:t>от «</w:t>
      </w: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CF534C">
        <w:rPr>
          <w:rFonts w:ascii="Times New Roman" w:hAnsi="Times New Roman" w:cs="Times New Roman"/>
          <w:sz w:val="24"/>
          <w:szCs w:val="24"/>
          <w:lang w:val="ru-RU"/>
        </w:rPr>
        <w:t>»__</w:t>
      </w:r>
      <w:r>
        <w:rPr>
          <w:rFonts w:ascii="Times New Roman" w:hAnsi="Times New Roman" w:cs="Times New Roman"/>
          <w:sz w:val="24"/>
          <w:szCs w:val="24"/>
          <w:lang w:val="ru-RU"/>
        </w:rPr>
        <w:t>07.</w:t>
      </w:r>
      <w:r w:rsidRPr="00CF534C">
        <w:rPr>
          <w:rFonts w:ascii="Times New Roman" w:hAnsi="Times New Roman" w:cs="Times New Roman"/>
          <w:sz w:val="24"/>
          <w:szCs w:val="24"/>
          <w:lang w:val="ru-RU"/>
        </w:rPr>
        <w:t xml:space="preserve"> 2015г.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200" w:right="200" w:firstLine="383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200" w:right="2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О межведомственной рабочей группе Балашовского муниципального района по внедрению и развитию технических средств аппаратно-программного комплекса «Безопасный город» на территории                Балашовского муниципального района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17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40" w:lineRule="auto"/>
        <w:ind w:left="33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Глава 1. Общие положения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1. Межведомственная рабочая группа Балашовского муниципального района по внедрению и развитию технических средств АПК «Безопасный город» (далее – Рабочая группа) является коллегиальным органом, координирующим деятельность органов местного самоуправления, а также организаций всех форм собственности по функционированию и развитию систем аппаратно-программного комплекса технических средств «Безопасный город» (далее – АПК «Безопасный город») в Балашовском муниципальном районе.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6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2. Рабочая группа в своей деятельности руководствуется Конституцией Российской Ф</w:t>
      </w:r>
      <w:r>
        <w:rPr>
          <w:rFonts w:ascii="Times New Roman" w:hAnsi="Times New Roman" w:cs="Times New Roman"/>
          <w:sz w:val="28"/>
          <w:szCs w:val="28"/>
          <w:lang w:val="ru-RU"/>
        </w:rPr>
        <w:t>едерации, Ф</w:t>
      </w:r>
      <w:r w:rsidRPr="00E635A4">
        <w:rPr>
          <w:rFonts w:ascii="Times New Roman" w:hAnsi="Times New Roman" w:cs="Times New Roman"/>
          <w:sz w:val="28"/>
          <w:szCs w:val="28"/>
          <w:lang w:val="ru-RU"/>
        </w:rPr>
        <w:t>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ыми конституционными законами, Федеральными законами, Указами, Р</w:t>
      </w:r>
      <w:r w:rsidRPr="00E635A4">
        <w:rPr>
          <w:rFonts w:ascii="Times New Roman" w:hAnsi="Times New Roman" w:cs="Times New Roman"/>
          <w:sz w:val="28"/>
          <w:szCs w:val="28"/>
          <w:lang w:val="ru-RU"/>
        </w:rPr>
        <w:t>аспоряжениями и поручениями Президента Российской Федерации, нормативными правовыми актами Прави</w:t>
      </w:r>
      <w:r>
        <w:rPr>
          <w:rFonts w:ascii="Times New Roman" w:hAnsi="Times New Roman" w:cs="Times New Roman"/>
          <w:sz w:val="28"/>
          <w:szCs w:val="28"/>
          <w:lang w:val="ru-RU"/>
        </w:rPr>
        <w:t>тельства Российской Федерации, З</w:t>
      </w:r>
      <w:r w:rsidRPr="00E635A4">
        <w:rPr>
          <w:rFonts w:ascii="Times New Roman" w:hAnsi="Times New Roman" w:cs="Times New Roman"/>
          <w:sz w:val="28"/>
          <w:szCs w:val="28"/>
          <w:lang w:val="ru-RU"/>
        </w:rPr>
        <w:t>аконами и нормативными правовыми актами Правительства Саратовской области, нормативными правовыми актами Балашовского муниципального района, а также настоящим Положением.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17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40" w:lineRule="auto"/>
        <w:ind w:left="2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Глава 2. Задачи и функции Рабочей группы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3. Основными задачами Рабочей группы являются: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3"/>
        </w:numPr>
        <w:tabs>
          <w:tab w:val="clear" w:pos="720"/>
          <w:tab w:val="num" w:pos="1048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выработка общей концепции построения и развития АПК «Безопасный город» на территории Балашовского муниципального района;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3"/>
        </w:numPr>
        <w:tabs>
          <w:tab w:val="clear" w:pos="720"/>
          <w:tab w:val="num" w:pos="1138"/>
        </w:tabs>
        <w:overflowPunct w:val="0"/>
        <w:autoSpaceDE w:val="0"/>
        <w:autoSpaceDN w:val="0"/>
        <w:adjustRightInd w:val="0"/>
        <w:spacing w:after="0" w:line="228" w:lineRule="auto"/>
        <w:ind w:left="0" w:right="2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рассмотрение в рамках компетенции Комиссии вопросов формирования единого информационного пространства для защиты граждан, критически важных объектов, объектов транспортной инфраструктуры и потенциально опасных объектов от преступных посягательств и чрезвычайных ситуаций;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создание единых требований к техническим параметрам сегментов обеспечения безопасности государственных и муниципальных органов и организаций, способствующих интеграции в систему АПК «Безопасный город»;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16" w:lineRule="auto"/>
        <w:ind w:left="0" w:right="2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проработка вопросов финансирования наиболее важных направлений АПК «Безопасный город»;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создание эффективных механизмов взаимодействия органов местного самоуправления, расположенных на территории Балашовского муниципального района, и организаций (далее - органы и организации) по вопросам, связанным с внедрением и развитием систем АПК «Безопасный город»;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 w:firstLine="6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6) подготовка предложений по разработке методики, программного и геоинформационного обеспечения, необходимых для профилактики угроз общественной безопасности, обеспечения защищенности критически важных</w:t>
      </w: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ge7"/>
      <w:bookmarkEnd w:id="2"/>
      <w:r w:rsidRPr="00E635A4">
        <w:rPr>
          <w:rFonts w:ascii="Times New Roman" w:hAnsi="Times New Roman" w:cs="Times New Roman"/>
          <w:sz w:val="28"/>
          <w:szCs w:val="28"/>
          <w:lang w:val="ru-RU"/>
        </w:rPr>
        <w:t>объектов и потенциально опасных объектов инфраструктуры, с использованием имеющихся баз данных и информационных систем;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 w:firstLine="6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7) подготовка предложений по расширению использования информационных и телекоммуникационных технологий для развития новых форм сегментов АПК «Безопасный город», позволяющих создавать комплексные системы безопасности обеспечения жизнедеятельности населения, с учетом особенностей Балашовского муниципального района.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4. Основными функциями Рабочей группы являются: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4"/>
        </w:numPr>
        <w:tabs>
          <w:tab w:val="clear" w:pos="720"/>
          <w:tab w:val="num" w:pos="1077"/>
        </w:tabs>
        <w:overflowPunct w:val="0"/>
        <w:autoSpaceDE w:val="0"/>
        <w:autoSpaceDN w:val="0"/>
        <w:adjustRightInd w:val="0"/>
        <w:spacing w:after="0" w:line="228" w:lineRule="auto"/>
        <w:ind w:left="0" w:right="2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координация деятельности и обеспечение в пределах ее компетенции взаимодействия органов и организаций по вопросам совершенствования организации и проведения мероприятий, связанных с функционированием и развитием систем АПК «Безопасный город»;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4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обсуждение проектов нормативных правовых актов и правовых актов, необходимых для реализации вопросов организации и координации мероприятий по дальнейшему функционированию и развитию систем АПК «Безопасный город»;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7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6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3) контроль за подготовкой и осуществлением органами и организациями мероприятий по исполнению нормативных правовых актов, правовых актов и комплексных программ по вопросам организации и координации мероприятий по развитию систем АПК «Безопасный город», а также анализ результатов этой деятельности и выработка соответствующих рекомендаций для органов и организаций по повышению ее эффективности;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E635A4">
        <w:rPr>
          <w:rFonts w:ascii="Times New Roman" w:hAnsi="Times New Roman" w:cs="Times New Roman"/>
          <w:sz w:val="28"/>
          <w:szCs w:val="28"/>
        </w:rPr>
        <w:t>4) оценка</w:t>
      </w:r>
      <w:r w:rsidRPr="00E635A4">
        <w:rPr>
          <w:rFonts w:ascii="Times New Roman" w:hAnsi="Times New Roman" w:cs="Times New Roman"/>
          <w:sz w:val="28"/>
          <w:szCs w:val="28"/>
        </w:rPr>
        <w:tab/>
        <w:t>эффективности     мероприятий     по     функционированию</w:t>
      </w:r>
    </w:p>
    <w:p w:rsidR="00E52395" w:rsidRPr="00E635A4" w:rsidRDefault="00E52395" w:rsidP="00E635A4">
      <w:pPr>
        <w:widowControl w:val="0"/>
        <w:numPr>
          <w:ilvl w:val="0"/>
          <w:numId w:val="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39" w:lineRule="auto"/>
        <w:ind w:left="440" w:hanging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дальнейшему   развитию   систем   АПК   «Безопасный   город»   с   учетом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складывающейся социально-экономической и демографической ситуации и обобщение опыта работы указанных систем.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17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40" w:lineRule="auto"/>
        <w:ind w:left="11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Глава 3. Порядок формирования и деятельности Рабочей группы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40" w:lineRule="auto"/>
        <w:ind w:left="1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6"/>
        </w:numPr>
        <w:tabs>
          <w:tab w:val="num" w:pos="1044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Рабочая группа формируется в составе руководителя Рабочей группы, двух заместителей руководителя и членов Рабочей группы.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6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В состав Рабочей группы могут входить представители органов местного самоуправления и организаций муниципального района.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6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Состав Рабочей группы утверждается постановлением администрации Балашовского муниципального района.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6"/>
        </w:numPr>
        <w:tabs>
          <w:tab w:val="num" w:pos="1240"/>
        </w:tabs>
        <w:overflowPunct w:val="0"/>
        <w:autoSpaceDE w:val="0"/>
        <w:autoSpaceDN w:val="0"/>
        <w:adjustRightInd w:val="0"/>
        <w:spacing w:after="0" w:line="230" w:lineRule="auto"/>
        <w:ind w:left="0" w:right="2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Руководителем Рабочей группы является первый заместитель главы администрации Балашовского муниципального района, председатель комиссии по предупреждению и ликвидации чрезвычайных ситуаций и обеспечению пожарной безопасности администрации Балашовского муниципального района на территории Балашовского муниципального района.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6"/>
        </w:numPr>
        <w:tabs>
          <w:tab w:val="num" w:pos="1036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Порядок работы Рабочей группы определяется руководителем Рабочей группы или по его поручению заместителем руководителя Рабочей группы.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6"/>
        </w:numPr>
        <w:tabs>
          <w:tab w:val="num" w:pos="980"/>
        </w:tabs>
        <w:overflowPunct w:val="0"/>
        <w:autoSpaceDE w:val="0"/>
        <w:autoSpaceDN w:val="0"/>
        <w:adjustRightInd w:val="0"/>
        <w:spacing w:after="0" w:line="239" w:lineRule="auto"/>
        <w:ind w:left="980" w:hanging="283"/>
        <w:jc w:val="both"/>
        <w:rPr>
          <w:rFonts w:ascii="Times New Roman" w:hAnsi="Times New Roman" w:cs="Times New Roman"/>
          <w:sz w:val="28"/>
          <w:szCs w:val="28"/>
        </w:rPr>
      </w:pPr>
      <w:r w:rsidRPr="00E635A4">
        <w:rPr>
          <w:rFonts w:ascii="Times New Roman" w:hAnsi="Times New Roman" w:cs="Times New Roman"/>
          <w:sz w:val="28"/>
          <w:szCs w:val="28"/>
        </w:rPr>
        <w:t xml:space="preserve">Руководитель Рабочей группы: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6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1) организует работу Рабочей группы и обеспечивает контроль за исполнением ее решений;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6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2) определяет перечень, сроки и порядок рассмотрения вопросов на заседаниях Рабочей группы;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7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39" w:lineRule="auto"/>
        <w:ind w:left="1120" w:hanging="4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организует  перспективное  и  текущее  планирование  работы  Рабочей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A4">
        <w:rPr>
          <w:rFonts w:ascii="Times New Roman" w:hAnsi="Times New Roman" w:cs="Times New Roman"/>
          <w:sz w:val="28"/>
          <w:szCs w:val="28"/>
        </w:rPr>
        <w:t xml:space="preserve">группы;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2395" w:rsidRPr="00E635A4" w:rsidRDefault="00E52395" w:rsidP="00E635A4">
      <w:pPr>
        <w:widowControl w:val="0"/>
        <w:numPr>
          <w:ilvl w:val="0"/>
          <w:numId w:val="7"/>
        </w:numPr>
        <w:tabs>
          <w:tab w:val="clear" w:pos="720"/>
          <w:tab w:val="num" w:pos="1037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участвует в подготовке докладов по вопросам, входящим в компетенцию </w:t>
      </w:r>
      <w:r w:rsidRPr="00E635A4">
        <w:rPr>
          <w:rFonts w:ascii="Times New Roman" w:hAnsi="Times New Roman" w:cs="Times New Roman"/>
          <w:sz w:val="28"/>
          <w:szCs w:val="28"/>
        </w:rPr>
        <w:t xml:space="preserve">Рабочей группы; </w:t>
      </w: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6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age9"/>
      <w:bookmarkEnd w:id="3"/>
      <w:r w:rsidRPr="00E635A4">
        <w:rPr>
          <w:rFonts w:ascii="Times New Roman" w:hAnsi="Times New Roman" w:cs="Times New Roman"/>
          <w:sz w:val="28"/>
          <w:szCs w:val="28"/>
          <w:lang w:val="ru-RU"/>
        </w:rPr>
        <w:t>5) представляет Рабочую группу при взаимодействии с органами и организациями, организует переписку с ними.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6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9. В отсутствие руководителя Рабочей группы по его поручению обязанности руководителя Рабочей группы исполняет заместитель руководителя Рабочей группы.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40" w:lineRule="auto"/>
        <w:ind w:left="6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10. Рабочая группа для осуществления своих функций имеет право: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3" w:lineRule="auto"/>
        <w:ind w:left="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взаимодействовать по вопросам, входящим в компетенцию Рабочей группы, с соответствующими органами и организациями, получать от них в установленном порядке необходимые материалы и информацию;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8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15" w:lineRule="auto"/>
        <w:ind w:left="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заслушивать представителей органов и организаций по вопросам, отнесенным к компетенции Рабочей группы;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8"/>
        </w:numPr>
        <w:tabs>
          <w:tab w:val="clear" w:pos="720"/>
          <w:tab w:val="num" w:pos="1006"/>
        </w:tabs>
        <w:overflowPunct w:val="0"/>
        <w:autoSpaceDE w:val="0"/>
        <w:autoSpaceDN w:val="0"/>
        <w:adjustRightInd w:val="0"/>
        <w:spacing w:after="0" w:line="227" w:lineRule="auto"/>
        <w:ind w:left="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пользоваться в установленном порядке банками и базами данных территориальных органов федеральных органов исполнительной власти, органов исполнительной власти Саратовской области, органов местного самоуправления Балашовского муниципального района;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государственные системы связи и коммуникации;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8"/>
        </w:numPr>
        <w:tabs>
          <w:tab w:val="clear" w:pos="720"/>
          <w:tab w:val="num" w:pos="1101"/>
        </w:tabs>
        <w:overflowPunct w:val="0"/>
        <w:autoSpaceDE w:val="0"/>
        <w:autoSpaceDN w:val="0"/>
        <w:adjustRightInd w:val="0"/>
        <w:spacing w:after="0" w:line="223" w:lineRule="auto"/>
        <w:ind w:left="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привлекать в установленном порядке к работе Рабочей группы для осуществления аналитических и экспертных работ научные и иные организации, отдельных специалистов;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создавать рабочие группы по отдельным направлениям деятельности.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6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11. Работа Рабочей группы осуществляется в соответствии с планом, который ежегодно принимается на заседании Рабочей группы и утверждается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1040"/>
        <w:gridCol w:w="6240"/>
      </w:tblGrid>
      <w:tr w:rsidR="00E52395" w:rsidRPr="00E635A4">
        <w:trPr>
          <w:trHeight w:val="32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395" w:rsidRPr="00E635A4" w:rsidRDefault="00E52395" w:rsidP="00E6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4">
              <w:rPr>
                <w:rFonts w:ascii="Times New Roman" w:hAnsi="Times New Roman" w:cs="Times New Roman"/>
                <w:sz w:val="28"/>
                <w:szCs w:val="28"/>
              </w:rPr>
              <w:t>ее руководителем.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395" w:rsidRPr="00E635A4" w:rsidRDefault="00E52395" w:rsidP="00E6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395" w:rsidRPr="00E635A4" w:rsidRDefault="00E52395" w:rsidP="00E6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395" w:rsidRPr="00CE33C5">
        <w:trPr>
          <w:trHeight w:val="32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395" w:rsidRPr="00E635A4" w:rsidRDefault="00E52395" w:rsidP="00E635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4">
              <w:rPr>
                <w:rFonts w:ascii="Times New Roman" w:hAnsi="Times New Roman" w:cs="Times New Roman"/>
                <w:sz w:val="28"/>
                <w:szCs w:val="28"/>
              </w:rPr>
              <w:t>12.  Заседания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395" w:rsidRPr="00E635A4" w:rsidRDefault="00E52395" w:rsidP="00E635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4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395" w:rsidRPr="00E635A4" w:rsidRDefault="00E52395" w:rsidP="00E635A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  проводятся  в  соответствии  с  планом</w:t>
            </w:r>
          </w:p>
        </w:tc>
      </w:tr>
      <w:tr w:rsidR="00E52395" w:rsidRPr="00CE33C5">
        <w:trPr>
          <w:trHeight w:val="32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395" w:rsidRPr="00E635A4" w:rsidRDefault="00E52395" w:rsidP="00E6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4">
              <w:rPr>
                <w:rFonts w:ascii="Times New Roman" w:hAnsi="Times New Roman" w:cs="Times New Roman"/>
                <w:sz w:val="28"/>
                <w:szCs w:val="28"/>
              </w:rPr>
              <w:t>ее   деятельности   не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395" w:rsidRPr="00E635A4" w:rsidRDefault="00E52395" w:rsidP="00E6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4">
              <w:rPr>
                <w:rFonts w:ascii="Times New Roman" w:hAnsi="Times New Roman" w:cs="Times New Roman"/>
                <w:sz w:val="28"/>
                <w:szCs w:val="28"/>
              </w:rPr>
              <w:t>реже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395" w:rsidRPr="00E635A4" w:rsidRDefault="00E52395" w:rsidP="00E6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одного   раза   в   полгода.   При   необходимости</w:t>
            </w:r>
          </w:p>
        </w:tc>
      </w:tr>
    </w:tbl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по решению руководителя Рабочей группы могут проводиться внеочередные заседания Рабочей группы, в том числе выездные.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6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Заседание Рабочей группы проводит руководитель Рабочей группы или по его поручению заместитель руководителя Рабочей группы.</w:t>
      </w:r>
    </w:p>
    <w:p w:rsidR="00E52395" w:rsidRPr="00E635A4" w:rsidRDefault="00E52395" w:rsidP="00E635A4">
      <w:pPr>
        <w:widowControl w:val="0"/>
        <w:numPr>
          <w:ilvl w:val="1"/>
          <w:numId w:val="9"/>
        </w:numPr>
        <w:tabs>
          <w:tab w:val="clear" w:pos="144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4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Члены Рабочей группы участвуют в ее заседаниях без права замены.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9"/>
        </w:numPr>
        <w:tabs>
          <w:tab w:val="clear" w:pos="720"/>
          <w:tab w:val="num" w:pos="475"/>
        </w:tabs>
        <w:overflowPunct w:val="0"/>
        <w:autoSpaceDE w:val="0"/>
        <w:autoSpaceDN w:val="0"/>
        <w:adjustRightInd w:val="0"/>
        <w:spacing w:after="0" w:line="223" w:lineRule="auto"/>
        <w:ind w:left="0" w:firstLine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случае отсутствия члена Рабочей группы на заседании он вправе заблаговременно (не позднее 3 дней до даты проведения заседания Рабочей группы) изложить свое мнение по рассматриваемым вопросам в письменном виде.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1"/>
          <w:numId w:val="10"/>
        </w:numPr>
        <w:tabs>
          <w:tab w:val="clear" w:pos="1440"/>
          <w:tab w:val="num" w:pos="1257"/>
        </w:tabs>
        <w:overflowPunct w:val="0"/>
        <w:autoSpaceDE w:val="0"/>
        <w:autoSpaceDN w:val="0"/>
        <w:adjustRightInd w:val="0"/>
        <w:spacing w:after="0" w:line="224" w:lineRule="auto"/>
        <w:ind w:left="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Заседание Рабочей группы считается правомочным для принятия решений, если на нем присутствуют не менее двух третей от общего числа членов Рабочей группы.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1"/>
          <w:numId w:val="10"/>
        </w:numPr>
        <w:tabs>
          <w:tab w:val="clear" w:pos="1440"/>
          <w:tab w:val="num" w:pos="1187"/>
        </w:tabs>
        <w:overflowPunct w:val="0"/>
        <w:autoSpaceDE w:val="0"/>
        <w:autoSpaceDN w:val="0"/>
        <w:adjustRightInd w:val="0"/>
        <w:spacing w:after="0" w:line="215" w:lineRule="auto"/>
        <w:ind w:left="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материалов к заседанию Рабочей группы осуществляется органами и организациями, к ведению которых относятся вопросы повестки дня.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1"/>
          <w:numId w:val="10"/>
        </w:numPr>
        <w:tabs>
          <w:tab w:val="clear" w:pos="1440"/>
          <w:tab w:val="num" w:pos="1190"/>
        </w:tabs>
        <w:overflowPunct w:val="0"/>
        <w:autoSpaceDE w:val="0"/>
        <w:autoSpaceDN w:val="0"/>
        <w:adjustRightInd w:val="0"/>
        <w:spacing w:after="0" w:line="215" w:lineRule="auto"/>
        <w:ind w:left="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Члены Рабочей группы обладают равными правами при обсуждении вопросов, рассматриваемых на заседании Рабочей группы.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1"/>
          <w:numId w:val="10"/>
        </w:numPr>
        <w:tabs>
          <w:tab w:val="clear" w:pos="1440"/>
          <w:tab w:val="num" w:pos="1149"/>
        </w:tabs>
        <w:overflowPunct w:val="0"/>
        <w:autoSpaceDE w:val="0"/>
        <w:autoSpaceDN w:val="0"/>
        <w:adjustRightInd w:val="0"/>
        <w:spacing w:after="0" w:line="224" w:lineRule="auto"/>
        <w:ind w:left="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Решение Рабочей группы принимается простым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заседании.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Решения, принимаемые на заседании Рабочей группы, оформляются протоколом, который подписывает руководитель Рабочей группы или его заместитель, председательствующий на заседании. </w:t>
      </w:r>
      <w:r w:rsidRPr="00E635A4">
        <w:rPr>
          <w:rFonts w:ascii="Times New Roman" w:hAnsi="Times New Roman" w:cs="Times New Roman"/>
          <w:sz w:val="28"/>
          <w:szCs w:val="28"/>
        </w:rPr>
        <w:t xml:space="preserve">Копия протокола заседания Рабочей группы рассылается ее членам. </w:t>
      </w:r>
    </w:p>
    <w:p w:rsidR="00E52395" w:rsidRPr="00E635A4" w:rsidRDefault="00E52395" w:rsidP="00E635A4">
      <w:pPr>
        <w:widowControl w:val="0"/>
        <w:numPr>
          <w:ilvl w:val="1"/>
          <w:numId w:val="11"/>
        </w:numPr>
        <w:tabs>
          <w:tab w:val="num" w:pos="1243"/>
        </w:tabs>
        <w:overflowPunct w:val="0"/>
        <w:autoSpaceDE w:val="0"/>
        <w:autoSpaceDN w:val="0"/>
        <w:adjustRightInd w:val="0"/>
        <w:spacing w:after="0" w:line="228" w:lineRule="auto"/>
        <w:ind w:left="-8" w:right="2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age11"/>
      <w:bookmarkEnd w:id="4"/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Решения Рабочей группы, принятые в пределах ее компетенции, обязательны для исполнения представленными в ней органами и организациями, реализующими меры по вопросам, связанным с функционированием систем АПК «Безопасный город».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1"/>
          <w:numId w:val="11"/>
        </w:numPr>
        <w:tabs>
          <w:tab w:val="num" w:pos="1121"/>
        </w:tabs>
        <w:overflowPunct w:val="0"/>
        <w:autoSpaceDE w:val="0"/>
        <w:autoSpaceDN w:val="0"/>
        <w:adjustRightInd w:val="0"/>
        <w:spacing w:after="0" w:line="215" w:lineRule="auto"/>
        <w:ind w:left="-8" w:right="20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 xml:space="preserve">Рабочая группа информирует органы и организации, реализующие меры по вопросам, связанным с функционированием систем АПК «Безопасный город», 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395" w:rsidRPr="00E635A4" w:rsidRDefault="00E52395" w:rsidP="00E635A4">
      <w:pPr>
        <w:widowControl w:val="0"/>
        <w:numPr>
          <w:ilvl w:val="0"/>
          <w:numId w:val="11"/>
        </w:numPr>
        <w:tabs>
          <w:tab w:val="clear" w:pos="720"/>
          <w:tab w:val="num" w:pos="329"/>
        </w:tabs>
        <w:overflowPunct w:val="0"/>
        <w:autoSpaceDE w:val="0"/>
        <w:autoSpaceDN w:val="0"/>
        <w:adjustRightInd w:val="0"/>
        <w:spacing w:after="0" w:line="215" w:lineRule="auto"/>
        <w:ind w:left="-8" w:firstLine="8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E52395" w:rsidRPr="00E635A4">
          <w:pgSz w:w="11906" w:h="16838"/>
          <w:pgMar w:top="521" w:right="660" w:bottom="1440" w:left="1248" w:header="720" w:footer="720" w:gutter="0"/>
          <w:cols w:space="720" w:equalWidth="0">
            <w:col w:w="9992"/>
          </w:cols>
          <w:noEndnote/>
        </w:sectPr>
      </w:pPr>
      <w:r w:rsidRPr="00E635A4">
        <w:rPr>
          <w:rFonts w:ascii="Times New Roman" w:hAnsi="Times New Roman" w:cs="Times New Roman"/>
          <w:sz w:val="28"/>
          <w:szCs w:val="28"/>
          <w:lang w:val="ru-RU"/>
        </w:rPr>
        <w:t>принятых решениях путем направления выписки из протокола заседания Рабочей группы.</w:t>
      </w:r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age13"/>
      <w:bookmarkEnd w:id="5"/>
    </w:p>
    <w:p w:rsidR="00E52395" w:rsidRPr="00E635A4" w:rsidRDefault="00E52395" w:rsidP="00E635A4">
      <w:pPr>
        <w:widowControl w:val="0"/>
        <w:autoSpaceDE w:val="0"/>
        <w:autoSpaceDN w:val="0"/>
        <w:adjustRightInd w:val="0"/>
        <w:spacing w:after="0" w:line="229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52395" w:rsidRPr="00E635A4" w:rsidSect="00F34868">
      <w:pgSz w:w="11906" w:h="16838"/>
      <w:pgMar w:top="1134" w:right="11906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D12"/>
    <w:multiLevelType w:val="hybridMultilevel"/>
    <w:tmpl w:val="0000074D"/>
    <w:lvl w:ilvl="0" w:tplc="00004DC8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6443">
      <w:start w:val="18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06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B25"/>
    <w:multiLevelType w:val="hybridMultilevel"/>
    <w:tmpl w:val="00001E1F"/>
    <w:lvl w:ilvl="0" w:tplc="00006E5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B7"/>
    <w:multiLevelType w:val="hybridMultilevel"/>
    <w:tmpl w:val="00001547"/>
    <w:lvl w:ilvl="0" w:tplc="000054D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9B3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6BB"/>
    <w:multiLevelType w:val="hybridMultilevel"/>
    <w:tmpl w:val="0000428B"/>
    <w:lvl w:ilvl="0" w:tplc="00002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01F"/>
    <w:multiLevelType w:val="hybridMultilevel"/>
    <w:tmpl w:val="00005D03"/>
    <w:lvl w:ilvl="0" w:tplc="00007A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2AE"/>
    <w:multiLevelType w:val="hybridMultilevel"/>
    <w:tmpl w:val="00006952"/>
    <w:lvl w:ilvl="0" w:tplc="00005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67D"/>
    <w:multiLevelType w:val="hybridMultilevel"/>
    <w:tmpl w:val="00004509"/>
    <w:lvl w:ilvl="0" w:tplc="000012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  <w:num w:numId="13">
    <w:abstractNumId w:val="12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2ED"/>
    <w:rsid w:val="000427C5"/>
    <w:rsid w:val="00043350"/>
    <w:rsid w:val="00056553"/>
    <w:rsid w:val="000E0343"/>
    <w:rsid w:val="00165FEB"/>
    <w:rsid w:val="00192B17"/>
    <w:rsid w:val="001D4657"/>
    <w:rsid w:val="00253F93"/>
    <w:rsid w:val="00335719"/>
    <w:rsid w:val="003D0044"/>
    <w:rsid w:val="00433FE4"/>
    <w:rsid w:val="0046777C"/>
    <w:rsid w:val="004D772B"/>
    <w:rsid w:val="00567413"/>
    <w:rsid w:val="005934FD"/>
    <w:rsid w:val="006922ED"/>
    <w:rsid w:val="00835ACA"/>
    <w:rsid w:val="00841BA4"/>
    <w:rsid w:val="00883681"/>
    <w:rsid w:val="008C6534"/>
    <w:rsid w:val="0094584E"/>
    <w:rsid w:val="009C151D"/>
    <w:rsid w:val="00AE39B7"/>
    <w:rsid w:val="00BA0352"/>
    <w:rsid w:val="00BE1686"/>
    <w:rsid w:val="00C1406D"/>
    <w:rsid w:val="00CC5148"/>
    <w:rsid w:val="00CE33C5"/>
    <w:rsid w:val="00CE74D3"/>
    <w:rsid w:val="00CF534C"/>
    <w:rsid w:val="00CF5D96"/>
    <w:rsid w:val="00D8059F"/>
    <w:rsid w:val="00D87E6A"/>
    <w:rsid w:val="00DB0757"/>
    <w:rsid w:val="00E52395"/>
    <w:rsid w:val="00E57AE5"/>
    <w:rsid w:val="00E635A4"/>
    <w:rsid w:val="00EA5452"/>
    <w:rsid w:val="00F34868"/>
    <w:rsid w:val="00F72433"/>
    <w:rsid w:val="00FE02C0"/>
    <w:rsid w:val="00FE785B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868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E0343"/>
    <w:pPr>
      <w:spacing w:after="0" w:line="240" w:lineRule="auto"/>
    </w:pPr>
    <w:rPr>
      <w:rFonts w:cs="Times New Roman"/>
      <w:color w:val="0000CC"/>
      <w:sz w:val="28"/>
      <w:szCs w:val="28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E0343"/>
    <w:rPr>
      <w:rFonts w:ascii="Times New Roman" w:hAnsi="Times New Roman" w:cs="Times New Roman"/>
      <w:color w:val="0000CC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0565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56553"/>
  </w:style>
  <w:style w:type="paragraph" w:styleId="Title">
    <w:name w:val="Title"/>
    <w:basedOn w:val="Normal"/>
    <w:link w:val="TitleChar"/>
    <w:uiPriority w:val="99"/>
    <w:qFormat/>
    <w:rsid w:val="00056553"/>
    <w:pPr>
      <w:spacing w:before="20" w:after="20" w:line="240" w:lineRule="auto"/>
      <w:ind w:hanging="1134"/>
      <w:jc w:val="center"/>
    </w:pPr>
    <w:rPr>
      <w:rFonts w:cs="Times New Roman"/>
      <w:b/>
      <w:bCs/>
      <w:spacing w:val="20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56553"/>
    <w:rPr>
      <w:rFonts w:ascii="Times New Roman" w:hAnsi="Times New Roman" w:cs="Times New Roman"/>
      <w:b/>
      <w:bCs/>
      <w:spacing w:val="20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E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02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02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D77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DefaultParagraphFont"/>
    <w:uiPriority w:val="99"/>
    <w:rsid w:val="00E63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9</Pages>
  <Words>2093</Words>
  <Characters>11934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Ирина</dc:creator>
  <cp:keywords/>
  <dc:description/>
  <cp:lastModifiedBy>Делопроизводство</cp:lastModifiedBy>
  <cp:revision>2</cp:revision>
  <cp:lastPrinted>2015-07-10T08:03:00Z</cp:lastPrinted>
  <dcterms:created xsi:type="dcterms:W3CDTF">2015-07-21T07:43:00Z</dcterms:created>
  <dcterms:modified xsi:type="dcterms:W3CDTF">2015-07-21T07:43:00Z</dcterms:modified>
</cp:coreProperties>
</file>