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E3" w:rsidRPr="00593C8A" w:rsidRDefault="00B42DE3" w:rsidP="00593C8A">
      <w:pPr>
        <w:jc w:val="right"/>
        <w:rPr>
          <w:rFonts w:ascii="Times New Roman" w:hAnsi="Times New Roman" w:cs="Times New Roman"/>
          <w:b/>
          <w:bCs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5F73D6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22.04.2020 г.                                                                                     124-п</w:t>
      </w:r>
    </w:p>
    <w:p w:rsidR="00B42DE3" w:rsidRDefault="005F73D6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D30798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79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B42DE3" w:rsidRPr="00D30798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798"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</w:t>
      </w:r>
    </w:p>
    <w:p w:rsidR="00B42DE3" w:rsidRPr="00D30798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от 31.12.2019г. №5</w:t>
      </w:r>
      <w:r w:rsidRPr="00D30798">
        <w:rPr>
          <w:rFonts w:ascii="Times New Roman" w:hAnsi="Times New Roman" w:cs="Times New Roman"/>
          <w:b/>
          <w:bCs/>
          <w:sz w:val="28"/>
          <w:szCs w:val="28"/>
        </w:rPr>
        <w:t>00-п «Об утверждении</w:t>
      </w:r>
    </w:p>
    <w:p w:rsidR="00B42DE3" w:rsidRPr="00D30798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798">
        <w:rPr>
          <w:rFonts w:ascii="Times New Roman" w:hAnsi="Times New Roman" w:cs="Times New Roman"/>
          <w:b/>
          <w:bCs/>
          <w:sz w:val="28"/>
          <w:szCs w:val="28"/>
        </w:rPr>
        <w:t>Положения об оплате труда работников</w:t>
      </w:r>
    </w:p>
    <w:p w:rsidR="00B42DE3" w:rsidRPr="00D30798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798">
        <w:rPr>
          <w:rFonts w:ascii="Times New Roman" w:hAnsi="Times New Roman" w:cs="Times New Roman"/>
          <w:b/>
          <w:bCs/>
          <w:sz w:val="28"/>
          <w:szCs w:val="28"/>
        </w:rPr>
        <w:t>бюджетных, автономных и казенных учреждений</w:t>
      </w:r>
    </w:p>
    <w:p w:rsidR="00B42DE3" w:rsidRPr="00D30798" w:rsidRDefault="00B42DE3" w:rsidP="00D3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0798">
        <w:rPr>
          <w:rFonts w:ascii="Times New Roman" w:hAnsi="Times New Roman" w:cs="Times New Roman"/>
          <w:b/>
          <w:bCs/>
          <w:sz w:val="28"/>
          <w:szCs w:val="28"/>
        </w:rPr>
        <w:t>образования Балашовского муниципального района»</w:t>
      </w:r>
    </w:p>
    <w:p w:rsidR="00B42DE3" w:rsidRPr="00D30798" w:rsidRDefault="00B42DE3">
      <w:pPr>
        <w:rPr>
          <w:rFonts w:ascii="Times New Roman" w:hAnsi="Times New Roman" w:cs="Times New Roman"/>
          <w:sz w:val="28"/>
          <w:szCs w:val="28"/>
        </w:rPr>
      </w:pPr>
    </w:p>
    <w:p w:rsidR="00B42DE3" w:rsidRPr="00D30798" w:rsidRDefault="00B42DE3" w:rsidP="00D307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798">
        <w:rPr>
          <w:rFonts w:ascii="Times New Roman" w:hAnsi="Times New Roman" w:cs="Times New Roman"/>
          <w:sz w:val="28"/>
          <w:szCs w:val="28"/>
        </w:rPr>
        <w:t>В соответствии с Уставом Балашовского муниципального района, администрация Балашовского муниципального района</w:t>
      </w:r>
    </w:p>
    <w:p w:rsidR="00B42DE3" w:rsidRPr="0028584C" w:rsidRDefault="00B42DE3" w:rsidP="00D30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84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42DE3" w:rsidRPr="006E4CCB" w:rsidRDefault="00B42DE3" w:rsidP="00CE0964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CCB">
        <w:rPr>
          <w:rFonts w:ascii="Times New Roman" w:hAnsi="Times New Roman" w:cs="Times New Roman"/>
          <w:sz w:val="28"/>
          <w:szCs w:val="28"/>
        </w:rPr>
        <w:t>Внести изменения в п. 5.5. приложения к постановлению  администрации Балашовского муниципального  района от 31.12.2019г. №500-п «Об утверждении Положения об оплате труда работников бюджетных, автономных и казенных учреждений образования Балашовского муниципального района», изложив его в следующей редакции:</w:t>
      </w:r>
    </w:p>
    <w:p w:rsidR="00B42DE3" w:rsidRPr="006E4CCB" w:rsidRDefault="00B42DE3" w:rsidP="00CE096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CCB">
        <w:rPr>
          <w:rFonts w:ascii="Times New Roman" w:hAnsi="Times New Roman" w:cs="Times New Roman"/>
          <w:sz w:val="28"/>
          <w:szCs w:val="28"/>
        </w:rPr>
        <w:t>«5.5. Выплаты стимулирующего характера руководителям учреждений осуществляются с учетом  исполнения ими целевых показателей эффективности работы учреждений и руководителя в соответствии с нормативно-правовыми актами, регламентирующими порядок и условия осуществления выплат стимулирующего характера руководителям соответствующего учреждения».</w:t>
      </w:r>
    </w:p>
    <w:p w:rsidR="00B42DE3" w:rsidRPr="006E4CCB" w:rsidRDefault="00B42DE3" w:rsidP="006E4CC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sz w:val="28"/>
          <w:szCs w:val="28"/>
        </w:rPr>
        <w:t>2. Внести изменения в</w:t>
      </w:r>
      <w:r w:rsidRPr="006E4C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E4CCB">
        <w:rPr>
          <w:rFonts w:ascii="Times New Roman" w:hAnsi="Times New Roman" w:cs="Times New Roman"/>
          <w:sz w:val="28"/>
          <w:szCs w:val="28"/>
        </w:rPr>
        <w:t>Приложение № 1 к постановлению  администрации Балашовского муниципального  района от 31.12.2019г. №500-</w:t>
      </w:r>
      <w:r w:rsidRPr="006E4CCB">
        <w:rPr>
          <w:rFonts w:ascii="Times New Roman" w:hAnsi="Times New Roman" w:cs="Times New Roman"/>
          <w:sz w:val="28"/>
          <w:szCs w:val="28"/>
        </w:rPr>
        <w:lastRenderedPageBreak/>
        <w:t>п «Об утверждении Положения об оплате труда работников бюджетных, автономных и казенных учреждений образования Балашовского муниципального района» в части таблиц 6 и 6.1 согласно приложению.</w:t>
      </w:r>
    </w:p>
    <w:p w:rsidR="00B42DE3" w:rsidRPr="006E4CCB" w:rsidRDefault="00B42DE3" w:rsidP="00CE096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sz w:val="28"/>
          <w:szCs w:val="28"/>
        </w:rPr>
        <w:t xml:space="preserve">3. Отделу информации и общественных отношений администрации Балашовского муниципального района (Е.В. Александрова) направить на опубликование  настоящее постановление в газету «Балашовская правда», разместить на официальном сайте  МАУ «Информационное агентство «Балашов» </w:t>
      </w:r>
      <w:r w:rsidRPr="006E4C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E4CCB">
        <w:rPr>
          <w:rFonts w:ascii="Times New Roman" w:hAnsi="Times New Roman" w:cs="Times New Roman"/>
          <w:sz w:val="28"/>
          <w:szCs w:val="28"/>
        </w:rPr>
        <w:t>.</w:t>
      </w:r>
      <w:r w:rsidRPr="006E4CCB">
        <w:rPr>
          <w:rFonts w:ascii="Times New Roman" w:hAnsi="Times New Roman" w:cs="Times New Roman"/>
          <w:sz w:val="28"/>
          <w:szCs w:val="28"/>
          <w:lang w:val="en-US"/>
        </w:rPr>
        <w:t>balashov</w:t>
      </w:r>
      <w:r w:rsidRPr="006E4CCB">
        <w:rPr>
          <w:rFonts w:ascii="Times New Roman" w:hAnsi="Times New Roman" w:cs="Times New Roman"/>
          <w:sz w:val="28"/>
          <w:szCs w:val="28"/>
        </w:rPr>
        <w:t>-</w:t>
      </w:r>
      <w:r w:rsidRPr="006E4CCB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6E4CCB">
        <w:rPr>
          <w:rFonts w:ascii="Times New Roman" w:hAnsi="Times New Roman" w:cs="Times New Roman"/>
          <w:sz w:val="28"/>
          <w:szCs w:val="28"/>
        </w:rPr>
        <w:t>.</w:t>
      </w:r>
      <w:r w:rsidRPr="006E4CC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E4CCB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Pr="006E4C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E4C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E4C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baladmin</w:t>
        </w:r>
      </w:hyperlink>
      <w:r w:rsidRPr="006E4CCB">
        <w:rPr>
          <w:rFonts w:ascii="Times New Roman" w:hAnsi="Times New Roman" w:cs="Times New Roman"/>
          <w:sz w:val="28"/>
          <w:szCs w:val="28"/>
        </w:rPr>
        <w:t>.</w:t>
      </w:r>
    </w:p>
    <w:p w:rsidR="00B42DE3" w:rsidRPr="006E4CCB" w:rsidRDefault="00B42DE3" w:rsidP="00CE0964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 и опубликования (обнародования).</w:t>
      </w:r>
    </w:p>
    <w:p w:rsidR="00B42DE3" w:rsidRPr="006E4CCB" w:rsidRDefault="00B42DE3" w:rsidP="00DF2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CCB">
        <w:rPr>
          <w:rFonts w:ascii="Times New Roman" w:hAnsi="Times New Roman" w:cs="Times New Roman"/>
          <w:sz w:val="28"/>
          <w:szCs w:val="28"/>
        </w:rPr>
        <w:t>5.  Контроль за исполнением настоящим распоряжением возложить на заместителя главы администрации Балашовского  муниципального района по социальным вопросам О.А. Дубовенко.</w:t>
      </w:r>
    </w:p>
    <w:p w:rsidR="00B42DE3" w:rsidRPr="00CE0964" w:rsidRDefault="00B42DE3" w:rsidP="00CE096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2DE3" w:rsidRDefault="00B42DE3" w:rsidP="00455193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П.М.Петраков</w:t>
      </w: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Default="00B42DE3" w:rsidP="00DF24E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ind w:left="360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4C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2DE3" w:rsidRDefault="00B42DE3" w:rsidP="006E4CCB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42DE3" w:rsidRDefault="00B42DE3" w:rsidP="006E4CCB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hAnsi="Times New Roman" w:cs="Times New Roman"/>
          <w:sz w:val="24"/>
          <w:szCs w:val="24"/>
        </w:rPr>
      </w:pPr>
      <w:r w:rsidRPr="006E4CCB">
        <w:rPr>
          <w:rFonts w:ascii="Times New Roman" w:hAnsi="Times New Roman" w:cs="Times New Roman"/>
          <w:sz w:val="24"/>
          <w:szCs w:val="24"/>
        </w:rPr>
        <w:t>Балашовского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C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F73D6">
        <w:rPr>
          <w:rFonts w:ascii="Times New Roman" w:hAnsi="Times New Roman" w:cs="Times New Roman"/>
          <w:sz w:val="24"/>
          <w:szCs w:val="24"/>
        </w:rPr>
        <w:t xml:space="preserve">124-п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73D6">
        <w:rPr>
          <w:rFonts w:ascii="Times New Roman" w:hAnsi="Times New Roman" w:cs="Times New Roman"/>
          <w:sz w:val="24"/>
          <w:szCs w:val="24"/>
        </w:rPr>
        <w:t>22.04.2020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2DE3" w:rsidRDefault="00B42DE3" w:rsidP="006E4CC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42DE3" w:rsidRDefault="00B42DE3" w:rsidP="006E4CC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E4CCB">
        <w:rPr>
          <w:rFonts w:ascii="Times New Roman" w:hAnsi="Times New Roman" w:cs="Times New Roman"/>
          <w:sz w:val="28"/>
          <w:szCs w:val="28"/>
        </w:rPr>
        <w:t>Таблица 6.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b/>
          <w:bCs/>
          <w:sz w:val="28"/>
          <w:szCs w:val="28"/>
        </w:rPr>
        <w:t>Должностные оклады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в муниципальных бюджетных, 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автономных и казенных учреждениях образования 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b/>
          <w:bCs/>
          <w:sz w:val="28"/>
          <w:szCs w:val="28"/>
        </w:rPr>
        <w:t>(за исключением работников, указанных в таблице 6.1.)</w:t>
      </w:r>
    </w:p>
    <w:p w:rsidR="00B42DE3" w:rsidRPr="006E4CCB" w:rsidRDefault="00B42DE3" w:rsidP="006E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tblLayout w:type="fixed"/>
        <w:tblLook w:val="0000"/>
      </w:tblPr>
      <w:tblGrid>
        <w:gridCol w:w="719"/>
        <w:gridCol w:w="7088"/>
        <w:gridCol w:w="1800"/>
      </w:tblGrid>
      <w:tr w:rsidR="00B42DE3" w:rsidRPr="006E4CCB">
        <w:trPr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№</w:t>
            </w:r>
          </w:p>
          <w:p w:rsidR="00B42DE3" w:rsidRPr="006E4CCB" w:rsidRDefault="00B42DE3" w:rsidP="006E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Должностной оклад (рублей)</w:t>
            </w:r>
          </w:p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в учреждениях образования</w:t>
            </w:r>
          </w:p>
        </w:tc>
      </w:tr>
      <w:tr w:rsidR="00B42DE3" w:rsidRPr="006E4CCB">
        <w:trPr>
          <w:trHeight w:val="315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b/>
                <w:bCs/>
              </w:rPr>
              <w:t>1. Руководящие должности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Главный инженер: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9 468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8 909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8 471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IV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8 161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 xml:space="preserve">Начальник основного отдела, определяющего техническую, экономическую политику или политику по профилю деятельности учреждения: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8 161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7 766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7 371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IV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7 005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4"/>
              </w:rPr>
              <w:t xml:space="preserve">Начальник вспомогательного отдела (кадров, гражданской обороны, службы, хозяйственного, кроме указанного в числе основного отдела) учреждения: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7 371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7 005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6 644</w:t>
            </w:r>
          </w:p>
        </w:tc>
      </w:tr>
      <w:tr w:rsidR="00B42DE3" w:rsidRPr="006E4CC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IV группы по оплате труда руководителей (начальник хозяйственного отдела)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6 342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Начальник гаража: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8 161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7 766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7 005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IV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6 342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Начальник (заведующий) мастерской: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8 161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7 005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6 342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IV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6 055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Заведующий столовой: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7 766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7 005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6 055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IV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5 778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10"/>
              </w:rPr>
              <w:t xml:space="preserve">Начальник участка, заведующий производством (шеф-повар):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7 371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6 644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6 055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IV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5 778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Заведующий общежитием: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7 371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6 644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5 778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IV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5 482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>1.9.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Мастер участка: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6 644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6 055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III группы по оплате труда руководителей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5 778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IV группы по оплате труда руководителей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5 482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>1.10.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Заведующий центральным складом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5 482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>1.11.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 xml:space="preserve">Заведующий: канцелярией, машинописным бюро, складом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5 257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>1.12.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Комендант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5 257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>1.13.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Заведующий: архивом, бюро пропусков, камерой хранения, фотолабораторией, хозяйством, экспедицией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5 029</w:t>
            </w:r>
          </w:p>
        </w:tc>
      </w:tr>
      <w:tr w:rsidR="00B42DE3" w:rsidRPr="006E4CCB">
        <w:trPr>
          <w:trHeight w:val="315"/>
        </w:trPr>
        <w:tc>
          <w:tcPr>
            <w:tcW w:w="9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CCB">
              <w:rPr>
                <w:rFonts w:ascii="Times New Roman" w:hAnsi="Times New Roman" w:cs="Times New Roman"/>
                <w:b/>
                <w:bCs/>
              </w:rPr>
              <w:t>2. Специалисты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8 909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10"/>
              </w:rPr>
              <w:t xml:space="preserve">Ведущий: программист, </w:t>
            </w:r>
            <w:r w:rsidRPr="006E4CCB">
              <w:rPr>
                <w:rFonts w:ascii="Times New Roman" w:hAnsi="Times New Roman" w:cs="Times New Roman"/>
              </w:rPr>
              <w:t>системный администратор информационно-коммуникационных систем</w:t>
            </w:r>
            <w:r w:rsidRPr="006E4CCB">
              <w:rPr>
                <w:rFonts w:ascii="Times New Roman" w:hAnsi="Times New Roman" w:cs="Times New Roman"/>
                <w:spacing w:val="-10"/>
              </w:rPr>
              <w:t xml:space="preserve">, электроник, архитектор, конструктор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7 766</w:t>
            </w:r>
          </w:p>
        </w:tc>
      </w:tr>
      <w:tr w:rsidR="00B42DE3" w:rsidRPr="006E4CC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Ведущий: 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экономист всех специальностей и наименований, художник, юрисконсульт, эколог, специалист (по кадрам, гражданской обороне, охране труда, в сфере закупок и т.д.)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7 766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 категории: программист, системный администратор информационно-коммуникационных систем</w:t>
            </w:r>
            <w:r w:rsidRPr="006E4CCB">
              <w:rPr>
                <w:rFonts w:ascii="Times New Roman" w:hAnsi="Times New Roman" w:cs="Times New Roman"/>
                <w:spacing w:val="-10"/>
              </w:rPr>
              <w:t xml:space="preserve">, </w:t>
            </w:r>
            <w:r w:rsidRPr="006E4CCB">
              <w:rPr>
                <w:rFonts w:ascii="Times New Roman" w:hAnsi="Times New Roman" w:cs="Times New Roman"/>
              </w:rPr>
              <w:t xml:space="preserve">электроник, архитектор, конструктор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7 005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категории: 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художник, экономист всех специальностей и наименований, юрисконсульт, специалист (по кадрам, гражданской обороне, охране труда, в сфере закупок и т.д.)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6 342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категории: программист, системный администратор информационно-коммуникационных систем</w:t>
            </w:r>
            <w:r w:rsidRPr="006E4CCB">
              <w:rPr>
                <w:rFonts w:ascii="Times New Roman" w:hAnsi="Times New Roman" w:cs="Times New Roman"/>
                <w:spacing w:val="-10"/>
              </w:rPr>
              <w:t xml:space="preserve">, </w:t>
            </w:r>
            <w:r w:rsidRPr="006E4CCB">
              <w:rPr>
                <w:rFonts w:ascii="Times New Roman" w:hAnsi="Times New Roman" w:cs="Times New Roman"/>
              </w:rPr>
              <w:t xml:space="preserve">электроник, архитектор, конструктор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6 342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10"/>
              </w:rPr>
              <w:t xml:space="preserve">II категории: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художник, экономист всех специальностей и наименований, юрисконсульт, эколог, </w:t>
            </w:r>
            <w:r w:rsidRPr="006E4CCB">
              <w:rPr>
                <w:rFonts w:ascii="Times New Roman" w:hAnsi="Times New Roman" w:cs="Times New Roman"/>
              </w:rPr>
              <w:t xml:space="preserve">специалист (по кадрам, гражданской обороне, охране труда, в сфере закупок и т.д.) </w:t>
            </w:r>
            <w:r w:rsidRPr="006E4CCB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6 055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Старший техник всех специальностей I категории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6 055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Бухгалтер II категории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5 778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Без категории: программист, системный администратор информационно-коммуникационных систем, электроник, бухгалтер-ревизор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5 778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>2.11.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Без категории: документовед, инженер всех специальностей и наименований, механик, психолог, переводчик, сурдопереводчик, социолог, редактор, товаровед, физиолог, художник, экономист всех специальностей и наименований, юрисконсульт, эколог, специалист (по кадрам, гражданской обороне, охране труда, в сфере закупок и т.д.)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5 482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>2.12.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Техник всех специальностей II категории, бухгалтер, старший инспектор, старший диспетчер, администратор (кроме учреждений культуры и искусства)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5 257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6"/>
              </w:rPr>
              <w:t>2.13.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Техник всех специальностей без квалификационной категории, инспектор, диспетчер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5 029</w:t>
            </w:r>
          </w:p>
        </w:tc>
      </w:tr>
      <w:tr w:rsidR="00B42DE3" w:rsidRPr="006E4CCB">
        <w:trPr>
          <w:trHeight w:val="315"/>
        </w:trPr>
        <w:tc>
          <w:tcPr>
            <w:tcW w:w="9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b/>
                <w:bCs/>
              </w:rPr>
              <w:t>3. Технические исполнители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Секретарь руководителя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6 338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Инкассатор, кассир, лаборант, машинистка I категории, статистик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5 029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Агент по снабжению, архивариус, делопроизводитель, дежурный (по выдаче справок, по залу, этажу гостиницы, комнаты отдыха, общежития и др.), калькулятор, учетчик, экспедитор, машинистка II категории; оператор диспетчерской службы; секретарь- машинистка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4 917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Старший лаборант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5 257</w:t>
            </w:r>
          </w:p>
        </w:tc>
      </w:tr>
    </w:tbl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E4CCB">
        <w:rPr>
          <w:rFonts w:ascii="Times New Roman" w:hAnsi="Times New Roman" w:cs="Times New Roman"/>
          <w:sz w:val="28"/>
          <w:szCs w:val="28"/>
        </w:rPr>
        <w:t>Таблица 6.1.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b/>
          <w:bCs/>
          <w:sz w:val="28"/>
          <w:szCs w:val="28"/>
        </w:rPr>
        <w:t>Должностные оклады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b/>
          <w:bCs/>
          <w:sz w:val="28"/>
          <w:szCs w:val="28"/>
        </w:rPr>
        <w:t>служащих и технических исполнителей в муниципальных бюджетных и казенных дошкольных образовательных учреждений, структурных подразделений общеобразовательных учреждений, реализующих программы дошкольного образования всех типов и видов</w:t>
      </w:r>
    </w:p>
    <w:tbl>
      <w:tblPr>
        <w:tblW w:w="9607" w:type="dxa"/>
        <w:tblLayout w:type="fixed"/>
        <w:tblLook w:val="0000"/>
      </w:tblPr>
      <w:tblGrid>
        <w:gridCol w:w="719"/>
        <w:gridCol w:w="7088"/>
        <w:gridCol w:w="1800"/>
      </w:tblGrid>
      <w:tr w:rsidR="00B42DE3" w:rsidRPr="006E4CCB">
        <w:trPr>
          <w:trHeight w:val="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№</w:t>
            </w:r>
          </w:p>
          <w:p w:rsidR="00B42DE3" w:rsidRPr="006E4CCB" w:rsidRDefault="00B42DE3" w:rsidP="006E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Должностной оклад (рублей)</w:t>
            </w:r>
          </w:p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в учреждениях образования</w:t>
            </w:r>
          </w:p>
        </w:tc>
      </w:tr>
      <w:tr w:rsidR="00B42DE3" w:rsidRPr="006E4CCB">
        <w:trPr>
          <w:trHeight w:val="315"/>
        </w:trPr>
        <w:tc>
          <w:tcPr>
            <w:tcW w:w="9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4CCB">
              <w:rPr>
                <w:rFonts w:ascii="Times New Roman" w:hAnsi="Times New Roman" w:cs="Times New Roman"/>
                <w:b/>
                <w:bCs/>
              </w:rPr>
              <w:t>1. Специалисты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13 247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10"/>
              </w:rPr>
              <w:t xml:space="preserve">Ведущий: программист, </w:t>
            </w:r>
            <w:r w:rsidRPr="006E4CCB">
              <w:rPr>
                <w:rFonts w:ascii="Times New Roman" w:hAnsi="Times New Roman" w:cs="Times New Roman"/>
              </w:rPr>
              <w:t>системный администратор информационно-коммуникационных систем</w:t>
            </w:r>
            <w:r w:rsidRPr="006E4CCB">
              <w:rPr>
                <w:rFonts w:ascii="Times New Roman" w:hAnsi="Times New Roman" w:cs="Times New Roman"/>
                <w:spacing w:val="-10"/>
              </w:rPr>
              <w:t xml:space="preserve">, электроник, архитектор, конструктор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11 546</w:t>
            </w:r>
          </w:p>
        </w:tc>
      </w:tr>
      <w:tr w:rsidR="00B42DE3" w:rsidRPr="006E4CC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Ведущий: 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экономист всех специальностей и наименований, художник, юрисконсульт, эколог, специалист (по кадрам, гражданской обороне, охране труда, в сфере закупок и т.д.)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10 419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 категории: программист, системный администратор информационно-коммуникационных систем</w:t>
            </w:r>
            <w:r w:rsidRPr="006E4CCB">
              <w:rPr>
                <w:rFonts w:ascii="Times New Roman" w:hAnsi="Times New Roman" w:cs="Times New Roman"/>
                <w:spacing w:val="-10"/>
              </w:rPr>
              <w:t>,</w:t>
            </w:r>
            <w:r w:rsidRPr="006E4CCB">
              <w:rPr>
                <w:rFonts w:ascii="Times New Roman" w:hAnsi="Times New Roman" w:cs="Times New Roman"/>
              </w:rPr>
              <w:t xml:space="preserve"> электроник, архитектор, конструктор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10 419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I категории: 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художник, экономист всех специальностей и наименований, юрисконсульт, специалист (по кадрам, гражданской обороне, охране труда, в сфере закупок и т.д.)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9 430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II категории: программист, системный администратор информационно-коммуникационных систем</w:t>
            </w:r>
            <w:r w:rsidRPr="006E4CCB">
              <w:rPr>
                <w:rFonts w:ascii="Times New Roman" w:hAnsi="Times New Roman" w:cs="Times New Roman"/>
                <w:spacing w:val="-10"/>
              </w:rPr>
              <w:t>,</w:t>
            </w:r>
            <w:r w:rsidRPr="006E4CCB">
              <w:rPr>
                <w:rFonts w:ascii="Times New Roman" w:hAnsi="Times New Roman" w:cs="Times New Roman"/>
              </w:rPr>
              <w:t xml:space="preserve"> электроник, архитектор, конструктор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9 430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spacing w:val="-10"/>
              </w:rPr>
              <w:t xml:space="preserve">II категории: бухгалтер-ревизор, документовед, инженер всех специальностей и </w:t>
            </w:r>
            <w:r w:rsidRPr="006E4CCB">
              <w:rPr>
                <w:rFonts w:ascii="Times New Roman" w:hAnsi="Times New Roman" w:cs="Times New Roman"/>
                <w:spacing w:val="-10"/>
              </w:rPr>
              <w:lastRenderedPageBreak/>
              <w:t xml:space="preserve">наименований, механик, психолог, переводчик, сурдопереводчик, социолог, редактор, товаровед, физиолог, художник, экономист всех специальностей и наименований, юрисконсульт, эколог, </w:t>
            </w:r>
            <w:r w:rsidRPr="006E4CCB">
              <w:rPr>
                <w:rFonts w:ascii="Times New Roman" w:hAnsi="Times New Roman" w:cs="Times New Roman"/>
              </w:rPr>
              <w:t xml:space="preserve">специалист (по кадрам, гражданской обороне, охране труда, в сфере закупок и т.д.) </w:t>
            </w:r>
            <w:r w:rsidRPr="006E4CCB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lastRenderedPageBreak/>
              <w:t>9 003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 xml:space="preserve">Бухгалтер II категории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8 588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Без категории: программист, системный администратор информационно-коммуникационных систем, электроник, бухгалтер-ревизор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Без категории: документовед, инженер всех специальностей и наименований, механик, психолог, переводчик, сурдопереводчик, социолог, редактор, товаровед, физиолог, художник, экономист всех специальностей и наименований, юрисконсульт, эколог, специалист (по кадрам, гражданской обороне, охране труда, в сфере закупок и т.д.)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8 588</w:t>
            </w:r>
          </w:p>
        </w:tc>
      </w:tr>
      <w:tr w:rsidR="00B42DE3" w:rsidRPr="006E4CCB">
        <w:trPr>
          <w:trHeight w:val="315"/>
        </w:trPr>
        <w:tc>
          <w:tcPr>
            <w:tcW w:w="9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  <w:b/>
                <w:bCs/>
              </w:rPr>
              <w:t>2. Технические исполнители</w:t>
            </w:r>
          </w:p>
        </w:tc>
      </w:tr>
      <w:tr w:rsidR="00B42DE3" w:rsidRPr="006E4CCB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DE3" w:rsidRPr="006E4CCB" w:rsidRDefault="00B42DE3" w:rsidP="006E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CCB">
              <w:rPr>
                <w:rFonts w:ascii="Times New Roman" w:hAnsi="Times New Roman" w:cs="Times New Roman"/>
              </w:rPr>
              <w:t>4 917</w:t>
            </w:r>
          </w:p>
        </w:tc>
      </w:tr>
    </w:tbl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CCB"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</w:t>
      </w:r>
      <w:r w:rsidRPr="006E4C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C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C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C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C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CC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О.А. Дубовенко</w:t>
      </w: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B42DE3" w:rsidRPr="006E4CCB" w:rsidRDefault="00B42DE3" w:rsidP="006E4CC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E3" w:rsidRPr="006E4CCB" w:rsidRDefault="00B42DE3" w:rsidP="006E4C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DE3" w:rsidRPr="006E4CCB" w:rsidRDefault="00B42DE3" w:rsidP="006E4CCB">
      <w:pPr>
        <w:spacing w:after="0" w:line="240" w:lineRule="auto"/>
        <w:rPr>
          <w:rFonts w:ascii="Times New Roman" w:hAnsi="Times New Roman" w:cs="Times New Roman"/>
        </w:rPr>
      </w:pPr>
    </w:p>
    <w:sectPr w:rsidR="00B42DE3" w:rsidRPr="006E4CCB" w:rsidSect="000C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6F1"/>
    <w:multiLevelType w:val="hybridMultilevel"/>
    <w:tmpl w:val="5C76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55D25"/>
    <w:multiLevelType w:val="hybridMultilevel"/>
    <w:tmpl w:val="AE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0C29"/>
    <w:multiLevelType w:val="multilevel"/>
    <w:tmpl w:val="E760122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172F1B"/>
    <w:multiLevelType w:val="hybridMultilevel"/>
    <w:tmpl w:val="ECA2B580"/>
    <w:lvl w:ilvl="0" w:tplc="80A24984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F663715"/>
    <w:multiLevelType w:val="hybridMultilevel"/>
    <w:tmpl w:val="82FC84DA"/>
    <w:lvl w:ilvl="0" w:tplc="1DBC0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3A00D9"/>
    <w:multiLevelType w:val="hybridMultilevel"/>
    <w:tmpl w:val="82FC84DA"/>
    <w:lvl w:ilvl="0" w:tplc="1DBC0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30798"/>
    <w:rsid w:val="000C7732"/>
    <w:rsid w:val="000D1087"/>
    <w:rsid w:val="001153A1"/>
    <w:rsid w:val="00283C2B"/>
    <w:rsid w:val="0028584C"/>
    <w:rsid w:val="002905F2"/>
    <w:rsid w:val="002C2328"/>
    <w:rsid w:val="002F368A"/>
    <w:rsid w:val="00303381"/>
    <w:rsid w:val="00371696"/>
    <w:rsid w:val="00392BC9"/>
    <w:rsid w:val="003B0A99"/>
    <w:rsid w:val="004512A0"/>
    <w:rsid w:val="00455193"/>
    <w:rsid w:val="004F0325"/>
    <w:rsid w:val="00516DCC"/>
    <w:rsid w:val="005513CE"/>
    <w:rsid w:val="00593C8A"/>
    <w:rsid w:val="005F73D6"/>
    <w:rsid w:val="00606A3A"/>
    <w:rsid w:val="00617AE9"/>
    <w:rsid w:val="006E4CCB"/>
    <w:rsid w:val="0076793E"/>
    <w:rsid w:val="00847247"/>
    <w:rsid w:val="00884FBA"/>
    <w:rsid w:val="00956DF5"/>
    <w:rsid w:val="00AD49EA"/>
    <w:rsid w:val="00B018AD"/>
    <w:rsid w:val="00B018D6"/>
    <w:rsid w:val="00B42DE3"/>
    <w:rsid w:val="00B54683"/>
    <w:rsid w:val="00C745FE"/>
    <w:rsid w:val="00CE0964"/>
    <w:rsid w:val="00D30798"/>
    <w:rsid w:val="00DF24EA"/>
    <w:rsid w:val="00EA1C5F"/>
    <w:rsid w:val="00EE4F8B"/>
    <w:rsid w:val="00F31F87"/>
    <w:rsid w:val="00F8584B"/>
    <w:rsid w:val="00FA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32"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0798"/>
    <w:pPr>
      <w:ind w:left="720"/>
    </w:pPr>
  </w:style>
  <w:style w:type="paragraph" w:styleId="a4">
    <w:name w:val="No Spacing"/>
    <w:uiPriority w:val="99"/>
    <w:qFormat/>
    <w:rsid w:val="00CE0964"/>
    <w:pPr>
      <w:spacing w:after="0" w:line="240" w:lineRule="auto"/>
    </w:pPr>
    <w:rPr>
      <w:rFonts w:cs="Calibri"/>
      <w:lang w:eastAsia="en-US"/>
    </w:rPr>
  </w:style>
  <w:style w:type="character" w:styleId="a5">
    <w:name w:val="Hyperlink"/>
    <w:basedOn w:val="a0"/>
    <w:uiPriority w:val="99"/>
    <w:rsid w:val="00CE09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93C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E4CCB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1580</Words>
  <Characters>9011</Characters>
  <Application>Microsoft Office Word</Application>
  <DocSecurity>0</DocSecurity>
  <Lines>75</Lines>
  <Paragraphs>21</Paragraphs>
  <ScaleCrop>false</ScaleCrop>
  <Company>Home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Oksana</dc:creator>
  <cp:lastModifiedBy>User</cp:lastModifiedBy>
  <cp:revision>2</cp:revision>
  <cp:lastPrinted>2020-02-07T12:35:00Z</cp:lastPrinted>
  <dcterms:created xsi:type="dcterms:W3CDTF">2023-11-10T06:11:00Z</dcterms:created>
  <dcterms:modified xsi:type="dcterms:W3CDTF">2023-11-10T06:11:00Z</dcterms:modified>
</cp:coreProperties>
</file>