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F5" w:rsidRDefault="00F9014B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13.05.2025г.                                   958-р</w:t>
      </w: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0C66F5" w:rsidRDefault="000C66F5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О проведении процедуры определения перевозчиков на 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право получения свидетельств об осуществлении 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перевозок по одному или нескольким маршрутам 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регулярных перевозок и карт маршрута 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регулярных перевозок без проведения открытого конкурса 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943780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администрации Балашовского муниципального района</w:t>
      </w:r>
    </w:p>
    <w:p w:rsidR="002C600F" w:rsidRPr="00943780" w:rsidRDefault="002C600F" w:rsidP="002C600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2C600F" w:rsidRPr="00943780" w:rsidRDefault="002C600F" w:rsidP="002C600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2C600F" w:rsidRPr="00E7349B" w:rsidRDefault="002C600F" w:rsidP="00F17792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E7349B">
        <w:rPr>
          <w:rFonts w:ascii="PT Astra Serif" w:hAnsi="PT Astra Serif" w:cs="Times New Roman"/>
          <w:sz w:val="28"/>
          <w:szCs w:val="28"/>
        </w:rPr>
        <w:t>В соответствии с порядком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конкурса, утвержденным постановлением  администрации Балашовского муниципального района № 124-п от 14.03.2025 «Об утверждении положения о порядке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</w:t>
      </w:r>
      <w:r w:rsidR="00F17792" w:rsidRPr="00E7349B">
        <w:rPr>
          <w:rFonts w:ascii="PT Astra Serif" w:hAnsi="PT Astra Serif" w:cs="Times New Roman"/>
          <w:sz w:val="28"/>
          <w:szCs w:val="28"/>
        </w:rPr>
        <w:t>з проведения открытого конкурса</w:t>
      </w:r>
      <w:r w:rsidR="00F17792" w:rsidRPr="00E7349B">
        <w:rPr>
          <w:rFonts w:ascii="PT Astra Serif" w:hAnsi="PT Astra Serif"/>
          <w:sz w:val="28"/>
          <w:szCs w:val="28"/>
        </w:rPr>
        <w:t xml:space="preserve">: </w:t>
      </w:r>
    </w:p>
    <w:p w:rsidR="00061DCF" w:rsidRPr="00E7349B" w:rsidRDefault="00287CDE" w:rsidP="00036313">
      <w:pPr>
        <w:pStyle w:val="aa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E7349B">
        <w:rPr>
          <w:rFonts w:ascii="PT Astra Serif" w:hAnsi="PT Astra Serif"/>
          <w:sz w:val="28"/>
          <w:szCs w:val="28"/>
        </w:rPr>
        <w:t>Уполномоченному органу в сфере организации регулярных перевозок комитету по жилищно-коммунальному хозяйству администрации Балашовского муниципального района п</w:t>
      </w:r>
      <w:r w:rsidR="00061DCF" w:rsidRPr="00E7349B">
        <w:rPr>
          <w:rFonts w:ascii="PT Astra Serif" w:hAnsi="PT Astra Serif"/>
          <w:sz w:val="28"/>
          <w:szCs w:val="28"/>
        </w:rPr>
        <w:t>ровести процедуру определения перевозчиков на право получения свидетельств об осуществлении перевозок по одному или нескольким маршрутам регулярных перевозок и карт маршрута регулярных перевозок без проведения открытого конкурса</w:t>
      </w:r>
      <w:r w:rsidR="00F17792" w:rsidRPr="00E7349B">
        <w:rPr>
          <w:rFonts w:ascii="PT Astra Serif" w:hAnsi="PT Astra Serif"/>
          <w:sz w:val="28"/>
          <w:szCs w:val="28"/>
        </w:rPr>
        <w:t>.</w:t>
      </w:r>
      <w:r w:rsidR="00061DCF" w:rsidRPr="00E7349B">
        <w:rPr>
          <w:rFonts w:ascii="PT Astra Serif" w:hAnsi="PT Astra Serif"/>
          <w:sz w:val="28"/>
          <w:szCs w:val="28"/>
        </w:rPr>
        <w:t xml:space="preserve"> </w:t>
      </w:r>
    </w:p>
    <w:p w:rsidR="002C600F" w:rsidRPr="00943780" w:rsidRDefault="002C600F" w:rsidP="00F17792">
      <w:pPr>
        <w:pStyle w:val="a6"/>
        <w:numPr>
          <w:ilvl w:val="0"/>
          <w:numId w:val="3"/>
        </w:numPr>
        <w:ind w:left="426" w:hanging="426"/>
        <w:jc w:val="both"/>
        <w:rPr>
          <w:rFonts w:ascii="PT Astra Serif" w:eastAsia="Times New Roman" w:hAnsi="PT Astra Serif"/>
          <w:sz w:val="28"/>
          <w:szCs w:val="28"/>
        </w:rPr>
      </w:pPr>
      <w:r w:rsidRPr="00E7349B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направить на опубликование настоящее распоряжение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E7349B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</w:rPr>
          <w:t>.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balashov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</w:rPr>
          <w:t>-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tv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</w:rPr>
          <w:t>.</w:t>
        </w:r>
        <w:r w:rsidRPr="00E7349B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E7349B">
        <w:rPr>
          <w:rFonts w:ascii="PT Astra Serif" w:hAnsi="PT Astra Serif"/>
          <w:sz w:val="28"/>
          <w:szCs w:val="28"/>
        </w:rPr>
        <w:t>, разместить на</w:t>
      </w:r>
      <w:r w:rsidRPr="00943780">
        <w:rPr>
          <w:rFonts w:ascii="PT Astra Serif" w:hAnsi="PT Astra Serif"/>
          <w:sz w:val="28"/>
          <w:szCs w:val="28"/>
        </w:rPr>
        <w:t xml:space="preserve"> </w:t>
      </w:r>
      <w:r w:rsidRPr="00943780">
        <w:rPr>
          <w:rFonts w:ascii="PT Astra Serif" w:hAnsi="PT Astra Serif"/>
          <w:sz w:val="28"/>
          <w:szCs w:val="28"/>
        </w:rPr>
        <w:lastRenderedPageBreak/>
        <w:t xml:space="preserve">официальном сайте администрации Балашовского муниципального района </w:t>
      </w:r>
      <w:hyperlink r:id="rId9" w:history="1">
        <w:r w:rsidRPr="00943780">
          <w:rPr>
            <w:rStyle w:val="ab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036313" w:rsidRPr="00943780">
        <w:rPr>
          <w:rFonts w:ascii="PT Astra Serif" w:hAnsi="PT Astra Serif"/>
        </w:rPr>
        <w:t xml:space="preserve"> </w:t>
      </w:r>
      <w:r w:rsidR="004B3139" w:rsidRPr="00943780">
        <w:rPr>
          <w:rFonts w:ascii="PT Astra Serif" w:hAnsi="PT Astra Serif"/>
          <w:sz w:val="28"/>
        </w:rPr>
        <w:t>и</w:t>
      </w:r>
      <w:r w:rsidR="004B3139" w:rsidRPr="00943780">
        <w:rPr>
          <w:rFonts w:ascii="PT Astra Serif" w:hAnsi="PT Astra Serif"/>
        </w:rPr>
        <w:t xml:space="preserve"> </w:t>
      </w:r>
      <w:r w:rsidR="004B3139" w:rsidRPr="00943780">
        <w:rPr>
          <w:rFonts w:ascii="PT Astra Serif" w:hAnsi="PT Astra Serif"/>
          <w:sz w:val="28"/>
        </w:rPr>
        <w:t>в разделе «Пассажирские перевозки».</w:t>
      </w:r>
    </w:p>
    <w:p w:rsidR="002C600F" w:rsidRPr="00943780" w:rsidRDefault="002C600F" w:rsidP="00036313">
      <w:pPr>
        <w:pStyle w:val="a6"/>
        <w:numPr>
          <w:ilvl w:val="0"/>
          <w:numId w:val="3"/>
        </w:numPr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943780">
        <w:rPr>
          <w:rFonts w:ascii="PT Astra Serif" w:hAnsi="PT Astra Serif"/>
          <w:sz w:val="28"/>
          <w:szCs w:val="28"/>
        </w:rPr>
        <w:t xml:space="preserve">Настоящее </w:t>
      </w:r>
      <w:r w:rsidR="00036313" w:rsidRPr="00943780">
        <w:rPr>
          <w:rFonts w:ascii="PT Astra Serif" w:hAnsi="PT Astra Serif"/>
          <w:sz w:val="28"/>
          <w:szCs w:val="28"/>
        </w:rPr>
        <w:t>распоряжение</w:t>
      </w:r>
      <w:r w:rsidRPr="00943780">
        <w:rPr>
          <w:rFonts w:ascii="PT Astra Serif" w:hAnsi="PT Astra Serif"/>
          <w:sz w:val="28"/>
          <w:szCs w:val="28"/>
        </w:rPr>
        <w:t xml:space="preserve"> вступает в силу с момента официального </w:t>
      </w:r>
      <w:r w:rsidR="00036313" w:rsidRPr="00943780">
        <w:rPr>
          <w:rFonts w:ascii="PT Astra Serif" w:hAnsi="PT Astra Serif"/>
          <w:sz w:val="28"/>
          <w:szCs w:val="28"/>
        </w:rPr>
        <w:t xml:space="preserve">  </w:t>
      </w:r>
      <w:r w:rsidRPr="00943780">
        <w:rPr>
          <w:rFonts w:ascii="PT Astra Serif" w:hAnsi="PT Astra Serif"/>
          <w:sz w:val="28"/>
          <w:szCs w:val="28"/>
        </w:rPr>
        <w:t>опубликования (обнародования).</w:t>
      </w:r>
    </w:p>
    <w:p w:rsidR="002C600F" w:rsidRPr="00943780" w:rsidRDefault="002C600F" w:rsidP="00F17792">
      <w:pPr>
        <w:pStyle w:val="a6"/>
        <w:numPr>
          <w:ilvl w:val="0"/>
          <w:numId w:val="3"/>
        </w:numPr>
        <w:ind w:left="357" w:hanging="357"/>
        <w:jc w:val="both"/>
        <w:rPr>
          <w:rFonts w:ascii="PT Astra Serif" w:eastAsia="Times New Roman" w:hAnsi="PT Astra Serif"/>
          <w:sz w:val="28"/>
          <w:szCs w:val="28"/>
        </w:rPr>
      </w:pPr>
      <w:r w:rsidRPr="00943780">
        <w:rPr>
          <w:rFonts w:ascii="PT Astra Serif" w:eastAsia="Times New Roman" w:hAnsi="PT Astra Serif"/>
          <w:sz w:val="28"/>
          <w:szCs w:val="28"/>
        </w:rPr>
        <w:t xml:space="preserve">Контроль за исполнением настоящего распоряжения возложить на  первого </w:t>
      </w:r>
      <w:r w:rsidRPr="00943780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               Д.А. Шуклина.</w:t>
      </w:r>
    </w:p>
    <w:p w:rsidR="002C600F" w:rsidRPr="00943780" w:rsidRDefault="002C600F" w:rsidP="002C600F">
      <w:pPr>
        <w:pStyle w:val="a6"/>
        <w:jc w:val="both"/>
        <w:rPr>
          <w:rFonts w:ascii="PT Astra Serif" w:eastAsia="Times New Roman" w:hAnsi="PT Astra Serif"/>
          <w:sz w:val="28"/>
          <w:szCs w:val="28"/>
        </w:rPr>
      </w:pPr>
    </w:p>
    <w:p w:rsidR="002C600F" w:rsidRPr="00943780" w:rsidRDefault="002C600F" w:rsidP="002C600F">
      <w:pPr>
        <w:pStyle w:val="a6"/>
        <w:jc w:val="both"/>
        <w:rPr>
          <w:rFonts w:ascii="PT Astra Serif" w:eastAsia="Times New Roman" w:hAnsi="PT Astra Serif"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43780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4378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943780">
        <w:rPr>
          <w:rFonts w:ascii="PT Astra Serif" w:hAnsi="PT Astra Serif"/>
          <w:b/>
          <w:sz w:val="28"/>
          <w:szCs w:val="28"/>
        </w:rPr>
        <w:tab/>
      </w:r>
      <w:r w:rsidRPr="00943780">
        <w:rPr>
          <w:rFonts w:ascii="PT Astra Serif" w:hAnsi="PT Astra Serif"/>
          <w:b/>
          <w:sz w:val="28"/>
          <w:szCs w:val="28"/>
        </w:rPr>
        <w:tab/>
      </w:r>
      <w:r w:rsidRPr="00943780">
        <w:rPr>
          <w:rFonts w:ascii="PT Astra Serif" w:hAnsi="PT Astra Serif"/>
          <w:b/>
          <w:sz w:val="28"/>
          <w:szCs w:val="28"/>
        </w:rPr>
        <w:tab/>
      </w:r>
      <w:r w:rsidRPr="00943780">
        <w:rPr>
          <w:rFonts w:ascii="PT Astra Serif" w:hAnsi="PT Astra Serif"/>
          <w:b/>
          <w:sz w:val="28"/>
          <w:szCs w:val="28"/>
        </w:rPr>
        <w:tab/>
      </w:r>
      <w:r w:rsidRPr="00943780">
        <w:rPr>
          <w:rFonts w:ascii="PT Astra Serif" w:hAnsi="PT Astra Serif"/>
          <w:b/>
          <w:sz w:val="28"/>
          <w:szCs w:val="28"/>
        </w:rPr>
        <w:tab/>
      </w:r>
      <w:r w:rsidRPr="00943780">
        <w:rPr>
          <w:rFonts w:ascii="PT Astra Serif" w:hAnsi="PT Astra Serif"/>
          <w:b/>
          <w:sz w:val="28"/>
          <w:szCs w:val="28"/>
        </w:rPr>
        <w:tab/>
        <w:t xml:space="preserve">                М.И. Захаров</w:t>
      </w: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C600F" w:rsidRPr="00943780" w:rsidRDefault="002C600F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0C66F5" w:rsidRPr="00943780" w:rsidRDefault="000C66F5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17A3E" w:rsidRPr="00943780" w:rsidRDefault="00917A3E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17A3E" w:rsidRPr="00943780" w:rsidRDefault="00917A3E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17A3E" w:rsidRPr="00943780" w:rsidRDefault="00917A3E" w:rsidP="002C600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7A6550" w:rsidRDefault="007A6550" w:rsidP="000C66F5">
      <w:pPr>
        <w:ind w:left="4248"/>
        <w:rPr>
          <w:rFonts w:ascii="PT Astra Serif" w:hAnsi="PT Astra Serif"/>
        </w:rPr>
      </w:pPr>
    </w:p>
    <w:p w:rsidR="007A6550" w:rsidRDefault="007A6550" w:rsidP="000C66F5">
      <w:pPr>
        <w:ind w:left="4248"/>
        <w:rPr>
          <w:rFonts w:ascii="PT Astra Serif" w:hAnsi="PT Astra Serif"/>
        </w:rPr>
      </w:pPr>
    </w:p>
    <w:p w:rsidR="000C66F5" w:rsidRPr="00E965BA" w:rsidRDefault="000C66F5" w:rsidP="000C66F5">
      <w:pPr>
        <w:ind w:left="4248"/>
        <w:rPr>
          <w:rFonts w:ascii="PT Astra Serif" w:hAnsi="PT Astra Serif"/>
        </w:rPr>
      </w:pPr>
      <w:r w:rsidRPr="00E965BA">
        <w:rPr>
          <w:rFonts w:ascii="PT Astra Serif" w:hAnsi="PT Astra Serif"/>
        </w:rPr>
        <w:lastRenderedPageBreak/>
        <w:t xml:space="preserve">Приложение к распоряжению администрации Балашовского муниципального района  </w:t>
      </w:r>
    </w:p>
    <w:p w:rsidR="000C66F5" w:rsidRPr="00E965BA" w:rsidRDefault="000C66F5" w:rsidP="000C66F5">
      <w:pPr>
        <w:ind w:left="4248"/>
        <w:rPr>
          <w:rFonts w:ascii="PT Astra Serif" w:hAnsi="PT Astra Serif"/>
        </w:rPr>
      </w:pPr>
      <w:r w:rsidRPr="00E965BA">
        <w:rPr>
          <w:rFonts w:ascii="PT Astra Serif" w:hAnsi="PT Astra Serif"/>
        </w:rPr>
        <w:t xml:space="preserve"> от </w:t>
      </w:r>
      <w:r w:rsidR="00F9014B">
        <w:rPr>
          <w:rFonts w:ascii="PT Astra Serif" w:hAnsi="PT Astra Serif"/>
        </w:rPr>
        <w:t xml:space="preserve"> </w:t>
      </w:r>
      <w:r w:rsidR="00F9014B" w:rsidRPr="00F9014B">
        <w:rPr>
          <w:rFonts w:ascii="PT Astra Serif" w:hAnsi="PT Astra Serif"/>
          <w:u w:val="single"/>
        </w:rPr>
        <w:t>13.05.2025года  № 958-р</w:t>
      </w:r>
    </w:p>
    <w:p w:rsidR="000C66F5" w:rsidRPr="00E965BA" w:rsidRDefault="000C66F5" w:rsidP="000C66F5">
      <w:pPr>
        <w:jc w:val="center"/>
        <w:rPr>
          <w:rFonts w:ascii="PT Astra Serif" w:hAnsi="PT Astra Serif"/>
          <w:b/>
          <w:sz w:val="28"/>
          <w:szCs w:val="28"/>
        </w:rPr>
      </w:pPr>
    </w:p>
    <w:p w:rsidR="007C289C" w:rsidRPr="00E965BA" w:rsidRDefault="002C600F" w:rsidP="007C289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65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Извещение</w:t>
      </w:r>
    </w:p>
    <w:p w:rsidR="007C289C" w:rsidRPr="00E965BA" w:rsidRDefault="007C289C" w:rsidP="007C289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65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проведении процедуры определения перевозчиков на право получения свидетельств об осуществлении перевозок по одному или нескольким маршрутам регулярных перевозок и карт маршрута регулярных перевозок без проведения открытого конкурса</w:t>
      </w:r>
    </w:p>
    <w:p w:rsidR="007C289C" w:rsidRPr="00E965BA" w:rsidRDefault="007C289C" w:rsidP="007C289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21BE" w:rsidRPr="00E965BA" w:rsidRDefault="007C289C" w:rsidP="002C600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F85658" w:rsidRPr="00E965BA">
        <w:rPr>
          <w:rFonts w:ascii="PT Astra Serif" w:hAnsi="PT Astra Serif" w:cs="Times New Roman"/>
          <w:sz w:val="28"/>
          <w:szCs w:val="28"/>
        </w:rPr>
        <w:t>порядк</w:t>
      </w:r>
      <w:r w:rsidR="00EA3788" w:rsidRPr="00E965BA">
        <w:rPr>
          <w:rFonts w:ascii="PT Astra Serif" w:hAnsi="PT Astra Serif" w:cs="Times New Roman"/>
          <w:sz w:val="28"/>
          <w:szCs w:val="28"/>
        </w:rPr>
        <w:t>ом</w:t>
      </w:r>
      <w:r w:rsidRPr="00E965BA">
        <w:rPr>
          <w:rFonts w:ascii="PT Astra Serif" w:hAnsi="PT Astra Serif" w:cs="Times New Roman"/>
          <w:sz w:val="28"/>
          <w:szCs w:val="28"/>
        </w:rPr>
        <w:t xml:space="preserve"> определения </w:t>
      </w:r>
      <w:r w:rsidR="00F85658" w:rsidRPr="00E965BA">
        <w:rPr>
          <w:rFonts w:ascii="PT Astra Serif" w:hAnsi="PT Astra Serif" w:cs="Times New Roman"/>
          <w:sz w:val="28"/>
          <w:szCs w:val="28"/>
        </w:rPr>
        <w:t>юридических лиц</w:t>
      </w:r>
      <w:r w:rsidRPr="00E965BA">
        <w:rPr>
          <w:rFonts w:ascii="PT Astra Serif" w:hAnsi="PT Astra Serif" w:cs="Times New Roman"/>
          <w:sz w:val="28"/>
          <w:szCs w:val="28"/>
        </w:rPr>
        <w:t xml:space="preserve">, </w:t>
      </w:r>
      <w:r w:rsidR="00F85658" w:rsidRPr="00E965BA">
        <w:rPr>
          <w:rFonts w:ascii="PT Astra Serif" w:hAnsi="PT Astra Serif" w:cs="Times New Roman"/>
          <w:sz w:val="28"/>
          <w:szCs w:val="28"/>
        </w:rPr>
        <w:t xml:space="preserve">индивидуальных предпринимателей, участников договора простого товарищества, </w:t>
      </w:r>
      <w:r w:rsidRPr="00E965BA">
        <w:rPr>
          <w:rFonts w:ascii="PT Astra Serif" w:hAnsi="PT Astra Serif" w:cs="Times New Roman"/>
          <w:sz w:val="28"/>
          <w:szCs w:val="28"/>
        </w:rPr>
        <w:t xml:space="preserve">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конкурса, утвержденным </w:t>
      </w:r>
      <w:r w:rsidR="00F85658" w:rsidRPr="00E965BA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283147" w:rsidRPr="00E965BA">
        <w:rPr>
          <w:rFonts w:ascii="PT Astra Serif" w:hAnsi="PT Astra Serif" w:cs="Times New Roman"/>
          <w:sz w:val="28"/>
          <w:szCs w:val="28"/>
        </w:rPr>
        <w:t xml:space="preserve"> </w:t>
      </w:r>
      <w:r w:rsidR="00EA3788" w:rsidRPr="00E965BA">
        <w:rPr>
          <w:rFonts w:ascii="PT Astra Serif" w:hAnsi="PT Astra Serif" w:cs="Times New Roman"/>
          <w:sz w:val="28"/>
          <w:szCs w:val="28"/>
        </w:rPr>
        <w:t>администрации Балашовского муниципа</w:t>
      </w:r>
      <w:r w:rsidR="005461EC" w:rsidRPr="00E965BA">
        <w:rPr>
          <w:rFonts w:ascii="PT Astra Serif" w:hAnsi="PT Astra Serif" w:cs="Times New Roman"/>
          <w:sz w:val="28"/>
          <w:szCs w:val="28"/>
        </w:rPr>
        <w:t>льного района № 124-п от 14.03.</w:t>
      </w:r>
      <w:r w:rsidR="00EA3788" w:rsidRPr="00E965BA">
        <w:rPr>
          <w:rFonts w:ascii="PT Astra Serif" w:hAnsi="PT Astra Serif" w:cs="Times New Roman"/>
          <w:sz w:val="28"/>
          <w:szCs w:val="28"/>
        </w:rPr>
        <w:t>2025</w:t>
      </w:r>
      <w:r w:rsidRPr="00E965BA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EA3788" w:rsidRPr="00E965BA">
        <w:rPr>
          <w:rFonts w:ascii="PT Astra Serif" w:hAnsi="PT Astra Serif" w:cs="Times New Roman"/>
          <w:sz w:val="28"/>
          <w:szCs w:val="28"/>
        </w:rPr>
        <w:t>положения о порядке определения</w:t>
      </w:r>
      <w:r w:rsidRPr="00E965BA">
        <w:rPr>
          <w:rFonts w:ascii="PT Astra Serif" w:hAnsi="PT Astra Serif" w:cs="Times New Roman"/>
          <w:sz w:val="28"/>
          <w:szCs w:val="28"/>
        </w:rPr>
        <w:t xml:space="preserve"> </w:t>
      </w:r>
      <w:r w:rsidR="00EA3788" w:rsidRPr="00E965BA">
        <w:rPr>
          <w:rFonts w:ascii="PT Astra Serif" w:hAnsi="PT Astra Serif" w:cs="Times New Roman"/>
          <w:sz w:val="28"/>
          <w:szCs w:val="28"/>
        </w:rPr>
        <w:t>юридических лиц, индивидуальных предпринимателей, участников договора простого товарищества,</w:t>
      </w:r>
      <w:r w:rsidRPr="00E965BA">
        <w:rPr>
          <w:rFonts w:ascii="PT Astra Serif" w:hAnsi="PT Astra Serif" w:cs="Times New Roman"/>
          <w:sz w:val="28"/>
          <w:szCs w:val="28"/>
        </w:rPr>
        <w:t xml:space="preserve">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</w:t>
      </w:r>
      <w:r w:rsidR="00EA3788" w:rsidRPr="00E965BA">
        <w:rPr>
          <w:rFonts w:ascii="PT Astra Serif" w:hAnsi="PT Astra Serif" w:cs="Times New Roman"/>
          <w:sz w:val="28"/>
          <w:szCs w:val="28"/>
        </w:rPr>
        <w:t xml:space="preserve">. </w:t>
      </w:r>
    </w:p>
    <w:p w:rsidR="00EA3788" w:rsidRPr="00E965BA" w:rsidRDefault="00EA3788" w:rsidP="002C600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5BA">
        <w:rPr>
          <w:rFonts w:ascii="PT Astra Serif" w:hAnsi="PT Astra Serif" w:cs="Times New Roman"/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</w:rPr>
        <w:t xml:space="preserve"> (далее – </w:t>
      </w:r>
      <w:r w:rsidR="006B103F" w:rsidRPr="00E965BA">
        <w:rPr>
          <w:rFonts w:ascii="PT Astra Serif" w:eastAsia="Times New Roman" w:hAnsi="PT Astra Serif" w:cs="Times New Roman"/>
          <w:sz w:val="28"/>
          <w:szCs w:val="28"/>
        </w:rPr>
        <w:t>уполномоченный орган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3A1CD0" w:rsidRPr="00E965BA">
        <w:rPr>
          <w:rFonts w:ascii="PT Astra Serif" w:hAnsi="PT Astra Serif" w:cs="Times New Roman"/>
          <w:sz w:val="28"/>
          <w:szCs w:val="28"/>
        </w:rPr>
        <w:t>сообщает</w:t>
      </w:r>
      <w:r w:rsidRPr="00E965BA">
        <w:rPr>
          <w:rFonts w:ascii="PT Astra Serif" w:hAnsi="PT Astra Serif" w:cs="Times New Roman"/>
          <w:sz w:val="28"/>
          <w:szCs w:val="28"/>
        </w:rPr>
        <w:t xml:space="preserve"> </w:t>
      </w:r>
      <w:r w:rsidR="006922D9" w:rsidRPr="00E965BA">
        <w:rPr>
          <w:rFonts w:ascii="PT Astra Serif" w:hAnsi="PT Astra Serif" w:cs="Times New Roman"/>
          <w:sz w:val="28"/>
          <w:szCs w:val="28"/>
        </w:rPr>
        <w:t xml:space="preserve">о </w:t>
      </w:r>
      <w:r w:rsidR="00FE6247" w:rsidRPr="00E965BA">
        <w:rPr>
          <w:rFonts w:ascii="PT Astra Serif" w:hAnsi="PT Astra Serif" w:cs="Times New Roman"/>
          <w:sz w:val="28"/>
          <w:szCs w:val="28"/>
        </w:rPr>
        <w:t>проведении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процедур</w:t>
      </w:r>
      <w:r w:rsidR="00FE6247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6922D9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определения перевозчика</w:t>
      </w:r>
      <w:r w:rsidR="00385A1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право получения свидетельств</w:t>
      </w:r>
      <w:r w:rsidR="002A005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осуществлении регулярных перевозок </w:t>
      </w:r>
      <w:r w:rsidR="00385A1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и карт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маршрут</w:t>
      </w:r>
      <w:r w:rsidR="00385A1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0A7048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проведения открытого </w:t>
      </w:r>
      <w:r w:rsidR="007C289C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конкурса</w:t>
      </w:r>
      <w:r w:rsidR="000A7048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82827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муниципальному</w:t>
      </w:r>
      <w:r w:rsidR="002A005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82827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маршрут</w:t>
      </w:r>
      <w:r w:rsidR="002A005A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682827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регулярных перевозок</w:t>
      </w:r>
      <w:r w:rsidR="00917A3E" w:rsidRPr="00E965B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047EBD" w:rsidRPr="00E965BA">
        <w:rPr>
          <w:rFonts w:ascii="PT Astra Serif" w:hAnsi="PT Astra Serif"/>
          <w:sz w:val="28"/>
          <w:szCs w:val="28"/>
        </w:rPr>
        <w:t xml:space="preserve"> </w:t>
      </w:r>
    </w:p>
    <w:p w:rsidR="0095470A" w:rsidRPr="00E965BA" w:rsidRDefault="00CB2E71" w:rsidP="002C600F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>№</w:t>
      </w:r>
      <w:r w:rsidR="00EA3788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26</w:t>
      </w:r>
      <w:r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5470A" w:rsidRPr="00E965BA">
        <w:rPr>
          <w:rFonts w:ascii="PT Astra Serif" w:hAnsi="PT Astra Serif"/>
          <w:b/>
          <w:sz w:val="28"/>
          <w:szCs w:val="28"/>
        </w:rPr>
        <w:t>«к-т Победа – Межрайбаза ч/з Рынок, Военный городок».</w:t>
      </w:r>
      <w:r w:rsidR="00DB31E2" w:rsidRPr="00E965BA">
        <w:rPr>
          <w:rFonts w:ascii="PT Astra Serif" w:hAnsi="PT Astra Serif"/>
          <w:b/>
          <w:sz w:val="28"/>
          <w:szCs w:val="28"/>
        </w:rPr>
        <w:t xml:space="preserve"> </w:t>
      </w:r>
    </w:p>
    <w:p w:rsidR="0095470A" w:rsidRPr="00E965BA" w:rsidRDefault="006B103F" w:rsidP="002C600F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>№ 27</w:t>
      </w:r>
      <w:r w:rsidR="0095470A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5470A" w:rsidRPr="00E965BA">
        <w:rPr>
          <w:rFonts w:ascii="PT Astra Serif" w:hAnsi="PT Astra Serif" w:cs="Times New Roman"/>
          <w:b/>
          <w:sz w:val="28"/>
          <w:szCs w:val="28"/>
        </w:rPr>
        <w:t>«Центр – Род. дом ч/з Автовокзал, Военный городок».</w:t>
      </w:r>
    </w:p>
    <w:p w:rsidR="0035309B" w:rsidRPr="00E965BA" w:rsidRDefault="0035309B" w:rsidP="002C600F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5309B" w:rsidRPr="00E965BA" w:rsidRDefault="0035309B" w:rsidP="002C600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 xml:space="preserve">Свидетельства выдаются </w:t>
      </w:r>
      <w:r w:rsidR="005D4A75" w:rsidRPr="00E965BA">
        <w:rPr>
          <w:rFonts w:ascii="PT Astra Serif" w:hAnsi="PT Astra Serif"/>
          <w:sz w:val="28"/>
          <w:szCs w:val="28"/>
        </w:rPr>
        <w:t xml:space="preserve">один раз </w:t>
      </w:r>
      <w:r w:rsidRPr="00E965BA">
        <w:rPr>
          <w:rFonts w:ascii="PT Astra Serif" w:hAnsi="PT Astra Serif"/>
          <w:sz w:val="28"/>
          <w:szCs w:val="28"/>
        </w:rPr>
        <w:t>на срок девяносто дней.</w:t>
      </w:r>
    </w:p>
    <w:p w:rsidR="006B103F" w:rsidRPr="00E965BA" w:rsidRDefault="006B103F" w:rsidP="002C600F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682827" w:rsidRPr="00E965BA" w:rsidRDefault="004D1B01" w:rsidP="002C600F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>Обстоятельство, послужившее основание</w:t>
      </w:r>
      <w:r w:rsidR="00480119" w:rsidRPr="00E965BA">
        <w:rPr>
          <w:rFonts w:ascii="PT Astra Serif" w:hAnsi="PT Astra Serif" w:cs="Times New Roman"/>
          <w:sz w:val="28"/>
          <w:szCs w:val="28"/>
        </w:rPr>
        <w:t>м</w:t>
      </w:r>
      <w:r w:rsidRPr="00E965BA">
        <w:rPr>
          <w:rFonts w:ascii="PT Astra Serif" w:hAnsi="PT Astra Serif" w:cs="Times New Roman"/>
          <w:sz w:val="28"/>
          <w:szCs w:val="28"/>
        </w:rPr>
        <w:t xml:space="preserve"> для определения перевозчика:</w:t>
      </w:r>
    </w:p>
    <w:p w:rsidR="008215D0" w:rsidRPr="00E965BA" w:rsidRDefault="00B61452" w:rsidP="002C600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  <w:shd w:val="clear" w:color="auto" w:fill="FFFFFF"/>
        </w:rPr>
        <w:t>Решени</w:t>
      </w:r>
      <w:r w:rsidR="00063D81" w:rsidRPr="00E965BA">
        <w:rPr>
          <w:rFonts w:ascii="PT Astra Serif" w:hAnsi="PT Astra Serif"/>
          <w:sz w:val="28"/>
          <w:szCs w:val="28"/>
          <w:shd w:val="clear" w:color="auto" w:fill="FFFFFF"/>
        </w:rPr>
        <w:t>е уполномоченного органа</w:t>
      </w:r>
      <w:r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 о пр</w:t>
      </w:r>
      <w:r w:rsidR="00063D81" w:rsidRPr="00E965BA">
        <w:rPr>
          <w:rFonts w:ascii="PT Astra Serif" w:hAnsi="PT Astra Serif"/>
          <w:sz w:val="28"/>
          <w:szCs w:val="28"/>
          <w:shd w:val="clear" w:color="auto" w:fill="FFFFFF"/>
        </w:rPr>
        <w:t>екращении действия свидетельств</w:t>
      </w:r>
      <w:r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63D81" w:rsidRPr="00E965BA">
        <w:rPr>
          <w:rStyle w:val="ac"/>
          <w:rFonts w:ascii="PT Astra Serif" w:hAnsi="PT Astra Serif" w:cs="Arial"/>
          <w:b w:val="0"/>
          <w:sz w:val="28"/>
          <w:szCs w:val="28"/>
          <w:shd w:val="clear" w:color="auto" w:fill="FFFFFF"/>
        </w:rPr>
        <w:t>серия 64 00 № 000</w:t>
      </w:r>
      <w:r w:rsidR="00F068E0" w:rsidRPr="00E965BA">
        <w:rPr>
          <w:rStyle w:val="ac"/>
          <w:rFonts w:ascii="PT Astra Serif" w:hAnsi="PT Astra Serif" w:cs="Arial"/>
          <w:b w:val="0"/>
          <w:sz w:val="28"/>
          <w:szCs w:val="28"/>
          <w:shd w:val="clear" w:color="auto" w:fill="FFFFFF"/>
        </w:rPr>
        <w:t>101</w:t>
      </w:r>
      <w:r w:rsidR="0067488F" w:rsidRPr="00E965BA">
        <w:rPr>
          <w:rStyle w:val="ac"/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E965BA">
        <w:rPr>
          <w:rFonts w:ascii="PT Astra Serif" w:hAnsi="PT Astra Serif"/>
          <w:sz w:val="28"/>
          <w:szCs w:val="28"/>
          <w:shd w:val="clear" w:color="auto" w:fill="FFFFFF"/>
        </w:rPr>
        <w:t>об осуществлении перевозок по муниципальному маршруту регулярных перевозок</w:t>
      </w:r>
      <w:r w:rsidR="00063D81"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63D81" w:rsidRPr="00E965BA">
        <w:rPr>
          <w:rFonts w:ascii="PT Astra Serif" w:hAnsi="PT Astra Serif"/>
          <w:bCs/>
          <w:sz w:val="28"/>
          <w:szCs w:val="28"/>
        </w:rPr>
        <w:t xml:space="preserve">№ 26 </w:t>
      </w:r>
      <w:r w:rsidR="00063D81" w:rsidRPr="00E965BA">
        <w:rPr>
          <w:rFonts w:ascii="PT Astra Serif" w:hAnsi="PT Astra Serif"/>
          <w:sz w:val="28"/>
          <w:szCs w:val="28"/>
        </w:rPr>
        <w:t>«к-т Победа – Межрайбаза ч/з Рынок, Военный городок»</w:t>
      </w:r>
      <w:r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063D81" w:rsidRPr="00E965BA">
        <w:rPr>
          <w:rStyle w:val="ac"/>
          <w:rFonts w:ascii="PT Astra Serif" w:hAnsi="PT Astra Serif" w:cs="Arial"/>
          <w:b w:val="0"/>
          <w:sz w:val="28"/>
          <w:szCs w:val="28"/>
          <w:shd w:val="clear" w:color="auto" w:fill="FFFFFF"/>
        </w:rPr>
        <w:t>серия 64 00 № 000</w:t>
      </w:r>
      <w:r w:rsidR="00F068E0" w:rsidRPr="00E965BA">
        <w:rPr>
          <w:rStyle w:val="ac"/>
          <w:rFonts w:ascii="PT Astra Serif" w:hAnsi="PT Astra Serif" w:cs="Arial"/>
          <w:b w:val="0"/>
          <w:sz w:val="28"/>
          <w:szCs w:val="28"/>
          <w:shd w:val="clear" w:color="auto" w:fill="FFFFFF"/>
        </w:rPr>
        <w:t>139</w:t>
      </w:r>
      <w:r w:rsidR="00063D81" w:rsidRPr="00E965BA">
        <w:rPr>
          <w:rStyle w:val="ac"/>
          <w:rFonts w:ascii="PT Astra Serif" w:hAnsi="PT Astra Serif" w:cs="Arial"/>
          <w:b w:val="0"/>
          <w:sz w:val="28"/>
          <w:szCs w:val="28"/>
          <w:shd w:val="clear" w:color="auto" w:fill="FFFFFF"/>
        </w:rPr>
        <w:t>,</w:t>
      </w:r>
      <w:r w:rsidR="00063D81"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 по муниципальному</w:t>
      </w:r>
      <w:r w:rsidR="00063D81" w:rsidRPr="00E965BA">
        <w:rPr>
          <w:rFonts w:ascii="PT Astra Serif" w:hAnsi="PT Astra Serif"/>
          <w:sz w:val="28"/>
          <w:szCs w:val="28"/>
        </w:rPr>
        <w:t xml:space="preserve"> маршруту регулярных перевозок № 27 «к-т Победа – Межрайбаза ч/з Рынок, Военный городок», </w:t>
      </w:r>
      <w:r w:rsidRPr="00E965BA">
        <w:rPr>
          <w:rFonts w:ascii="PT Astra Serif" w:hAnsi="PT Astra Serif"/>
          <w:sz w:val="28"/>
          <w:szCs w:val="28"/>
          <w:shd w:val="clear" w:color="auto" w:fill="FFFFFF"/>
        </w:rPr>
        <w:t>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</w:t>
      </w:r>
      <w:r w:rsidR="00063D81" w:rsidRPr="00E965BA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:rsidR="00047EBD" w:rsidRPr="00E965BA" w:rsidRDefault="00047EBD" w:rsidP="002C600F">
      <w:pPr>
        <w:spacing w:line="240" w:lineRule="auto"/>
        <w:ind w:firstLine="567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E965BA">
        <w:rPr>
          <w:rFonts w:ascii="PT Astra Serif" w:hAnsi="PT Astra Serif" w:cs="Times New Roman"/>
          <w:spacing w:val="2"/>
          <w:sz w:val="28"/>
          <w:szCs w:val="28"/>
        </w:rPr>
        <w:t>К участию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E965BA">
        <w:rPr>
          <w:rFonts w:ascii="PT Astra Serif" w:hAnsi="PT Astra Serif" w:cs="Times New Roman"/>
          <w:spacing w:val="2"/>
          <w:sz w:val="28"/>
          <w:szCs w:val="28"/>
        </w:rPr>
        <w:lastRenderedPageBreak/>
        <w:t xml:space="preserve">- </w:t>
      </w:r>
      <w:r w:rsidRPr="00E965BA">
        <w:rPr>
          <w:rFonts w:ascii="PT Astra Serif" w:hAnsi="PT Astra Serif" w:cs="Times New Roman"/>
          <w:sz w:val="28"/>
          <w:szCs w:val="28"/>
        </w:rPr>
        <w:t xml:space="preserve">наличие лицензии на осуществление деятельности по перевозкам пассажиров и иных лиц автобусами в случае, если наличие указанной лицензии предусмотрено </w:t>
      </w:r>
      <w:r w:rsidRPr="00E965BA">
        <w:rPr>
          <w:rStyle w:val="ad"/>
          <w:rFonts w:ascii="PT Astra Serif" w:hAnsi="PT Astra Serif"/>
          <w:b w:val="0"/>
          <w:color w:val="auto"/>
          <w:sz w:val="28"/>
          <w:szCs w:val="28"/>
        </w:rPr>
        <w:t>законодательством</w:t>
      </w:r>
      <w:r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965BA">
        <w:rPr>
          <w:rFonts w:ascii="PT Astra Serif" w:hAnsi="PT Astra Serif" w:cs="Times New Roman"/>
          <w:sz w:val="28"/>
          <w:szCs w:val="28"/>
        </w:rPr>
        <w:t>Российской Федерации (далее - Лицензия)</w:t>
      </w:r>
      <w:r w:rsidRPr="00E965BA"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23013"/>
      <w:r w:rsidRPr="00E965BA">
        <w:rPr>
          <w:rFonts w:ascii="PT Astra Serif" w:hAnsi="PT Astra Serif" w:cs="Times New Roman"/>
          <w:sz w:val="28"/>
          <w:szCs w:val="28"/>
        </w:rPr>
        <w:t>- не проведение ликвидации - юридического лица и отсутствие решения арбитражного суда о признании банкротом - юридического лица или индивидуального предпринимателя и об открытии конкурсного производства;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23015"/>
      <w:bookmarkEnd w:id="0"/>
      <w:r w:rsidRPr="00E965BA">
        <w:rPr>
          <w:rFonts w:ascii="PT Astra Serif" w:hAnsi="PT Astra Serif" w:cs="Times New Roman"/>
          <w:sz w:val="28"/>
          <w:szCs w:val="28"/>
        </w:rPr>
        <w:t>- наличие договора простого товарищества в письменной форме (для участников договора простого товарищества);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2302"/>
      <w:bookmarkEnd w:id="1"/>
      <w:r w:rsidRPr="00E965BA">
        <w:rPr>
          <w:rFonts w:ascii="PT Astra Serif" w:hAnsi="PT Astra Serif" w:cs="Times New Roman"/>
          <w:sz w:val="28"/>
          <w:szCs w:val="28"/>
        </w:rPr>
        <w:tab/>
        <w:t>Требования применяются в отношении каждого участника договора простого товарищества.</w:t>
      </w:r>
    </w:p>
    <w:bookmarkEnd w:id="2"/>
    <w:p w:rsidR="00CE386A" w:rsidRPr="00E965BA" w:rsidRDefault="007C289C" w:rsidP="002C600F">
      <w:pPr>
        <w:pStyle w:val="ConsPlusNormal"/>
        <w:spacing w:before="200"/>
        <w:ind w:firstLine="540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E965BA">
        <w:rPr>
          <w:rFonts w:ascii="PT Astra Serif" w:hAnsi="PT Astra Serif"/>
          <w:sz w:val="28"/>
          <w:szCs w:val="28"/>
        </w:rPr>
        <w:t xml:space="preserve">Срок действия </w:t>
      </w:r>
      <w:r w:rsidR="003F503B" w:rsidRPr="00E965BA">
        <w:rPr>
          <w:rFonts w:ascii="PT Astra Serif" w:hAnsi="PT Astra Serif"/>
          <w:sz w:val="28"/>
          <w:szCs w:val="28"/>
        </w:rPr>
        <w:t>извещения</w:t>
      </w:r>
      <w:r w:rsidRPr="00E965BA">
        <w:rPr>
          <w:rFonts w:ascii="PT Astra Serif" w:hAnsi="PT Astra Serif"/>
          <w:sz w:val="28"/>
          <w:szCs w:val="28"/>
        </w:rPr>
        <w:t>:</w:t>
      </w:r>
      <w:r w:rsidR="0095470A" w:rsidRPr="00E965BA">
        <w:rPr>
          <w:rFonts w:ascii="PT Astra Serif" w:hAnsi="PT Astra Serif"/>
          <w:sz w:val="28"/>
          <w:szCs w:val="28"/>
        </w:rPr>
        <w:t xml:space="preserve"> </w:t>
      </w:r>
      <w:r w:rsidR="00F87CD9" w:rsidRPr="00E965BA">
        <w:rPr>
          <w:rFonts w:ascii="PT Astra Serif" w:eastAsia="Times New Roman" w:hAnsi="PT Astra Serif"/>
          <w:sz w:val="28"/>
          <w:szCs w:val="28"/>
          <w:lang w:eastAsia="en-US"/>
        </w:rPr>
        <w:t xml:space="preserve">не </w:t>
      </w:r>
      <w:r w:rsidR="00AA30D4" w:rsidRPr="00E965BA">
        <w:rPr>
          <w:rFonts w:ascii="PT Astra Serif" w:eastAsia="Times New Roman" w:hAnsi="PT Astra Serif"/>
          <w:sz w:val="28"/>
          <w:szCs w:val="28"/>
          <w:lang w:eastAsia="en-US"/>
        </w:rPr>
        <w:t xml:space="preserve">более </w:t>
      </w:r>
      <w:r w:rsidR="00917A3E" w:rsidRPr="00E965BA">
        <w:rPr>
          <w:rFonts w:ascii="PT Astra Serif" w:eastAsia="Times New Roman" w:hAnsi="PT Astra Serif"/>
          <w:sz w:val="28"/>
          <w:szCs w:val="28"/>
          <w:lang w:eastAsia="en-US"/>
        </w:rPr>
        <w:t>7</w:t>
      </w:r>
      <w:r w:rsidR="00AA30D4" w:rsidRPr="00E965BA">
        <w:rPr>
          <w:rFonts w:ascii="PT Astra Serif" w:eastAsia="Times New Roman" w:hAnsi="PT Astra Serif"/>
          <w:sz w:val="28"/>
          <w:szCs w:val="28"/>
          <w:lang w:eastAsia="en-US"/>
        </w:rPr>
        <w:t xml:space="preserve"> </w:t>
      </w:r>
      <w:r w:rsidR="00F87CD9" w:rsidRPr="00E965BA">
        <w:rPr>
          <w:rFonts w:ascii="PT Astra Serif" w:eastAsia="Times New Roman" w:hAnsi="PT Astra Serif"/>
          <w:sz w:val="28"/>
          <w:szCs w:val="28"/>
          <w:lang w:eastAsia="en-US"/>
        </w:rPr>
        <w:t>дней</w:t>
      </w:r>
      <w:r w:rsidR="00253A7B" w:rsidRPr="00E965BA">
        <w:rPr>
          <w:rFonts w:ascii="PT Astra Serif" w:eastAsia="Times New Roman" w:hAnsi="PT Astra Serif"/>
          <w:sz w:val="28"/>
          <w:szCs w:val="28"/>
          <w:lang w:eastAsia="en-US"/>
        </w:rPr>
        <w:t xml:space="preserve"> с даты опубликования на официальном сайте </w:t>
      </w:r>
      <w:r w:rsidR="00F86652" w:rsidRPr="00E965BA">
        <w:rPr>
          <w:rFonts w:ascii="PT Astra Serif" w:eastAsia="Times New Roman" w:hAnsi="PT Astra Serif"/>
          <w:sz w:val="28"/>
          <w:szCs w:val="28"/>
          <w:lang w:eastAsia="en-US"/>
        </w:rPr>
        <w:t>администрации Балашовского муниципального района</w:t>
      </w:r>
      <w:r w:rsidR="00F87CD9" w:rsidRPr="00E965BA">
        <w:rPr>
          <w:rFonts w:ascii="PT Astra Serif" w:eastAsia="Times New Roman" w:hAnsi="PT Astra Serif"/>
          <w:sz w:val="28"/>
          <w:szCs w:val="28"/>
          <w:lang w:eastAsia="en-US"/>
        </w:rPr>
        <w:t>.</w:t>
      </w:r>
    </w:p>
    <w:p w:rsidR="00FE7954" w:rsidRPr="00E965BA" w:rsidRDefault="007C289C" w:rsidP="002C600F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>Прие</w:t>
      </w:r>
      <w:r w:rsidR="00CE386A" w:rsidRPr="00E965BA">
        <w:rPr>
          <w:rFonts w:ascii="PT Astra Serif" w:hAnsi="PT Astra Serif" w:cs="Times New Roman"/>
          <w:sz w:val="28"/>
          <w:szCs w:val="28"/>
        </w:rPr>
        <w:t>м</w:t>
      </w:r>
      <w:r w:rsidRPr="00E965BA">
        <w:rPr>
          <w:rFonts w:ascii="PT Astra Serif" w:hAnsi="PT Astra Serif" w:cs="Times New Roman"/>
          <w:sz w:val="28"/>
          <w:szCs w:val="28"/>
        </w:rPr>
        <w:t xml:space="preserve"> заяв</w:t>
      </w:r>
      <w:r w:rsidR="008824F6" w:rsidRPr="00E965BA">
        <w:rPr>
          <w:rFonts w:ascii="PT Astra Serif" w:hAnsi="PT Astra Serif" w:cs="Times New Roman"/>
          <w:sz w:val="28"/>
          <w:szCs w:val="28"/>
        </w:rPr>
        <w:t>ок</w:t>
      </w:r>
      <w:r w:rsidRPr="00E965BA">
        <w:rPr>
          <w:rFonts w:ascii="PT Astra Serif" w:hAnsi="PT Astra Serif" w:cs="Times New Roman"/>
          <w:sz w:val="28"/>
          <w:szCs w:val="28"/>
        </w:rPr>
        <w:t xml:space="preserve"> осуществляется</w:t>
      </w:r>
      <w:r w:rsidR="00CE386A" w:rsidRPr="00E965BA">
        <w:rPr>
          <w:rFonts w:ascii="PT Astra Serif" w:hAnsi="PT Astra Serif" w:cs="Times New Roman"/>
          <w:sz w:val="28"/>
          <w:szCs w:val="28"/>
        </w:rPr>
        <w:t>:</w:t>
      </w:r>
      <w:r w:rsidR="008824F6" w:rsidRPr="00E965BA">
        <w:rPr>
          <w:rFonts w:ascii="PT Astra Serif" w:hAnsi="PT Astra Serif" w:cs="Times New Roman"/>
          <w:sz w:val="28"/>
          <w:szCs w:val="28"/>
        </w:rPr>
        <w:t xml:space="preserve"> </w:t>
      </w:r>
    </w:p>
    <w:p w:rsidR="00393093" w:rsidRPr="00E965BA" w:rsidRDefault="008E5FCE" w:rsidP="0039309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- </w:t>
      </w:r>
      <w:r w:rsidR="00F85686" w:rsidRPr="00E965BA">
        <w:rPr>
          <w:rFonts w:ascii="PT Astra Serif" w:eastAsia="Calibri" w:hAnsi="PT Astra Serif" w:cs="Times New Roman"/>
          <w:sz w:val="28"/>
          <w:szCs w:val="28"/>
        </w:rPr>
        <w:t>Прием заявок осуществляется по адресу</w:t>
      </w:r>
      <w:r w:rsidR="005461EC" w:rsidRPr="00E965BA">
        <w:rPr>
          <w:rFonts w:ascii="PT Astra Serif" w:eastAsia="Calibri" w:hAnsi="PT Astra Serif" w:cs="Times New Roman"/>
          <w:sz w:val="28"/>
          <w:szCs w:val="28"/>
        </w:rPr>
        <w:t>:</w:t>
      </w:r>
      <w:r w:rsidR="00F85686" w:rsidRPr="00E965BA">
        <w:rPr>
          <w:rFonts w:ascii="PT Astra Serif" w:eastAsia="Calibri" w:hAnsi="PT Astra Serif" w:cs="Times New Roman"/>
          <w:sz w:val="28"/>
          <w:szCs w:val="28"/>
        </w:rPr>
        <w:t xml:space="preserve"> Саратовская область, г. Балашов, пер. Гагарина, д.6, каб.3.</w:t>
      </w:r>
      <w:bookmarkStart w:id="3" w:name="sub_10611"/>
      <w:r w:rsidR="005D4A75" w:rsidRPr="00E965BA">
        <w:rPr>
          <w:rFonts w:ascii="PT Astra Serif" w:hAnsi="PT Astra Serif"/>
          <w:sz w:val="28"/>
          <w:szCs w:val="28"/>
        </w:rPr>
        <w:t xml:space="preserve"> </w:t>
      </w:r>
    </w:p>
    <w:p w:rsidR="00393093" w:rsidRPr="00E965BA" w:rsidRDefault="00393093" w:rsidP="00393093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- часы работы </w:t>
      </w:r>
      <w:r w:rsidRPr="00E965BA">
        <w:rPr>
          <w:rFonts w:ascii="PT Astra Serif" w:eastAsia="Calibri" w:hAnsi="PT Astra Serif" w:cs="Times New Roman"/>
          <w:sz w:val="28"/>
          <w:szCs w:val="28"/>
        </w:rPr>
        <w:t xml:space="preserve">с 08-00 час. до 17-00 час., перерыв с </w:t>
      </w:r>
      <w:r w:rsidRPr="00E965BA">
        <w:rPr>
          <w:rFonts w:ascii="PT Astra Serif" w:eastAsia="Calibri" w:hAnsi="PT Astra Serif" w:cs="Times New Roman"/>
          <w:bCs/>
          <w:sz w:val="28"/>
          <w:szCs w:val="28"/>
        </w:rPr>
        <w:t>12-00 час. до 13-00 час. (по местному времени)</w:t>
      </w:r>
      <w:r w:rsidRPr="00E965BA">
        <w:rPr>
          <w:rFonts w:ascii="PT Astra Serif" w:eastAsia="Calibri" w:hAnsi="PT Astra Serif" w:cs="Times New Roman"/>
          <w:sz w:val="28"/>
          <w:szCs w:val="28"/>
        </w:rPr>
        <w:t>.</w:t>
      </w:r>
    </w:p>
    <w:p w:rsidR="005D4A75" w:rsidRPr="00E965BA" w:rsidRDefault="005D4A75" w:rsidP="005D4A7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- Прием заявок начинается в день размещения уполномоченным органом извещения и прекращается после рассмотрения первой заявки соответствующей требованиям, указанным в извещении.</w:t>
      </w:r>
    </w:p>
    <w:bookmarkEnd w:id="3"/>
    <w:p w:rsidR="004B3139" w:rsidRPr="00E965BA" w:rsidRDefault="005D4A75" w:rsidP="005D4A75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- Рассмотрение заявок осуществляется комиссией уполномоченного органа в день поступления заявки. </w:t>
      </w:r>
    </w:p>
    <w:p w:rsidR="005D4A75" w:rsidRPr="00E965BA" w:rsidRDefault="004B3139" w:rsidP="005D4A75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- </w:t>
      </w:r>
      <w:r w:rsidR="005D4A75" w:rsidRPr="00E965BA">
        <w:rPr>
          <w:rFonts w:ascii="PT Astra Serif" w:hAnsi="PT Astra Serif" w:cs="Times New Roman"/>
          <w:sz w:val="28"/>
          <w:szCs w:val="28"/>
        </w:rPr>
        <w:t xml:space="preserve">Заявка рассматривается в порядке ее поступления, согласно журналу регистрации поступления заявок. </w:t>
      </w:r>
    </w:p>
    <w:p w:rsidR="00ED0A09" w:rsidRPr="00E965BA" w:rsidRDefault="007C289C" w:rsidP="002C600F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65BA">
        <w:rPr>
          <w:rFonts w:ascii="PT Astra Serif" w:hAnsi="PT Astra Serif" w:cs="Times New Roman"/>
          <w:sz w:val="28"/>
          <w:szCs w:val="28"/>
        </w:rPr>
        <w:t>Контактный телефон для получения консультаций по вопросам направления заяв</w:t>
      </w:r>
      <w:r w:rsidR="008824F6" w:rsidRPr="00E965BA">
        <w:rPr>
          <w:rFonts w:ascii="PT Astra Serif" w:hAnsi="PT Astra Serif" w:cs="Times New Roman"/>
          <w:sz w:val="28"/>
          <w:szCs w:val="28"/>
        </w:rPr>
        <w:t>ок</w:t>
      </w:r>
      <w:r w:rsidRPr="00E965BA">
        <w:rPr>
          <w:rFonts w:ascii="PT Astra Serif" w:hAnsi="PT Astra Serif" w:cs="Times New Roman"/>
          <w:sz w:val="28"/>
          <w:szCs w:val="28"/>
        </w:rPr>
        <w:t>:</w:t>
      </w:r>
      <w:r w:rsidR="0095470A" w:rsidRPr="00E965BA">
        <w:rPr>
          <w:rFonts w:ascii="PT Astra Serif" w:hAnsi="PT Astra Serif" w:cs="Times New Roman"/>
          <w:sz w:val="28"/>
          <w:szCs w:val="28"/>
        </w:rPr>
        <w:t xml:space="preserve"> </w:t>
      </w:r>
      <w:r w:rsidR="005461EC" w:rsidRPr="00E965BA">
        <w:rPr>
          <w:rFonts w:ascii="PT Astra Serif" w:hAnsi="PT Astra Serif" w:cs="Times New Roman"/>
          <w:sz w:val="28"/>
          <w:szCs w:val="28"/>
        </w:rPr>
        <w:t xml:space="preserve">Начальник отдела по организационно-контрольной службе комитета по жилищно-коммунальному хозяйству администрации Балашовского муниципального района 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Вячин Александр Александрович, 8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545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) 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65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ED0A09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02,</w:t>
      </w:r>
      <w:r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DF0BB2" w:rsidRPr="00E965BA" w:rsidRDefault="005D1C98" w:rsidP="002C600F">
      <w:pPr>
        <w:pStyle w:val="a6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hyperlink r:id="rId10" w:history="1"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  <w:lang w:val="en-US"/>
          </w:rPr>
          <w:t>oks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</w:rPr>
          <w:t>-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  <w:lang w:val="en-US"/>
          </w:rPr>
          <w:t>balashov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</w:rPr>
          <w:t>2019@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  <w:lang w:val="en-US"/>
          </w:rPr>
          <w:t>mail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</w:rPr>
          <w:t>.</w:t>
        </w:r>
        <w:r w:rsidR="00ED0A09" w:rsidRPr="00E965BA">
          <w:rPr>
            <w:rStyle w:val="ab"/>
            <w:rFonts w:ascii="PT Astra Serif" w:hAnsi="PT Astra Serif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997BEF" w:rsidRPr="00E965BA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8824F6" w:rsidRPr="00E965BA" w:rsidRDefault="008824F6" w:rsidP="002C600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C289C" w:rsidRPr="00E965BA" w:rsidRDefault="00784C27" w:rsidP="002C600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965BA">
        <w:rPr>
          <w:rFonts w:ascii="PT Astra Serif" w:hAnsi="PT Astra Serif" w:cs="Times New Roman"/>
          <w:sz w:val="28"/>
          <w:szCs w:val="28"/>
          <w:lang w:eastAsia="ru-RU"/>
        </w:rPr>
        <w:t>Официальный сайт</w:t>
      </w:r>
      <w:r w:rsidR="007C289C" w:rsidRPr="00E965BA">
        <w:rPr>
          <w:rFonts w:ascii="PT Astra Serif" w:hAnsi="PT Astra Serif" w:cs="Times New Roman"/>
          <w:sz w:val="28"/>
          <w:szCs w:val="28"/>
          <w:lang w:eastAsia="ru-RU"/>
        </w:rPr>
        <w:t xml:space="preserve"> в информационно-телек</w:t>
      </w:r>
      <w:r w:rsidR="00DF0BB2" w:rsidRPr="00E965BA">
        <w:rPr>
          <w:rFonts w:ascii="PT Astra Serif" w:hAnsi="PT Astra Serif" w:cs="Times New Roman"/>
          <w:sz w:val="28"/>
          <w:szCs w:val="28"/>
          <w:lang w:eastAsia="ru-RU"/>
        </w:rPr>
        <w:t>оммуникационной сети «Интернет»</w:t>
      </w:r>
      <w:r w:rsidR="007C289C" w:rsidRPr="00E965BA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AB3D8F" w:rsidRPr="00E965BA" w:rsidRDefault="005D1C98" w:rsidP="002C600F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11" w:history="1">
        <w:r w:rsidR="00AB3D8F" w:rsidRPr="00E965BA">
          <w:rPr>
            <w:rStyle w:val="ab"/>
            <w:rFonts w:ascii="PT Astra Serif" w:hAnsi="PT Astra Serif" w:cs="Times New Roman"/>
            <w:color w:val="auto"/>
            <w:sz w:val="28"/>
            <w:szCs w:val="28"/>
          </w:rPr>
          <w:t>https://balashovskij-r64.gosweb.gosuslugi.ru/</w:t>
        </w:r>
      </w:hyperlink>
      <w:r w:rsidR="00784C27" w:rsidRPr="00E965BA">
        <w:rPr>
          <w:rFonts w:ascii="PT Astra Serif" w:hAnsi="PT Astra Serif"/>
        </w:rPr>
        <w:t xml:space="preserve"> </w:t>
      </w:r>
      <w:r w:rsidR="00784C27" w:rsidRPr="00E965BA">
        <w:rPr>
          <w:rFonts w:ascii="PT Astra Serif" w:hAnsi="PT Astra Serif"/>
          <w:sz w:val="28"/>
        </w:rPr>
        <w:t>в разделе «Пассажирские перевозки»</w:t>
      </w:r>
    </w:p>
    <w:p w:rsidR="007C289C" w:rsidRPr="00E965BA" w:rsidRDefault="007C289C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>Порядок подачи заяв</w:t>
      </w:r>
      <w:r w:rsidR="00047EBD" w:rsidRPr="00E965BA">
        <w:rPr>
          <w:rFonts w:ascii="PT Astra Serif" w:hAnsi="PT Astra Serif" w:cs="Times New Roman"/>
          <w:sz w:val="28"/>
          <w:szCs w:val="28"/>
        </w:rPr>
        <w:t>ок</w:t>
      </w:r>
      <w:r w:rsidR="001B4794" w:rsidRPr="00E965BA">
        <w:rPr>
          <w:rFonts w:ascii="PT Astra Serif" w:hAnsi="PT Astra Serif" w:cs="Times New Roman"/>
          <w:sz w:val="28"/>
          <w:szCs w:val="28"/>
        </w:rPr>
        <w:t>:</w:t>
      </w:r>
    </w:p>
    <w:p w:rsidR="00047EBD" w:rsidRPr="00E965BA" w:rsidRDefault="00047EBD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Заявка подается по форме согласно приложению № 1</w:t>
      </w:r>
      <w:r w:rsidR="003E1430" w:rsidRPr="00E965BA">
        <w:rPr>
          <w:rFonts w:ascii="PT Astra Serif" w:hAnsi="PT Astra Serif"/>
          <w:sz w:val="28"/>
          <w:szCs w:val="28"/>
        </w:rPr>
        <w:t>.</w:t>
      </w:r>
      <w:r w:rsidRPr="00E965BA">
        <w:rPr>
          <w:rFonts w:ascii="PT Astra Serif" w:hAnsi="PT Astra Serif"/>
          <w:sz w:val="28"/>
          <w:szCs w:val="28"/>
        </w:rPr>
        <w:t xml:space="preserve"> </w:t>
      </w:r>
    </w:p>
    <w:p w:rsidR="00047EBD" w:rsidRPr="00E965BA" w:rsidRDefault="00047EBD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047EBD" w:rsidRPr="00E965BA" w:rsidRDefault="00047EBD" w:rsidP="002C600F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" w:name="P70"/>
      <w:bookmarkEnd w:id="4"/>
      <w:r w:rsidRPr="00E965BA">
        <w:rPr>
          <w:rFonts w:ascii="PT Astra Serif" w:hAnsi="PT Astra Serif" w:cs="Times New Roman"/>
          <w:sz w:val="28"/>
          <w:szCs w:val="28"/>
        </w:rPr>
        <w:t>Перечень документов, входящих в состав заявки: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5" w:name="sub_10612"/>
      <w:r w:rsidRPr="00E965BA">
        <w:rPr>
          <w:rFonts w:ascii="PT Astra Serif" w:hAnsi="PT Astra Serif" w:cs="Times New Roman"/>
          <w:sz w:val="28"/>
          <w:szCs w:val="28"/>
        </w:rPr>
        <w:t>- копия договора простого товарищества в письменной форме (для участников договора простого товарищества);</w:t>
      </w:r>
    </w:p>
    <w:p w:rsidR="00047EBD" w:rsidRPr="00E965BA" w:rsidRDefault="00047EBD" w:rsidP="002C600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lastRenderedPageBreak/>
        <w:t xml:space="preserve">- копия документов, подтверждающие </w:t>
      </w:r>
      <w:r w:rsidRPr="00E965BA">
        <w:rPr>
          <w:rFonts w:ascii="PT Astra Serif" w:eastAsia="Calibri" w:hAnsi="PT Astra Serif" w:cs="Times New Roman"/>
          <w:sz w:val="28"/>
          <w:szCs w:val="28"/>
        </w:rPr>
        <w:t>наличие на праве собственности или на ином законном основании транспортных средств, предусмотренных заявкой.</w:t>
      </w:r>
    </w:p>
    <w:bookmarkEnd w:id="5"/>
    <w:p w:rsidR="00047EBD" w:rsidRPr="00E965BA" w:rsidRDefault="00047EBD" w:rsidP="002C600F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Заявка подается в одном подлинном экземпляре. </w:t>
      </w:r>
    </w:p>
    <w:p w:rsidR="00047EBD" w:rsidRPr="00E965BA" w:rsidRDefault="00047EBD" w:rsidP="002C600F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>Заявитель вправе подать только одну заявку.</w:t>
      </w:r>
    </w:p>
    <w:p w:rsidR="00047EBD" w:rsidRPr="00E965BA" w:rsidRDefault="00047EBD" w:rsidP="002C600F">
      <w:pPr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>Заявка, а также входящие в состав заявки документы, должны быть прошиты единым томом, все листы пронумерованы, скреплены печатью (при наличии) и подписаны заявителем или лицом, уполномоченным таким заявителем.</w:t>
      </w:r>
    </w:p>
    <w:p w:rsidR="00047EBD" w:rsidRPr="00E965BA" w:rsidRDefault="00047EBD" w:rsidP="002C600F">
      <w:pPr>
        <w:widowControl w:val="0"/>
        <w:spacing w:after="20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sz w:val="28"/>
          <w:szCs w:val="28"/>
        </w:rPr>
        <w:t xml:space="preserve">Уполномоченный орган в рамках межведомственного взаимодействия проводит проверку сведений </w:t>
      </w:r>
      <w:r w:rsidRPr="00E965BA">
        <w:rPr>
          <w:rFonts w:ascii="PT Astra Serif" w:eastAsia="Calibri" w:hAnsi="PT Astra Serif" w:cs="Times New Roman"/>
          <w:sz w:val="28"/>
          <w:szCs w:val="28"/>
        </w:rPr>
        <w:t>указанных в заявке и документах входящих в состав заявки.</w:t>
      </w:r>
    </w:p>
    <w:p w:rsidR="00BD73A9" w:rsidRPr="00E965BA" w:rsidRDefault="00BD73A9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Основаниями для отказа в выдаче свидетельства и карты маршрута являются:</w:t>
      </w:r>
    </w:p>
    <w:p w:rsidR="00BD73A9" w:rsidRPr="00E965BA" w:rsidRDefault="00BD73A9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- отсутствие документов входящих в состав заявки;</w:t>
      </w:r>
    </w:p>
    <w:p w:rsidR="00BD73A9" w:rsidRPr="00E965BA" w:rsidRDefault="00BD73A9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>- наличие в заявке сведений (информации), содержащих противоречивые и (или) недостоверные данные.</w:t>
      </w:r>
    </w:p>
    <w:p w:rsidR="00BD73A9" w:rsidRPr="00E965BA" w:rsidRDefault="00BD73A9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965BA">
        <w:rPr>
          <w:rFonts w:ascii="PT Astra Serif" w:hAnsi="PT Astra Serif"/>
          <w:sz w:val="28"/>
          <w:szCs w:val="28"/>
        </w:rPr>
        <w:t xml:space="preserve">- наличие обстоятельств, предусмотренных </w:t>
      </w:r>
      <w:hyperlink r:id="rId12">
        <w:r w:rsidRPr="00E965BA">
          <w:rPr>
            <w:rFonts w:ascii="PT Astra Serif" w:hAnsi="PT Astra Serif"/>
            <w:sz w:val="28"/>
            <w:szCs w:val="28"/>
          </w:rPr>
          <w:t>частью 10 статьи 24</w:t>
        </w:r>
      </w:hyperlink>
      <w:r w:rsidRPr="00E965BA">
        <w:rPr>
          <w:rFonts w:ascii="PT Astra Serif" w:hAnsi="PT Astra Serif"/>
          <w:sz w:val="28"/>
          <w:szCs w:val="28"/>
        </w:rPr>
        <w:t xml:space="preserve">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8F39FC" w:rsidRPr="00E965BA" w:rsidRDefault="008F39FC" w:rsidP="002C600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F39FC" w:rsidRPr="00E965BA" w:rsidRDefault="008F39FC" w:rsidP="008F39FC">
      <w:pPr>
        <w:pStyle w:val="a6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>Информация о муниципальных маршрутах</w:t>
      </w:r>
    </w:p>
    <w:p w:rsidR="00917A3E" w:rsidRPr="00E965BA" w:rsidRDefault="008F39FC" w:rsidP="008F39FC">
      <w:pPr>
        <w:pStyle w:val="a6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>регулярных перевозок:</w:t>
      </w:r>
    </w:p>
    <w:p w:rsidR="008F39FC" w:rsidRPr="00E965BA" w:rsidRDefault="008F39FC" w:rsidP="002C600F">
      <w:pPr>
        <w:pStyle w:val="a6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72FEE" w:rsidRPr="00E965BA" w:rsidRDefault="00972FEE" w:rsidP="002C600F">
      <w:pPr>
        <w:pStyle w:val="a6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муниципальный </w:t>
      </w:r>
      <w:r w:rsidR="008824F6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маршрут </w:t>
      </w:r>
      <w:r w:rsidR="00A51D96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8824F6" w:rsidRPr="00E965BA">
        <w:rPr>
          <w:rFonts w:ascii="PT Astra Serif" w:hAnsi="PT Astra Serif" w:cs="Times New Roman"/>
          <w:bCs/>
          <w:sz w:val="28"/>
          <w:szCs w:val="28"/>
        </w:rPr>
        <w:t>№ 26</w:t>
      </w:r>
      <w:r w:rsidR="008824F6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8824F6" w:rsidRPr="00E965BA" w:rsidRDefault="00972FEE" w:rsidP="002C600F">
      <w:pPr>
        <w:pStyle w:val="a6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/>
          <w:b/>
          <w:sz w:val="28"/>
          <w:szCs w:val="28"/>
        </w:rPr>
        <w:t>наименование</w:t>
      </w:r>
      <w:r w:rsidR="00A51D96" w:rsidRPr="00E965BA">
        <w:rPr>
          <w:rFonts w:ascii="PT Astra Serif" w:hAnsi="PT Astra Serif"/>
          <w:b/>
          <w:sz w:val="28"/>
          <w:szCs w:val="28"/>
        </w:rPr>
        <w:t xml:space="preserve"> - </w:t>
      </w:r>
      <w:r w:rsidRPr="00E965BA">
        <w:rPr>
          <w:rFonts w:ascii="PT Astra Serif" w:hAnsi="PT Astra Serif"/>
          <w:b/>
          <w:sz w:val="28"/>
          <w:szCs w:val="28"/>
        </w:rPr>
        <w:t xml:space="preserve"> </w:t>
      </w:r>
      <w:r w:rsidR="008824F6" w:rsidRPr="00E965BA">
        <w:rPr>
          <w:rFonts w:ascii="PT Astra Serif" w:hAnsi="PT Astra Serif"/>
          <w:sz w:val="28"/>
          <w:szCs w:val="28"/>
        </w:rPr>
        <w:t>«к-т Победа – Межрайбаза ч/з Рынок, Военный городок»</w:t>
      </w:r>
      <w:r w:rsidR="008824F6"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72FEE" w:rsidRPr="00E965BA" w:rsidRDefault="00A51D96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начальный остановочный пункт -</w:t>
      </w:r>
      <w:r w:rsidR="00972FEE"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72FEE" w:rsidRPr="00E965BA">
        <w:rPr>
          <w:rFonts w:ascii="PT Astra Serif" w:hAnsi="PT Astra Serif" w:cs="Times New Roman"/>
          <w:sz w:val="28"/>
          <w:szCs w:val="28"/>
        </w:rPr>
        <w:t>«к-т Победа»</w:t>
      </w:r>
    </w:p>
    <w:p w:rsidR="00972FEE" w:rsidRPr="00E965BA" w:rsidRDefault="00972FEE" w:rsidP="002C600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конечный остановочный пункт: </w:t>
      </w:r>
      <w:r w:rsidRPr="00E965BA">
        <w:rPr>
          <w:rFonts w:ascii="PT Astra Serif" w:hAnsi="PT Astra Serif" w:cs="Times New Roman"/>
          <w:sz w:val="28"/>
          <w:szCs w:val="28"/>
        </w:rPr>
        <w:t>«Межрайбаза»</w:t>
      </w:r>
    </w:p>
    <w:p w:rsidR="00972FEE" w:rsidRPr="00E965BA" w:rsidRDefault="00972FEE" w:rsidP="002C600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наименование улиц, автомобильных дорог по </w:t>
      </w:r>
      <w:r w:rsidR="009A6098" w:rsidRPr="00E965BA">
        <w:rPr>
          <w:rFonts w:ascii="PT Astra Serif" w:hAnsi="PT Astra Serif" w:cs="Times New Roman"/>
          <w:b/>
          <w:sz w:val="28"/>
          <w:szCs w:val="28"/>
        </w:rPr>
        <w:t>которым осуществляется движение:</w:t>
      </w:r>
    </w:p>
    <w:p w:rsidR="009A6098" w:rsidRPr="00E965BA" w:rsidRDefault="002E6937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 прямом направлении 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>-</w:t>
      </w:r>
      <w:r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965BA">
        <w:rPr>
          <w:rFonts w:ascii="PT Astra Serif" w:hAnsi="PT Astra Serif"/>
          <w:sz w:val="28"/>
          <w:szCs w:val="28"/>
        </w:rPr>
        <w:t>Ленина, Советская, Луначарского, Володарского, К.Маркса, 30 лет Победы, Гарнизонная, Орджоникидзе, Энтузиастов, просп. Космонавтов, Строителей, Индустриальная, Юбилейная, Саратовское шоссе, Пригородная.</w:t>
      </w:r>
    </w:p>
    <w:p w:rsidR="009A6098" w:rsidRPr="00E965BA" w:rsidRDefault="00A51D96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В обратном направлении -</w:t>
      </w:r>
      <w:r w:rsidR="002E6937" w:rsidRPr="00E965BA">
        <w:rPr>
          <w:rFonts w:ascii="PT Astra Serif" w:hAnsi="PT Astra Serif"/>
          <w:sz w:val="28"/>
          <w:szCs w:val="28"/>
        </w:rPr>
        <w:t xml:space="preserve"> Пригородная, Саратовское шоссе, Юбилейная, Индустриальная,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Строителей,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просп. Космонавтов, Энтузиастов, Орджоникидзе,</w:t>
      </w:r>
      <w:r w:rsidR="002E6937" w:rsidRPr="00E965BA">
        <w:rPr>
          <w:rFonts w:ascii="PT Astra Serif" w:hAnsi="PT Astra Serif"/>
          <w:sz w:val="28"/>
          <w:szCs w:val="28"/>
        </w:rPr>
        <w:br/>
        <w:t>проезд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Макаренко,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Авиаторов,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Гарнизонная,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30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лет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Победы,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К.</w:t>
      </w:r>
      <w:r w:rsidR="00FC4D0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Маркса,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FC4D0F" w:rsidRPr="00E965BA">
        <w:rPr>
          <w:rFonts w:ascii="PT Astra Serif" w:hAnsi="PT Astra Serif"/>
          <w:sz w:val="28"/>
          <w:szCs w:val="28"/>
        </w:rPr>
        <w:t>Гагарина</w:t>
      </w:r>
      <w:r w:rsidR="002E6937" w:rsidRPr="00E965BA">
        <w:rPr>
          <w:rFonts w:ascii="PT Astra Serif" w:hAnsi="PT Astra Serif"/>
          <w:sz w:val="28"/>
          <w:szCs w:val="28"/>
        </w:rPr>
        <w:t>,</w:t>
      </w:r>
      <w:r w:rsidR="00FE3B9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Ленина.</w:t>
      </w:r>
    </w:p>
    <w:p w:rsidR="009A6098" w:rsidRPr="00E965BA" w:rsidRDefault="009A6098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протяженность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 xml:space="preserve"> маршрута </w:t>
      </w:r>
      <w:r w:rsidR="00FE3B9F" w:rsidRPr="00E965BA">
        <w:rPr>
          <w:rFonts w:ascii="PT Astra Serif" w:hAnsi="PT Astra Serif" w:cs="Times New Roman"/>
          <w:b/>
          <w:sz w:val="28"/>
          <w:szCs w:val="28"/>
        </w:rPr>
        <w:t xml:space="preserve">– </w:t>
      </w:r>
      <w:r w:rsidR="00FE3B9F" w:rsidRPr="00E965BA">
        <w:rPr>
          <w:rFonts w:ascii="PT Astra Serif" w:hAnsi="PT Astra Serif" w:cs="Times New Roman"/>
          <w:sz w:val="28"/>
          <w:szCs w:val="28"/>
        </w:rPr>
        <w:t>29,5 км.</w:t>
      </w:r>
    </w:p>
    <w:p w:rsidR="009A6098" w:rsidRPr="00E965BA" w:rsidRDefault="00A51D96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вид регулярных перевозок -</w:t>
      </w:r>
      <w:r w:rsidR="009A6098"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A6098" w:rsidRPr="00E965BA">
        <w:rPr>
          <w:rFonts w:ascii="PT Astra Serif" w:hAnsi="PT Astra Serif" w:cs="Times New Roman"/>
          <w:sz w:val="28"/>
          <w:szCs w:val="28"/>
        </w:rPr>
        <w:t>по нерегулируем</w:t>
      </w:r>
      <w:r w:rsidR="00381B6E" w:rsidRPr="00E965BA">
        <w:rPr>
          <w:rFonts w:ascii="PT Astra Serif" w:hAnsi="PT Astra Serif" w:cs="Times New Roman"/>
          <w:sz w:val="28"/>
          <w:szCs w:val="28"/>
        </w:rPr>
        <w:t>ым</w:t>
      </w:r>
      <w:r w:rsidR="009A6098" w:rsidRPr="00E965BA">
        <w:rPr>
          <w:rFonts w:ascii="PT Astra Serif" w:hAnsi="PT Astra Serif" w:cs="Times New Roman"/>
          <w:sz w:val="28"/>
          <w:szCs w:val="28"/>
        </w:rPr>
        <w:t xml:space="preserve"> тариф</w:t>
      </w:r>
      <w:r w:rsidR="00381B6E" w:rsidRPr="00E965BA">
        <w:rPr>
          <w:rFonts w:ascii="PT Astra Serif" w:hAnsi="PT Astra Serif" w:cs="Times New Roman"/>
          <w:sz w:val="28"/>
          <w:szCs w:val="28"/>
        </w:rPr>
        <w:t>ам</w:t>
      </w:r>
    </w:p>
    <w:p w:rsidR="009A6098" w:rsidRPr="00E965BA" w:rsidRDefault="009A6098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вид транспортных средств - </w:t>
      </w:r>
      <w:r w:rsidRPr="00E965BA">
        <w:rPr>
          <w:rFonts w:ascii="PT Astra Serif" w:hAnsi="PT Astra Serif" w:cs="Times New Roman"/>
          <w:sz w:val="28"/>
          <w:szCs w:val="28"/>
        </w:rPr>
        <w:t>автобус</w:t>
      </w:r>
    </w:p>
    <w:p w:rsidR="009A6098" w:rsidRPr="00E965BA" w:rsidRDefault="009A6098" w:rsidP="002C600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максимальное количество транспортных средств каждого класса - </w:t>
      </w:r>
      <w:r w:rsidRPr="00E965BA">
        <w:rPr>
          <w:rFonts w:ascii="PT Astra Serif" w:eastAsia="Times New Roman" w:hAnsi="PT Astra Serif" w:cs="Times New Roman"/>
          <w:sz w:val="28"/>
          <w:szCs w:val="28"/>
        </w:rPr>
        <w:t>1 автобус малого класса.</w:t>
      </w:r>
    </w:p>
    <w:p w:rsidR="009A6098" w:rsidRPr="00E965BA" w:rsidRDefault="009A6098" w:rsidP="002C600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lastRenderedPageBreak/>
        <w:t xml:space="preserve">Характеристики транспортных средств, влияющие на качество перевозок – </w:t>
      </w:r>
      <w:r w:rsidR="00DC5188" w:rsidRPr="00E965BA">
        <w:rPr>
          <w:rFonts w:ascii="PT Astra Serif" w:hAnsi="PT Astra Serif" w:cs="Times New Roman"/>
          <w:sz w:val="28"/>
          <w:szCs w:val="28"/>
        </w:rPr>
        <w:t>наличие системы безналичной оплаты проезда, наличие подключения к системе по осуществлению диспетчерского управления движения автомобильного транспорта с использованием аппаратуры спутниковой навигации ГЛОНАСС.</w:t>
      </w:r>
    </w:p>
    <w:p w:rsidR="00972FEE" w:rsidRPr="00E965BA" w:rsidRDefault="00A51D96" w:rsidP="002C600F">
      <w:pPr>
        <w:pStyle w:val="a6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965BA">
        <w:rPr>
          <w:rFonts w:ascii="PT Astra Serif" w:hAnsi="PT Astra Serif"/>
          <w:b/>
          <w:sz w:val="28"/>
          <w:szCs w:val="28"/>
        </w:rPr>
        <w:t>режим работы -</w:t>
      </w:r>
      <w:r w:rsidR="00972FEE" w:rsidRPr="00E965BA">
        <w:rPr>
          <w:rFonts w:ascii="PT Astra Serif" w:hAnsi="PT Astra Serif"/>
          <w:b/>
          <w:sz w:val="28"/>
          <w:szCs w:val="28"/>
        </w:rPr>
        <w:t xml:space="preserve"> </w:t>
      </w:r>
      <w:r w:rsidR="00972FEE" w:rsidRPr="00E965BA">
        <w:rPr>
          <w:rFonts w:ascii="PT Astra Serif" w:hAnsi="PT Astra Serif"/>
          <w:bCs/>
          <w:sz w:val="28"/>
          <w:szCs w:val="28"/>
        </w:rPr>
        <w:t>ежедневно</w:t>
      </w:r>
    </w:p>
    <w:p w:rsidR="008824F6" w:rsidRPr="00E965BA" w:rsidRDefault="008824F6" w:rsidP="008824F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992"/>
        <w:gridCol w:w="1134"/>
        <w:gridCol w:w="1276"/>
        <w:gridCol w:w="851"/>
        <w:gridCol w:w="141"/>
        <w:gridCol w:w="1418"/>
        <w:gridCol w:w="850"/>
        <w:gridCol w:w="1276"/>
        <w:gridCol w:w="1134"/>
      </w:tblGrid>
      <w:tr w:rsidR="008824F6" w:rsidRPr="00E965BA" w:rsidTr="006F66A0">
        <w:tc>
          <w:tcPr>
            <w:tcW w:w="11199" w:type="dxa"/>
            <w:gridSpan w:val="11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Время отправления с остановочных пунктов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30 лет Победы</w:t>
            </w:r>
          </w:p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к/т Победа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30 лет Победы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Военный городок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Шлагбаум</w:t>
            </w:r>
          </w:p>
        </w:tc>
        <w:tc>
          <w:tcPr>
            <w:tcW w:w="992" w:type="dxa"/>
            <w:gridSpan w:val="2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Род. дом</w:t>
            </w:r>
          </w:p>
        </w:tc>
        <w:tc>
          <w:tcPr>
            <w:tcW w:w="1418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Межрайбаза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КПТ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Шлагбаум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Военный городок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6-32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6-37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6-47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6-53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6-55</w:t>
            </w:r>
          </w:p>
        </w:tc>
        <w:tc>
          <w:tcPr>
            <w:tcW w:w="992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7-05</w:t>
            </w:r>
          </w:p>
        </w:tc>
        <w:tc>
          <w:tcPr>
            <w:tcW w:w="1418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7-17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7-34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7-39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7-44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7-52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7-57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8-07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8-13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8-15</w:t>
            </w:r>
          </w:p>
        </w:tc>
        <w:tc>
          <w:tcPr>
            <w:tcW w:w="992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8-25</w:t>
            </w:r>
          </w:p>
        </w:tc>
        <w:tc>
          <w:tcPr>
            <w:tcW w:w="1418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8-42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9-00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9-04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9-09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9-22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9-27</w:t>
            </w:r>
          </w:p>
        </w:tc>
        <w:tc>
          <w:tcPr>
            <w:tcW w:w="9072" w:type="dxa"/>
            <w:gridSpan w:val="9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перерыв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9-57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10-07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10-18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10-20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10-30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10-47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11-04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11-11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11-09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11-22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11-27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11-37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11-43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11-45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11-55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12-12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12-32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12-36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12-34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12-47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12-52</w:t>
            </w:r>
          </w:p>
        </w:tc>
        <w:tc>
          <w:tcPr>
            <w:tcW w:w="9072" w:type="dxa"/>
            <w:gridSpan w:val="9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перерыв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14-02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14-12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14-18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14-20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14-30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14-47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15-04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15-11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15-14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15-22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15-27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15-37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15-43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15-45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15-55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16-12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16-30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16-36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16-39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16-47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16-52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17-02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17-08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17-10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17-20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17-37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17-54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18-01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18-04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18-12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18-17</w:t>
            </w:r>
          </w:p>
        </w:tc>
        <w:tc>
          <w:tcPr>
            <w:tcW w:w="992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18-27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18-33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18-35</w:t>
            </w:r>
          </w:p>
        </w:tc>
        <w:tc>
          <w:tcPr>
            <w:tcW w:w="851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18-45</w:t>
            </w:r>
          </w:p>
        </w:tc>
        <w:tc>
          <w:tcPr>
            <w:tcW w:w="1559" w:type="dxa"/>
            <w:gridSpan w:val="2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19-02</w:t>
            </w:r>
          </w:p>
        </w:tc>
        <w:tc>
          <w:tcPr>
            <w:tcW w:w="850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19-22</w:t>
            </w:r>
          </w:p>
        </w:tc>
        <w:tc>
          <w:tcPr>
            <w:tcW w:w="1276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19-26</w:t>
            </w:r>
          </w:p>
        </w:tc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>19-29</w:t>
            </w:r>
          </w:p>
        </w:tc>
      </w:tr>
      <w:tr w:rsidR="008824F6" w:rsidRPr="00E965BA" w:rsidTr="006F66A0">
        <w:tc>
          <w:tcPr>
            <w:tcW w:w="1134" w:type="dxa"/>
            <w:vAlign w:val="center"/>
          </w:tcPr>
          <w:p w:rsidR="008824F6" w:rsidRPr="00E965BA" w:rsidRDefault="008824F6" w:rsidP="00AA12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 xml:space="preserve">   </w:t>
            </w:r>
            <w:r w:rsidRPr="00E965BA">
              <w:rPr>
                <w:rFonts w:ascii="PT Astra Serif" w:hAnsi="PT Astra Serif"/>
                <w:sz w:val="20"/>
                <w:szCs w:val="20"/>
              </w:rPr>
              <w:t>19-37</w:t>
            </w:r>
          </w:p>
        </w:tc>
        <w:tc>
          <w:tcPr>
            <w:tcW w:w="993" w:type="dxa"/>
            <w:vAlign w:val="center"/>
          </w:tcPr>
          <w:p w:rsidR="008824F6" w:rsidRPr="00E965BA" w:rsidRDefault="008824F6" w:rsidP="00AA1254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19-42</w:t>
            </w:r>
          </w:p>
        </w:tc>
        <w:tc>
          <w:tcPr>
            <w:tcW w:w="9072" w:type="dxa"/>
            <w:gridSpan w:val="9"/>
            <w:vAlign w:val="center"/>
          </w:tcPr>
          <w:p w:rsidR="008824F6" w:rsidRPr="00E965BA" w:rsidRDefault="008824F6" w:rsidP="00AA1254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b/>
                <w:sz w:val="20"/>
                <w:szCs w:val="20"/>
              </w:rPr>
              <w:t>Окончание</w:t>
            </w:r>
          </w:p>
        </w:tc>
      </w:tr>
    </w:tbl>
    <w:p w:rsidR="008824F6" w:rsidRPr="00E965BA" w:rsidRDefault="008824F6" w:rsidP="008824F6">
      <w:pPr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A6098" w:rsidRPr="00E965BA" w:rsidRDefault="009A6098" w:rsidP="008824F6">
      <w:pPr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муниципальный</w:t>
      </w:r>
      <w:r w:rsidR="008824F6" w:rsidRPr="00E965BA">
        <w:rPr>
          <w:rFonts w:ascii="PT Astra Serif" w:hAnsi="PT Astra Serif" w:cs="Times New Roman"/>
          <w:b/>
          <w:sz w:val="28"/>
          <w:szCs w:val="28"/>
        </w:rPr>
        <w:t xml:space="preserve"> маршрут 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8824F6" w:rsidRPr="00E965BA">
        <w:rPr>
          <w:rFonts w:ascii="PT Astra Serif" w:hAnsi="PT Astra Serif" w:cs="Times New Roman"/>
          <w:bCs/>
          <w:sz w:val="28"/>
          <w:szCs w:val="28"/>
        </w:rPr>
        <w:t>№ 27</w:t>
      </w:r>
      <w:r w:rsidR="008824F6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8824F6" w:rsidRPr="00E965BA" w:rsidRDefault="009A6098" w:rsidP="008824F6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bCs/>
          <w:sz w:val="28"/>
          <w:szCs w:val="28"/>
        </w:rPr>
        <w:t>наименование</w:t>
      </w:r>
      <w:r w:rsidRPr="00E965B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51D96" w:rsidRPr="00E965BA">
        <w:rPr>
          <w:rFonts w:ascii="PT Astra Serif" w:hAnsi="PT Astra Serif" w:cs="Times New Roman"/>
          <w:bCs/>
          <w:sz w:val="28"/>
          <w:szCs w:val="28"/>
        </w:rPr>
        <w:t>-</w:t>
      </w:r>
      <w:r w:rsidR="00A51D96" w:rsidRPr="00E965B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02321" w:rsidRPr="00E965BA">
        <w:rPr>
          <w:rFonts w:ascii="PT Astra Serif" w:hAnsi="PT Astra Serif" w:cs="Times New Roman"/>
          <w:sz w:val="28"/>
          <w:szCs w:val="28"/>
        </w:rPr>
        <w:t>«Центр – Род.</w:t>
      </w:r>
      <w:r w:rsidR="008824F6" w:rsidRPr="00E965BA">
        <w:rPr>
          <w:rFonts w:ascii="PT Astra Serif" w:hAnsi="PT Astra Serif" w:cs="Times New Roman"/>
          <w:sz w:val="28"/>
          <w:szCs w:val="28"/>
        </w:rPr>
        <w:t>дом ч/з Автовокзал, Военный городок»</w:t>
      </w:r>
      <w:r w:rsidR="008824F6"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51D96" w:rsidRPr="00E965BA" w:rsidRDefault="00A51D96" w:rsidP="00A51D9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начальный остановочный пункт - </w:t>
      </w:r>
      <w:r w:rsidRPr="00E965BA">
        <w:rPr>
          <w:rFonts w:ascii="PT Astra Serif" w:hAnsi="PT Astra Serif" w:cs="Times New Roman"/>
          <w:sz w:val="28"/>
          <w:szCs w:val="28"/>
        </w:rPr>
        <w:t>«Центр»</w:t>
      </w:r>
    </w:p>
    <w:p w:rsidR="00A51D96" w:rsidRPr="00E965BA" w:rsidRDefault="00A51D96" w:rsidP="00A51D9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конечный остановочный пункт - </w:t>
      </w:r>
      <w:r w:rsidR="00B02321" w:rsidRPr="00E965BA">
        <w:rPr>
          <w:rFonts w:ascii="PT Astra Serif" w:hAnsi="PT Astra Serif" w:cs="Times New Roman"/>
          <w:sz w:val="28"/>
          <w:szCs w:val="28"/>
        </w:rPr>
        <w:t>«Род.</w:t>
      </w:r>
      <w:r w:rsidRPr="00E965BA">
        <w:rPr>
          <w:rFonts w:ascii="PT Astra Serif" w:hAnsi="PT Astra Serif" w:cs="Times New Roman"/>
          <w:sz w:val="28"/>
          <w:szCs w:val="28"/>
        </w:rPr>
        <w:t>дом»</w:t>
      </w:r>
    </w:p>
    <w:p w:rsidR="00A51D96" w:rsidRPr="00E965BA" w:rsidRDefault="00A51D96" w:rsidP="00A51D9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наименование улиц, автомобильных дорог по которым осуществляется движение: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 прямом направлении - </w:t>
      </w:r>
      <w:r w:rsidR="002E6937" w:rsidRPr="00E965BA">
        <w:rPr>
          <w:rFonts w:ascii="PT Astra Serif" w:hAnsi="PT Astra Serif"/>
          <w:sz w:val="28"/>
          <w:szCs w:val="28"/>
        </w:rPr>
        <w:t>К.</w:t>
      </w:r>
      <w:r w:rsidR="00FC4D0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Маркса, Ф.</w:t>
      </w:r>
      <w:r w:rsidR="00FC4D0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Энгельса, Октябрьская, Б.</w:t>
      </w:r>
      <w:r w:rsidR="00FC4D0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Садовая,</w:t>
      </w:r>
      <w:r w:rsidR="002E6937" w:rsidRPr="00E965BA">
        <w:rPr>
          <w:rFonts w:ascii="PT Astra Serif" w:hAnsi="PT Astra Serif"/>
          <w:sz w:val="28"/>
          <w:szCs w:val="28"/>
        </w:rPr>
        <w:br/>
        <w:t>30 лет Победы, Гарнизонная, Орджоникидзе, Энтузиастов, просп.</w:t>
      </w:r>
      <w:r w:rsidR="00FC4D0F" w:rsidRPr="00E965BA">
        <w:rPr>
          <w:rFonts w:ascii="PT Astra Serif" w:hAnsi="PT Astra Serif"/>
          <w:sz w:val="28"/>
          <w:szCs w:val="28"/>
        </w:rPr>
        <w:t xml:space="preserve"> </w:t>
      </w:r>
      <w:r w:rsidR="002E6937" w:rsidRPr="00E965BA">
        <w:rPr>
          <w:rFonts w:ascii="PT Astra Serif" w:hAnsi="PT Astra Serif"/>
          <w:sz w:val="28"/>
          <w:szCs w:val="28"/>
        </w:rPr>
        <w:t>Космонавтов, Строителей, Индустриальная.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4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 обратном направлении - </w:t>
      </w:r>
      <w:r w:rsidR="002E6937" w:rsidRPr="00E965BA">
        <w:rPr>
          <w:rFonts w:ascii="PT Astra Serif" w:hAnsi="PT Astra Serif"/>
          <w:sz w:val="28"/>
          <w:szCs w:val="16"/>
        </w:rPr>
        <w:t>Индустриальная, Юбилейная, Энтузиастов, Орджоникидзе, проезд Макаренко, Авиаторов, Гарнизонная, 30 лет Победы, Б.</w:t>
      </w:r>
      <w:r w:rsidR="00FC4D0F" w:rsidRPr="00E965BA">
        <w:rPr>
          <w:rFonts w:ascii="PT Astra Serif" w:hAnsi="PT Astra Serif"/>
          <w:sz w:val="28"/>
          <w:szCs w:val="16"/>
        </w:rPr>
        <w:t xml:space="preserve"> </w:t>
      </w:r>
      <w:r w:rsidR="002E6937" w:rsidRPr="00E965BA">
        <w:rPr>
          <w:rFonts w:ascii="PT Astra Serif" w:hAnsi="PT Astra Serif"/>
          <w:sz w:val="28"/>
          <w:szCs w:val="16"/>
        </w:rPr>
        <w:t>Садовая, Октябрьская, Ф.</w:t>
      </w:r>
      <w:r w:rsidR="00FC4D0F" w:rsidRPr="00E965BA">
        <w:rPr>
          <w:rFonts w:ascii="PT Astra Serif" w:hAnsi="PT Astra Serif"/>
          <w:sz w:val="28"/>
          <w:szCs w:val="16"/>
        </w:rPr>
        <w:t xml:space="preserve"> </w:t>
      </w:r>
      <w:r w:rsidR="002E6937" w:rsidRPr="00E965BA">
        <w:rPr>
          <w:rFonts w:ascii="PT Astra Serif" w:hAnsi="PT Astra Serif"/>
          <w:sz w:val="28"/>
          <w:szCs w:val="16"/>
        </w:rPr>
        <w:t>Энгельса, К.</w:t>
      </w:r>
      <w:r w:rsidR="00FC4D0F" w:rsidRPr="00E965BA">
        <w:rPr>
          <w:rFonts w:ascii="PT Astra Serif" w:hAnsi="PT Astra Serif"/>
          <w:sz w:val="28"/>
          <w:szCs w:val="16"/>
        </w:rPr>
        <w:t xml:space="preserve"> </w:t>
      </w:r>
      <w:r w:rsidR="002E6937" w:rsidRPr="00E965BA">
        <w:rPr>
          <w:rFonts w:ascii="PT Astra Serif" w:hAnsi="PT Astra Serif"/>
          <w:sz w:val="28"/>
          <w:szCs w:val="16"/>
        </w:rPr>
        <w:t>Маркса.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протяженность маршрута </w:t>
      </w:r>
      <w:r w:rsidR="00381B6E" w:rsidRPr="00E965BA">
        <w:rPr>
          <w:rFonts w:ascii="PT Astra Serif" w:hAnsi="PT Astra Serif" w:cs="Times New Roman"/>
          <w:b/>
          <w:sz w:val="28"/>
          <w:szCs w:val="28"/>
        </w:rPr>
        <w:t>–</w:t>
      </w:r>
      <w:r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81B6E" w:rsidRPr="00E965BA">
        <w:rPr>
          <w:rFonts w:ascii="PT Astra Serif" w:hAnsi="PT Astra Serif" w:cs="Times New Roman"/>
          <w:sz w:val="28"/>
          <w:szCs w:val="28"/>
        </w:rPr>
        <w:t>18,4 км</w:t>
      </w:r>
      <w:r w:rsidR="00FE3B9F" w:rsidRPr="00E965BA">
        <w:rPr>
          <w:rFonts w:ascii="PT Astra Serif" w:hAnsi="PT Astra Serif" w:cs="Times New Roman"/>
          <w:sz w:val="28"/>
          <w:szCs w:val="28"/>
        </w:rPr>
        <w:t>.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вид регулярных перевозок - </w:t>
      </w:r>
      <w:r w:rsidRPr="00E965BA">
        <w:rPr>
          <w:rFonts w:ascii="PT Astra Serif" w:hAnsi="PT Astra Serif" w:cs="Times New Roman"/>
          <w:sz w:val="28"/>
          <w:szCs w:val="28"/>
        </w:rPr>
        <w:t>по нерегулируем</w:t>
      </w:r>
      <w:r w:rsidR="00381B6E" w:rsidRPr="00E965BA">
        <w:rPr>
          <w:rFonts w:ascii="PT Astra Serif" w:hAnsi="PT Astra Serif" w:cs="Times New Roman"/>
          <w:sz w:val="28"/>
          <w:szCs w:val="28"/>
        </w:rPr>
        <w:t>ым</w:t>
      </w:r>
      <w:r w:rsidRPr="00E965BA">
        <w:rPr>
          <w:rFonts w:ascii="PT Astra Serif" w:hAnsi="PT Astra Serif" w:cs="Times New Roman"/>
          <w:sz w:val="28"/>
          <w:szCs w:val="28"/>
        </w:rPr>
        <w:t xml:space="preserve"> тариф</w:t>
      </w:r>
      <w:r w:rsidR="00381B6E" w:rsidRPr="00E965BA">
        <w:rPr>
          <w:rFonts w:ascii="PT Astra Serif" w:hAnsi="PT Astra Serif" w:cs="Times New Roman"/>
          <w:sz w:val="28"/>
          <w:szCs w:val="28"/>
        </w:rPr>
        <w:t>ам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вид транспортных средств - </w:t>
      </w:r>
      <w:r w:rsidRPr="00E965BA">
        <w:rPr>
          <w:rFonts w:ascii="PT Astra Serif" w:hAnsi="PT Astra Serif" w:cs="Times New Roman"/>
          <w:sz w:val="28"/>
          <w:szCs w:val="28"/>
        </w:rPr>
        <w:t>автобус</w:t>
      </w:r>
    </w:p>
    <w:p w:rsidR="00A51D96" w:rsidRPr="00E965BA" w:rsidRDefault="00A51D96" w:rsidP="00A51D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lastRenderedPageBreak/>
        <w:t xml:space="preserve">максимальное количество транспортных средств каждого класса - </w:t>
      </w:r>
      <w:r w:rsidRPr="00E965BA">
        <w:rPr>
          <w:rFonts w:ascii="PT Astra Serif" w:eastAsia="Times New Roman" w:hAnsi="PT Astra Serif" w:cs="Times New Roman"/>
          <w:sz w:val="28"/>
          <w:szCs w:val="28"/>
        </w:rPr>
        <w:t>1 автобус малого класса.</w:t>
      </w:r>
    </w:p>
    <w:p w:rsidR="00A51D96" w:rsidRPr="00E965BA" w:rsidRDefault="002E6937" w:rsidP="00A51D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40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>Установленные х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 xml:space="preserve">арактеристики </w:t>
      </w:r>
      <w:r w:rsidRPr="00E965BA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 xml:space="preserve">транспортных средств, влияющие на качество перевозок – </w:t>
      </w:r>
      <w:r w:rsidR="00DC5188" w:rsidRPr="00E965BA">
        <w:rPr>
          <w:rFonts w:ascii="PT Astra Serif" w:hAnsi="PT Astra Serif" w:cs="Times New Roman"/>
          <w:sz w:val="28"/>
        </w:rPr>
        <w:t xml:space="preserve">наличие системы безналичной оплаты проезда, </w:t>
      </w:r>
      <w:r w:rsidR="00DC5188" w:rsidRPr="00E965BA">
        <w:rPr>
          <w:rFonts w:ascii="PT Astra Serif" w:hAnsi="PT Astra Serif" w:cs="Times New Roman"/>
          <w:sz w:val="28"/>
          <w:szCs w:val="20"/>
        </w:rPr>
        <w:t>наличие подключения к системе по осуществлению диспетчерского управления движения автомобильного транспорта с использованием аппаратуры спутниковой навигации ГЛОНАСС.</w:t>
      </w:r>
    </w:p>
    <w:p w:rsidR="006F66A0" w:rsidRPr="00E965BA" w:rsidRDefault="00DB7BAD" w:rsidP="007D2D3B">
      <w:pPr>
        <w:spacing w:line="240" w:lineRule="auto"/>
        <w:contextualSpacing/>
        <w:rPr>
          <w:rFonts w:ascii="PT Astra Serif" w:hAnsi="PT Astra Serif" w:cs="Times New Roman"/>
          <w:b/>
          <w:sz w:val="28"/>
          <w:szCs w:val="28"/>
        </w:rPr>
      </w:pPr>
      <w:r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51D96" w:rsidRPr="00E965BA">
        <w:rPr>
          <w:rFonts w:ascii="PT Astra Serif" w:hAnsi="PT Astra Serif" w:cs="Times New Roman"/>
          <w:b/>
          <w:sz w:val="28"/>
          <w:szCs w:val="28"/>
        </w:rPr>
        <w:t>режим работы -</w:t>
      </w:r>
      <w:r w:rsidR="006F66A0" w:rsidRPr="00E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F66A0" w:rsidRPr="00E965BA">
        <w:rPr>
          <w:rFonts w:ascii="PT Astra Serif" w:hAnsi="PT Astra Serif" w:cs="Times New Roman"/>
          <w:bCs/>
          <w:sz w:val="28"/>
          <w:szCs w:val="28"/>
        </w:rPr>
        <w:t>ежедневно</w:t>
      </w:r>
    </w:p>
    <w:tbl>
      <w:tblPr>
        <w:tblStyle w:val="ae"/>
        <w:tblpPr w:leftFromText="180" w:rightFromText="180" w:vertAnchor="text" w:horzAnchor="page" w:tblpX="466" w:tblpY="225"/>
        <w:tblW w:w="11199" w:type="dxa"/>
        <w:tblLayout w:type="fixed"/>
        <w:tblLook w:val="04A0"/>
      </w:tblPr>
      <w:tblGrid>
        <w:gridCol w:w="959"/>
        <w:gridCol w:w="850"/>
        <w:gridCol w:w="1134"/>
        <w:gridCol w:w="1276"/>
        <w:gridCol w:w="851"/>
        <w:gridCol w:w="992"/>
        <w:gridCol w:w="850"/>
        <w:gridCol w:w="1276"/>
        <w:gridCol w:w="1134"/>
        <w:gridCol w:w="851"/>
        <w:gridCol w:w="1026"/>
      </w:tblGrid>
      <w:tr w:rsidR="006F66A0" w:rsidRPr="00E965BA" w:rsidTr="00AA1254">
        <w:tc>
          <w:tcPr>
            <w:tcW w:w="1119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Время отправления с остановочных пунктов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ind w:hanging="142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30 лет</w:t>
            </w:r>
          </w:p>
          <w:p w:rsidR="006F66A0" w:rsidRPr="00E965BA" w:rsidRDefault="006F66A0" w:rsidP="00AA1254">
            <w:pPr>
              <w:ind w:hanging="142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Авто вокзал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Военный городок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Шлагбаум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КПТ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Род.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КПТ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Шлагбаум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Военный городок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Авто вокзал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Володарского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6:45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6:49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6:56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6:59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7:59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8:59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9:59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10:59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11:59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12:59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13:38</w:t>
            </w:r>
          </w:p>
        </w:tc>
      </w:tr>
      <w:tr w:rsidR="006F66A0" w:rsidRPr="00E965BA" w:rsidTr="00AA1254">
        <w:tc>
          <w:tcPr>
            <w:tcW w:w="1017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14:38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14:49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14:56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14:59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15:59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16:59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17:59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18:59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19:59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20:38</w:t>
            </w:r>
          </w:p>
        </w:tc>
      </w:tr>
      <w:tr w:rsidR="006F66A0" w:rsidRPr="00E965BA" w:rsidTr="00AA125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20:59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sz w:val="20"/>
                <w:szCs w:val="20"/>
              </w:rPr>
              <w:t>21:04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66A0" w:rsidRPr="00E965BA" w:rsidRDefault="006F66A0" w:rsidP="00AA125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21:09</w:t>
            </w:r>
          </w:p>
        </w:tc>
        <w:tc>
          <w:tcPr>
            <w:tcW w:w="513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66A0" w:rsidRPr="00E965BA" w:rsidRDefault="006F66A0" w:rsidP="00AA125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65BA">
              <w:rPr>
                <w:rFonts w:ascii="PT Astra Serif" w:hAnsi="PT Astra Serif" w:cs="Times New Roman"/>
                <w:b/>
                <w:sz w:val="20"/>
                <w:szCs w:val="20"/>
              </w:rPr>
              <w:t>Окончание</w:t>
            </w:r>
          </w:p>
        </w:tc>
      </w:tr>
    </w:tbl>
    <w:p w:rsidR="008824F6" w:rsidRPr="00E965BA" w:rsidRDefault="008824F6" w:rsidP="008824F6">
      <w:pPr>
        <w:pStyle w:val="a6"/>
        <w:spacing w:line="27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C1A32" w:rsidRPr="00E965BA" w:rsidRDefault="008C1A32" w:rsidP="00BD73A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C1A32" w:rsidRPr="00E965BA" w:rsidRDefault="008C1A32" w:rsidP="00BD73A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0C66F5" w:rsidRPr="00E965BA" w:rsidRDefault="000C66F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5D4A75" w:rsidRPr="00E965BA" w:rsidRDefault="005D4A7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5D4A75" w:rsidRPr="00E965BA" w:rsidRDefault="005D4A7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5D4A75" w:rsidRPr="00E965BA" w:rsidRDefault="005D4A75" w:rsidP="008C1A3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C1A32" w:rsidRPr="00E965BA" w:rsidRDefault="000C66F5" w:rsidP="000C66F5">
      <w:pPr>
        <w:pStyle w:val="ConsPlusNormal"/>
        <w:outlineLvl w:val="1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8C1A32" w:rsidRPr="00E965BA">
        <w:rPr>
          <w:rFonts w:ascii="PT Astra Serif" w:hAnsi="PT Astra Serif"/>
          <w:sz w:val="20"/>
          <w:szCs w:val="20"/>
        </w:rPr>
        <w:t>Приложение № 1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к Положению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о порядке определения юридических лиц, индивидуальных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предпринимателей, участников договора простого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товарищества, которым свидетельства об осуществлении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перевозок по муниципальному маршруту регулярных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перевозок и карты соответствующих маршрутов выдаются</w:t>
      </w:r>
    </w:p>
    <w:p w:rsidR="008C1A32" w:rsidRPr="00E965BA" w:rsidRDefault="008C1A32" w:rsidP="000C66F5">
      <w:pPr>
        <w:pStyle w:val="ConsPlusNormal"/>
        <w:ind w:left="4956"/>
        <w:rPr>
          <w:rFonts w:ascii="PT Astra Serif" w:hAnsi="PT Astra Serif"/>
          <w:sz w:val="20"/>
          <w:szCs w:val="20"/>
        </w:rPr>
      </w:pPr>
      <w:r w:rsidRPr="00E965BA">
        <w:rPr>
          <w:rFonts w:ascii="PT Astra Serif" w:hAnsi="PT Astra Serif"/>
          <w:sz w:val="20"/>
          <w:szCs w:val="20"/>
        </w:rPr>
        <w:t>без проведения открытого конкурса</w:t>
      </w:r>
    </w:p>
    <w:p w:rsidR="008C1A32" w:rsidRPr="00E965BA" w:rsidRDefault="008C1A32" w:rsidP="008C1A32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p w:rsidR="008C1A32" w:rsidRPr="00E965BA" w:rsidRDefault="008C1A32" w:rsidP="008C1A32">
      <w:pPr>
        <w:pStyle w:val="ConsPlusNonformat"/>
        <w:ind w:left="5664"/>
        <w:rPr>
          <w:rFonts w:ascii="PT Astra Serif" w:hAnsi="PT Astra Serif"/>
          <w:b/>
          <w:sz w:val="22"/>
        </w:rPr>
      </w:pPr>
      <w:r w:rsidRPr="00E965BA">
        <w:rPr>
          <w:rFonts w:ascii="PT Astra Serif" w:hAnsi="PT Astra Serif"/>
          <w:b/>
          <w:sz w:val="22"/>
        </w:rPr>
        <w:t xml:space="preserve">В комитет по жилищно-коммунальному хозяйству администрации Балашовского муниципального района 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b/>
          <w:sz w:val="22"/>
        </w:rPr>
      </w:pP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b/>
          <w:sz w:val="22"/>
        </w:rPr>
      </w:pPr>
      <w:bookmarkStart w:id="6" w:name="P115"/>
      <w:bookmarkEnd w:id="6"/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E965BA">
        <w:rPr>
          <w:rFonts w:ascii="PT Astra Serif" w:hAnsi="PT Astra Serif"/>
          <w:b/>
          <w:sz w:val="22"/>
        </w:rPr>
        <w:t>Заявка</w:t>
      </w: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E965BA">
        <w:rPr>
          <w:rFonts w:ascii="PT Astra Serif" w:hAnsi="PT Astra Serif"/>
          <w:b/>
          <w:sz w:val="22"/>
        </w:rPr>
        <w:t xml:space="preserve"> на право осуществления перевозок по муниципальному </w:t>
      </w: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E965BA">
        <w:rPr>
          <w:rFonts w:ascii="PT Astra Serif" w:hAnsi="PT Astra Serif"/>
          <w:b/>
          <w:sz w:val="22"/>
        </w:rPr>
        <w:t>маршруту регулярных перевозок без проведения</w:t>
      </w: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b/>
          <w:sz w:val="22"/>
        </w:rPr>
        <w:t>открытого конкурса</w:t>
      </w: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sz w:val="22"/>
        </w:rPr>
      </w:pP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sz w:val="22"/>
        </w:rPr>
        <w:t xml:space="preserve">    Номер маршрута  _______________________________________________________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sz w:val="22"/>
        </w:rPr>
        <w:t xml:space="preserve">    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sz w:val="22"/>
        </w:rPr>
        <w:t xml:space="preserve">    Наименование маршрута _________________________________________________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</w:p>
    <w:p w:rsidR="008C1A32" w:rsidRPr="00E965BA" w:rsidRDefault="008C1A32" w:rsidP="008C1A32">
      <w:pPr>
        <w:shd w:val="clear" w:color="auto" w:fill="FFFFFF"/>
        <w:spacing w:line="263" w:lineRule="atLeast"/>
        <w:jc w:val="center"/>
        <w:textAlignment w:val="baseline"/>
        <w:rPr>
          <w:rFonts w:ascii="PT Astra Serif" w:hAnsi="PT Astra Serif"/>
          <w:b/>
          <w:bCs/>
          <w:spacing w:val="2"/>
          <w:sz w:val="18"/>
          <w:szCs w:val="18"/>
        </w:rPr>
      </w:pPr>
      <w:r w:rsidRPr="00E965BA">
        <w:rPr>
          <w:rFonts w:ascii="PT Astra Serif" w:hAnsi="PT Astra Serif"/>
          <w:b/>
          <w:bCs/>
          <w:spacing w:val="2"/>
          <w:sz w:val="20"/>
          <w:szCs w:val="18"/>
        </w:rPr>
        <w:t>Сведения о заявителе</w:t>
      </w:r>
    </w:p>
    <w:p w:rsidR="008C1A32" w:rsidRPr="00E965BA" w:rsidRDefault="008C1A32" w:rsidP="008C1A32">
      <w:pPr>
        <w:shd w:val="clear" w:color="auto" w:fill="FFFFFF"/>
        <w:spacing w:line="263" w:lineRule="atLeast"/>
        <w:jc w:val="center"/>
        <w:textAlignment w:val="baseline"/>
        <w:rPr>
          <w:rFonts w:ascii="PT Astra Serif" w:hAnsi="PT Astra Serif"/>
          <w:spacing w:val="2"/>
          <w:sz w:val="18"/>
          <w:szCs w:val="18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111"/>
        <w:gridCol w:w="5245"/>
      </w:tblGrid>
      <w:tr w:rsidR="008C1A32" w:rsidRPr="00E965BA" w:rsidTr="00AA12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Наименование (для юридического лица), фамилия, имя и, если имеется отчество (для индивидуального предпринимателя)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C1A32" w:rsidRPr="00E965BA" w:rsidTr="00AA1254">
        <w:trPr>
          <w:trHeight w:val="8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C1A32" w:rsidRPr="00E965BA" w:rsidTr="00AA1254">
        <w:trPr>
          <w:trHeight w:val="37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C1A32" w:rsidRPr="00E965BA" w:rsidTr="00AA1254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Номер и дата выдачи лицензии на осуществление деятельности по перевозкам пассажиров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C1A32" w:rsidRPr="00E965BA" w:rsidTr="00AA1254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Контактные телефоны: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C1A32" w:rsidRPr="00E965BA" w:rsidTr="00AA1254">
        <w:trPr>
          <w:trHeight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Адрес электронной почты (при наличии):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E965BA">
        <w:rPr>
          <w:rFonts w:ascii="PT Astra Serif" w:hAnsi="PT Astra Serif"/>
          <w:spacing w:val="2"/>
          <w:sz w:val="18"/>
          <w:szCs w:val="18"/>
        </w:rPr>
        <w:br/>
        <w:t>Участники договора простого товарищества</w:t>
      </w:r>
      <w:r w:rsidRPr="00E965BA">
        <w:rPr>
          <w:rFonts w:ascii="PT Astra Serif" w:hAnsi="PT Astra Serif"/>
          <w:spacing w:val="2"/>
          <w:sz w:val="18"/>
          <w:szCs w:val="18"/>
        </w:rPr>
        <w:br/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49"/>
        <w:gridCol w:w="2589"/>
        <w:gridCol w:w="2207"/>
        <w:gridCol w:w="1843"/>
        <w:gridCol w:w="2268"/>
      </w:tblGrid>
      <w:tr w:rsidR="008C1A32" w:rsidRPr="00E965BA" w:rsidTr="00AA1254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Наименование (для юридического лица), фамилия, имя и, если имеется отчество (для индивидуального предпринимателя)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Номер и дата выдачи лицензия на осуществление деятельности по перевозкам пассажиров</w:t>
            </w:r>
          </w:p>
        </w:tc>
      </w:tr>
      <w:tr w:rsidR="008C1A32" w:rsidRPr="00E965BA" w:rsidTr="00AA1254">
        <w:trPr>
          <w:trHeight w:val="41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</w:tr>
      <w:tr w:rsidR="008C1A32" w:rsidRPr="00E965BA" w:rsidTr="00AA1254">
        <w:trPr>
          <w:trHeight w:val="40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</w:tr>
      <w:tr w:rsidR="008C1A32" w:rsidRPr="00E965BA" w:rsidTr="00AA1254">
        <w:trPr>
          <w:trHeight w:val="42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</w:tr>
      <w:tr w:rsidR="008C1A32" w:rsidRPr="00E965BA" w:rsidTr="00AA1254">
        <w:trPr>
          <w:trHeight w:val="42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E965BA">
              <w:rPr>
                <w:rFonts w:ascii="PT Astra Serif" w:hAnsi="PT Astra Serif"/>
                <w:sz w:val="18"/>
                <w:szCs w:val="18"/>
              </w:rPr>
              <w:t>...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32" w:rsidRPr="00E965BA" w:rsidRDefault="008C1A32" w:rsidP="00AA1254">
            <w:pPr>
              <w:rPr>
                <w:rFonts w:ascii="PT Astra Serif" w:hAnsi="PT Astra Serif"/>
              </w:rPr>
            </w:pPr>
          </w:p>
        </w:tc>
      </w:tr>
    </w:tbl>
    <w:p w:rsidR="008C1A32" w:rsidRPr="00E965BA" w:rsidRDefault="008C1A32" w:rsidP="008C1A32">
      <w:pPr>
        <w:rPr>
          <w:rFonts w:ascii="PT Astra Serif" w:hAnsi="PT Astra Serif"/>
          <w:spacing w:val="2"/>
          <w:sz w:val="20"/>
          <w:szCs w:val="20"/>
        </w:rPr>
      </w:pPr>
      <w:r w:rsidRPr="00E965BA">
        <w:rPr>
          <w:rFonts w:ascii="PT Astra Serif" w:hAnsi="PT Astra Serif"/>
          <w:spacing w:val="2"/>
          <w:sz w:val="20"/>
          <w:szCs w:val="20"/>
        </w:rPr>
        <w:lastRenderedPageBreak/>
        <w:t xml:space="preserve">         </w:t>
      </w:r>
    </w:p>
    <w:p w:rsidR="008C1A32" w:rsidRPr="00E965BA" w:rsidRDefault="008C1A32" w:rsidP="008C1A32">
      <w:pPr>
        <w:pStyle w:val="ConsPlusNonformat"/>
        <w:jc w:val="center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b/>
          <w:sz w:val="22"/>
        </w:rPr>
        <w:t>Сведения о транспортных средствах</w:t>
      </w:r>
      <w:r w:rsidRPr="00E965BA">
        <w:rPr>
          <w:rFonts w:ascii="PT Astra Serif" w:hAnsi="PT Astra Serif"/>
          <w:sz w:val="22"/>
        </w:rPr>
        <w:t xml:space="preserve">    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pacing w:val="2"/>
          <w:sz w:val="18"/>
          <w:szCs w:val="18"/>
        </w:rPr>
      </w:pPr>
      <w:r w:rsidRPr="00E965BA">
        <w:rPr>
          <w:rFonts w:ascii="PT Astra Serif" w:hAnsi="PT Astra Serif"/>
          <w:sz w:val="22"/>
        </w:rPr>
        <w:t xml:space="preserve">   </w:t>
      </w:r>
      <w:r w:rsidRPr="00E965BA">
        <w:rPr>
          <w:rFonts w:ascii="PT Astra Serif" w:hAnsi="PT Astra Serif"/>
          <w:spacing w:val="2"/>
          <w:sz w:val="18"/>
          <w:szCs w:val="18"/>
        </w:rPr>
        <w:t xml:space="preserve">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6"/>
        <w:gridCol w:w="1478"/>
        <w:gridCol w:w="1478"/>
        <w:gridCol w:w="1480"/>
        <w:gridCol w:w="1437"/>
      </w:tblGrid>
      <w:tr w:rsidR="008C1A32" w:rsidRPr="00E965BA" w:rsidTr="00AA1254">
        <w:trPr>
          <w:trHeight w:val="6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№ п/п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1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2</w:t>
            </w: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..</w:t>
            </w: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  <w:lang w:val="en-US"/>
              </w:rPr>
            </w:pPr>
            <w:r w:rsidRPr="00E965BA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8C1A32" w:rsidRPr="00E965BA" w:rsidTr="00AA1254">
        <w:trPr>
          <w:trHeight w:val="6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Вид транспортного средства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rPr>
          <w:trHeight w:val="33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Марка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  <w:tcBorders>
              <w:top w:val="single" w:sz="4" w:space="0" w:color="auto"/>
            </w:tcBorders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Модель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</w:tcPr>
          <w:p w:rsidR="008C1A32" w:rsidRPr="00E965BA" w:rsidRDefault="008C1A32" w:rsidP="00AA1254">
            <w:pPr>
              <w:pStyle w:val="ConsPlusNormal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  <w:lang w:val="en-US"/>
              </w:rPr>
              <w:t>VIN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</w:tcPr>
          <w:p w:rsidR="008C1A32" w:rsidRPr="00E965BA" w:rsidRDefault="008C1A32" w:rsidP="00AA1254">
            <w:pPr>
              <w:pStyle w:val="ConsPlusNormal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Регистрационный номер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</w:tcPr>
          <w:p w:rsidR="008C1A32" w:rsidRPr="00E965BA" w:rsidRDefault="008C1A32" w:rsidP="00AA1254">
            <w:pPr>
              <w:pStyle w:val="ConsPlusNormal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Класс транспортного средства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</w:tcPr>
          <w:p w:rsidR="008C1A32" w:rsidRPr="00E965BA" w:rsidRDefault="008C1A32" w:rsidP="00AA1254">
            <w:pPr>
              <w:pStyle w:val="ConsPlusNormal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Год выпуска транспортного средства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rPr>
          <w:trHeight w:val="305"/>
        </w:trPr>
        <w:tc>
          <w:tcPr>
            <w:tcW w:w="5000" w:type="pct"/>
            <w:gridSpan w:val="5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  <w:r w:rsidRPr="00E965BA">
              <w:rPr>
                <w:rFonts w:ascii="PT Astra Serif" w:hAnsi="PT Astra Serif"/>
              </w:rPr>
              <w:t>Влияющие на качество перевозок характеристики транспортных средств:</w:t>
            </w:r>
          </w:p>
        </w:tc>
      </w:tr>
      <w:tr w:rsidR="008C1A32" w:rsidRPr="00E965BA" w:rsidTr="00AA1254">
        <w:tc>
          <w:tcPr>
            <w:tcW w:w="2143" w:type="pct"/>
            <w:vAlign w:val="center"/>
          </w:tcPr>
          <w:p w:rsidR="008C1A32" w:rsidRPr="00E965BA" w:rsidRDefault="008C1A32" w:rsidP="00AA1254">
            <w:pPr>
              <w:pStyle w:val="a6"/>
              <w:jc w:val="both"/>
              <w:rPr>
                <w:rFonts w:ascii="PT Astra Serif" w:hAnsi="PT Astra Serif"/>
                <w:sz w:val="20"/>
              </w:rPr>
            </w:pPr>
            <w:r w:rsidRPr="00E965BA">
              <w:rPr>
                <w:rFonts w:ascii="PT Astra Serif" w:hAnsi="PT Astra Serif"/>
                <w:sz w:val="20"/>
              </w:rPr>
              <w:t>наличие системы безналичной оплаты проезда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  <w:tr w:rsidR="008C1A32" w:rsidRPr="00E965BA" w:rsidTr="00AA1254">
        <w:tc>
          <w:tcPr>
            <w:tcW w:w="2143" w:type="pct"/>
            <w:vAlign w:val="center"/>
          </w:tcPr>
          <w:p w:rsidR="008C1A32" w:rsidRPr="00E965BA" w:rsidRDefault="008C1A32" w:rsidP="00AA1254">
            <w:pPr>
              <w:pStyle w:val="a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65BA">
              <w:rPr>
                <w:rFonts w:ascii="PT Astra Serif" w:hAnsi="PT Astra Serif"/>
                <w:sz w:val="20"/>
                <w:szCs w:val="20"/>
              </w:rPr>
              <w:t xml:space="preserve">наличие подключения к системе по осуществлению диспетчерского управления движения автомобильного транспорта с использованием аппаратуры спутниковой навигации ГЛОНАСС </w:t>
            </w: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pct"/>
            <w:vAlign w:val="center"/>
          </w:tcPr>
          <w:p w:rsidR="008C1A32" w:rsidRPr="00E965BA" w:rsidRDefault="008C1A32" w:rsidP="00AA1254">
            <w:pPr>
              <w:pStyle w:val="ConsPlusNormal"/>
              <w:widowControl/>
              <w:jc w:val="center"/>
              <w:rPr>
                <w:rFonts w:ascii="PT Astra Serif" w:hAnsi="PT Astra Serif"/>
              </w:rPr>
            </w:pPr>
          </w:p>
        </w:tc>
      </w:tr>
    </w:tbl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Cs w:val="18"/>
        </w:rPr>
      </w:pPr>
    </w:p>
    <w:p w:rsidR="008C1A32" w:rsidRPr="00E965BA" w:rsidRDefault="008C1A32" w:rsidP="008C1A32">
      <w:pPr>
        <w:rPr>
          <w:rFonts w:ascii="PT Astra Serif" w:hAnsi="PT Astra Serif"/>
          <w:sz w:val="28"/>
        </w:rPr>
      </w:pPr>
      <w:r w:rsidRPr="00E965BA">
        <w:rPr>
          <w:rFonts w:ascii="PT Astra Serif" w:hAnsi="PT Astra Serif"/>
          <w:spacing w:val="2"/>
          <w:szCs w:val="20"/>
        </w:rPr>
        <w:t>В отношении (юридического лица, индивидуального предпринимателя)</w:t>
      </w:r>
      <w:r w:rsidRPr="00E965BA">
        <w:rPr>
          <w:rFonts w:ascii="PT Astra Serif" w:hAnsi="PT Astra Serif"/>
          <w:spacing w:val="2"/>
          <w:sz w:val="32"/>
          <w:szCs w:val="20"/>
          <w:vertAlign w:val="superscript"/>
        </w:rPr>
        <w:t>*</w:t>
      </w:r>
      <w:r w:rsidRPr="00E965BA">
        <w:rPr>
          <w:rFonts w:ascii="PT Astra Serif" w:hAnsi="PT Astra Serif"/>
          <w:spacing w:val="2"/>
          <w:szCs w:val="20"/>
        </w:rPr>
        <w:t xml:space="preserve"> не проводится ликвидация юридического лица и отсутствует решение арбитражного суда о признании банкротом, и об открытии конкурсного производства.</w:t>
      </w:r>
      <w:r w:rsidRPr="00E965BA">
        <w:rPr>
          <w:rFonts w:ascii="PT Astra Serif" w:hAnsi="PT Astra Serif"/>
          <w:sz w:val="28"/>
        </w:rPr>
        <w:t xml:space="preserve">        </w:t>
      </w:r>
    </w:p>
    <w:p w:rsidR="008C1A32" w:rsidRPr="00E965BA" w:rsidRDefault="008C1A32" w:rsidP="008C1A32">
      <w:pPr>
        <w:jc w:val="both"/>
        <w:rPr>
          <w:rFonts w:ascii="PT Astra Serif" w:hAnsi="PT Astra Serif"/>
          <w:szCs w:val="20"/>
        </w:rPr>
      </w:pPr>
      <w:r w:rsidRPr="00E965BA">
        <w:rPr>
          <w:rFonts w:ascii="PT Astra Serif" w:hAnsi="PT Astra Serif"/>
          <w:spacing w:val="2"/>
          <w:szCs w:val="20"/>
        </w:rPr>
        <w:t xml:space="preserve">* </w:t>
      </w:r>
      <w:r w:rsidRPr="00E965BA">
        <w:rPr>
          <w:rFonts w:ascii="PT Astra Serif" w:hAnsi="PT Astra Serif"/>
          <w:szCs w:val="20"/>
        </w:rPr>
        <w:t>применяются в отношении каждого участника договора простого товарищества.</w:t>
      </w: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Cs w:val="18"/>
        </w:rPr>
      </w:pPr>
      <w:r w:rsidRPr="00E965BA">
        <w:rPr>
          <w:rFonts w:ascii="PT Astra Serif" w:hAnsi="PT Astra Serif"/>
          <w:spacing w:val="2"/>
          <w:szCs w:val="18"/>
        </w:rPr>
        <w:t>Настоящим удостоверяю, что сделанные заявления и предоставленные сведения являются полными и достоверными.</w:t>
      </w: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Cs w:val="18"/>
        </w:rPr>
      </w:pPr>
      <w:r w:rsidRPr="00E965BA">
        <w:rPr>
          <w:rFonts w:ascii="PT Astra Serif" w:hAnsi="PT Astra Serif"/>
        </w:rPr>
        <w:t xml:space="preserve">Согласен  на  обработку  своих  персональных  данных  в соответствии  с Федеральным </w:t>
      </w:r>
      <w:hyperlink r:id="rId13">
        <w:r w:rsidRPr="00E965BA">
          <w:rPr>
            <w:rFonts w:ascii="PT Astra Serif" w:hAnsi="PT Astra Serif"/>
          </w:rPr>
          <w:t>законом</w:t>
        </w:r>
      </w:hyperlink>
      <w:r w:rsidRPr="00E965BA">
        <w:rPr>
          <w:rFonts w:ascii="PT Astra Serif" w:hAnsi="PT Astra Serif"/>
        </w:rPr>
        <w:t xml:space="preserve"> «О персональных данных».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  <w:r w:rsidRPr="00E965BA">
        <w:rPr>
          <w:rFonts w:ascii="PT Astra Serif" w:hAnsi="PT Astra Serif"/>
          <w:sz w:val="22"/>
        </w:rPr>
        <w:t>К  заявке прилагаются следующие документы:</w:t>
      </w:r>
    </w:p>
    <w:p w:rsidR="008C1A32" w:rsidRPr="00E965BA" w:rsidRDefault="008C1A32" w:rsidP="008C1A32">
      <w:pPr>
        <w:pStyle w:val="ConsPlusNonformat"/>
        <w:jc w:val="both"/>
        <w:rPr>
          <w:rFonts w:ascii="PT Astra Serif" w:hAnsi="PT Astra Serif"/>
          <w:sz w:val="22"/>
        </w:rPr>
      </w:pPr>
      <w:r w:rsidRPr="00E965BA">
        <w:rPr>
          <w:rFonts w:ascii="PT Astra Serif" w:eastAsia="Calibri" w:hAnsi="PT Astra Serif"/>
          <w:sz w:val="22"/>
          <w:szCs w:val="28"/>
        </w:rPr>
        <w:t>копия договора простого товарищества</w:t>
      </w:r>
      <w:r w:rsidRPr="00E965BA">
        <w:rPr>
          <w:rFonts w:ascii="PT Astra Serif" w:hAnsi="PT Astra Serif"/>
          <w:sz w:val="22"/>
        </w:rPr>
        <w:t xml:space="preserve"> на ________ листах в 1 экз.</w:t>
      </w: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E965BA">
        <w:rPr>
          <w:rFonts w:ascii="PT Astra Serif" w:hAnsi="PT Astra Serif"/>
          <w:szCs w:val="28"/>
        </w:rPr>
        <w:t xml:space="preserve">копия документов подтверждающих </w:t>
      </w:r>
      <w:r w:rsidRPr="00E965BA">
        <w:rPr>
          <w:rFonts w:ascii="PT Astra Serif" w:eastAsia="Calibri" w:hAnsi="PT Astra Serif"/>
          <w:szCs w:val="28"/>
        </w:rPr>
        <w:t>наличие транспортных средств</w:t>
      </w:r>
      <w:r w:rsidRPr="00E965BA">
        <w:rPr>
          <w:rFonts w:ascii="PT Astra Serif" w:hAnsi="PT Astra Serif"/>
        </w:rPr>
        <w:t xml:space="preserve"> на ________ листах в 1 экз.</w:t>
      </w:r>
      <w:r w:rsidRPr="00E965BA">
        <w:rPr>
          <w:rFonts w:ascii="PT Astra Serif" w:hAnsi="PT Astra Serif"/>
          <w:spacing w:val="2"/>
          <w:sz w:val="18"/>
          <w:szCs w:val="18"/>
        </w:rPr>
        <w:br/>
      </w: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8C1A32" w:rsidRPr="00E965BA" w:rsidRDefault="008C1A32" w:rsidP="008C1A32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E965BA">
        <w:rPr>
          <w:rFonts w:ascii="PT Astra Serif" w:hAnsi="PT Astra Serif"/>
          <w:spacing w:val="2"/>
          <w:sz w:val="18"/>
          <w:szCs w:val="18"/>
        </w:rPr>
        <w:t xml:space="preserve">  __________________________                            ____________________                       ___________________ </w:t>
      </w:r>
      <w:r w:rsidRPr="00E965BA">
        <w:rPr>
          <w:rFonts w:ascii="PT Astra Serif" w:hAnsi="PT Astra Serif"/>
          <w:spacing w:val="2"/>
          <w:sz w:val="18"/>
          <w:szCs w:val="18"/>
        </w:rPr>
        <w:br/>
        <w:t xml:space="preserve">                       (дата)                                                           (Ф.И.О.)                                               (подпись)                                                                              </w:t>
      </w:r>
      <w:r w:rsidRPr="00E965BA">
        <w:rPr>
          <w:rFonts w:ascii="PT Astra Serif" w:hAnsi="PT Astra Serif"/>
          <w:spacing w:val="2"/>
          <w:sz w:val="18"/>
          <w:szCs w:val="18"/>
        </w:rPr>
        <w:br/>
        <w:t xml:space="preserve">                                                                                     М.П. (при наличии)</w:t>
      </w:r>
    </w:p>
    <w:p w:rsidR="0016302A" w:rsidRPr="00E965BA" w:rsidRDefault="0016302A" w:rsidP="00B57F9E">
      <w:pPr>
        <w:ind w:left="-1418"/>
        <w:rPr>
          <w:rFonts w:ascii="PT Astra Serif" w:hAnsi="PT Astra Serif"/>
        </w:rPr>
      </w:pPr>
    </w:p>
    <w:sectPr w:rsidR="0016302A" w:rsidRPr="00E965BA" w:rsidSect="007A6550">
      <w:pgSz w:w="11906" w:h="16838"/>
      <w:pgMar w:top="709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54" w:rsidRDefault="00641854" w:rsidP="0016302A">
      <w:pPr>
        <w:spacing w:after="0" w:line="240" w:lineRule="auto"/>
      </w:pPr>
      <w:r>
        <w:separator/>
      </w:r>
    </w:p>
  </w:endnote>
  <w:endnote w:type="continuationSeparator" w:id="0">
    <w:p w:rsidR="00641854" w:rsidRDefault="00641854" w:rsidP="0016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54" w:rsidRDefault="00641854" w:rsidP="0016302A">
      <w:pPr>
        <w:spacing w:after="0" w:line="240" w:lineRule="auto"/>
      </w:pPr>
      <w:r>
        <w:separator/>
      </w:r>
    </w:p>
  </w:footnote>
  <w:footnote w:type="continuationSeparator" w:id="0">
    <w:p w:rsidR="00641854" w:rsidRDefault="00641854" w:rsidP="0016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3F"/>
    <w:multiLevelType w:val="hybridMultilevel"/>
    <w:tmpl w:val="8DD4A9F0"/>
    <w:lvl w:ilvl="0" w:tplc="C77686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39305D"/>
    <w:multiLevelType w:val="hybridMultilevel"/>
    <w:tmpl w:val="0414E7D8"/>
    <w:lvl w:ilvl="0" w:tplc="ECF06F0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89C"/>
    <w:rsid w:val="0000446F"/>
    <w:rsid w:val="00021D25"/>
    <w:rsid w:val="00036313"/>
    <w:rsid w:val="00047EBD"/>
    <w:rsid w:val="00061DCF"/>
    <w:rsid w:val="00063D81"/>
    <w:rsid w:val="0007108B"/>
    <w:rsid w:val="0007388F"/>
    <w:rsid w:val="00091610"/>
    <w:rsid w:val="00094594"/>
    <w:rsid w:val="000A60C4"/>
    <w:rsid w:val="000A7048"/>
    <w:rsid w:val="000B3702"/>
    <w:rsid w:val="000C66F5"/>
    <w:rsid w:val="000F767C"/>
    <w:rsid w:val="00100176"/>
    <w:rsid w:val="00112351"/>
    <w:rsid w:val="0013522E"/>
    <w:rsid w:val="00135E20"/>
    <w:rsid w:val="00142E8D"/>
    <w:rsid w:val="0016302A"/>
    <w:rsid w:val="001826E1"/>
    <w:rsid w:val="00186B12"/>
    <w:rsid w:val="001B4794"/>
    <w:rsid w:val="00222179"/>
    <w:rsid w:val="00253A7B"/>
    <w:rsid w:val="002714C8"/>
    <w:rsid w:val="00271622"/>
    <w:rsid w:val="00283147"/>
    <w:rsid w:val="00287CDE"/>
    <w:rsid w:val="002A005A"/>
    <w:rsid w:val="002A419C"/>
    <w:rsid w:val="002A7AD5"/>
    <w:rsid w:val="002C600F"/>
    <w:rsid w:val="002E6937"/>
    <w:rsid w:val="003019C7"/>
    <w:rsid w:val="00311FA5"/>
    <w:rsid w:val="00335F83"/>
    <w:rsid w:val="00341C29"/>
    <w:rsid w:val="003477A7"/>
    <w:rsid w:val="0035192A"/>
    <w:rsid w:val="0035309B"/>
    <w:rsid w:val="003629EA"/>
    <w:rsid w:val="00381B6E"/>
    <w:rsid w:val="00385A1A"/>
    <w:rsid w:val="00393093"/>
    <w:rsid w:val="0039381A"/>
    <w:rsid w:val="003A1CD0"/>
    <w:rsid w:val="003A5E27"/>
    <w:rsid w:val="003B21BE"/>
    <w:rsid w:val="003C3B19"/>
    <w:rsid w:val="003D1A82"/>
    <w:rsid w:val="003E1430"/>
    <w:rsid w:val="003F503B"/>
    <w:rsid w:val="00425E4E"/>
    <w:rsid w:val="00427750"/>
    <w:rsid w:val="004510F4"/>
    <w:rsid w:val="00453F8F"/>
    <w:rsid w:val="00454308"/>
    <w:rsid w:val="0045776A"/>
    <w:rsid w:val="00480119"/>
    <w:rsid w:val="00483EE9"/>
    <w:rsid w:val="0049537D"/>
    <w:rsid w:val="004A5B48"/>
    <w:rsid w:val="004A7340"/>
    <w:rsid w:val="004B3139"/>
    <w:rsid w:val="004D1B01"/>
    <w:rsid w:val="004D413A"/>
    <w:rsid w:val="004E64AA"/>
    <w:rsid w:val="004F1BAE"/>
    <w:rsid w:val="00501715"/>
    <w:rsid w:val="0050175D"/>
    <w:rsid w:val="00513E20"/>
    <w:rsid w:val="00537C68"/>
    <w:rsid w:val="005461EC"/>
    <w:rsid w:val="005670CE"/>
    <w:rsid w:val="00567B7B"/>
    <w:rsid w:val="00584256"/>
    <w:rsid w:val="005949BE"/>
    <w:rsid w:val="005D1C98"/>
    <w:rsid w:val="005D27E7"/>
    <w:rsid w:val="005D4A75"/>
    <w:rsid w:val="006225F3"/>
    <w:rsid w:val="00633CC0"/>
    <w:rsid w:val="00641854"/>
    <w:rsid w:val="00643307"/>
    <w:rsid w:val="00645262"/>
    <w:rsid w:val="00647852"/>
    <w:rsid w:val="0065764D"/>
    <w:rsid w:val="0067488F"/>
    <w:rsid w:val="00682827"/>
    <w:rsid w:val="00690081"/>
    <w:rsid w:val="006922D9"/>
    <w:rsid w:val="006B103F"/>
    <w:rsid w:val="006C3B24"/>
    <w:rsid w:val="006E0E79"/>
    <w:rsid w:val="006F4B91"/>
    <w:rsid w:val="006F66A0"/>
    <w:rsid w:val="00734D63"/>
    <w:rsid w:val="007432F8"/>
    <w:rsid w:val="0075253D"/>
    <w:rsid w:val="00767A63"/>
    <w:rsid w:val="00782397"/>
    <w:rsid w:val="00784C27"/>
    <w:rsid w:val="007A32B3"/>
    <w:rsid w:val="007A6550"/>
    <w:rsid w:val="007A71D6"/>
    <w:rsid w:val="007C289C"/>
    <w:rsid w:val="007D0538"/>
    <w:rsid w:val="007D2D3B"/>
    <w:rsid w:val="007D7274"/>
    <w:rsid w:val="00806661"/>
    <w:rsid w:val="008215D0"/>
    <w:rsid w:val="00830648"/>
    <w:rsid w:val="00830D7E"/>
    <w:rsid w:val="00836E5C"/>
    <w:rsid w:val="00841460"/>
    <w:rsid w:val="00841D00"/>
    <w:rsid w:val="00855EC0"/>
    <w:rsid w:val="00867DC7"/>
    <w:rsid w:val="00871E9D"/>
    <w:rsid w:val="008824F6"/>
    <w:rsid w:val="0088762A"/>
    <w:rsid w:val="008A7662"/>
    <w:rsid w:val="008B19CD"/>
    <w:rsid w:val="008C1A32"/>
    <w:rsid w:val="008D7D4F"/>
    <w:rsid w:val="008E5FCE"/>
    <w:rsid w:val="008F39FC"/>
    <w:rsid w:val="0090222D"/>
    <w:rsid w:val="00917A3E"/>
    <w:rsid w:val="009323CE"/>
    <w:rsid w:val="0093658E"/>
    <w:rsid w:val="00940473"/>
    <w:rsid w:val="00943780"/>
    <w:rsid w:val="00943821"/>
    <w:rsid w:val="0095470A"/>
    <w:rsid w:val="00972FEE"/>
    <w:rsid w:val="00976AF7"/>
    <w:rsid w:val="009877B9"/>
    <w:rsid w:val="00997BEF"/>
    <w:rsid w:val="009A6098"/>
    <w:rsid w:val="009A7EF2"/>
    <w:rsid w:val="009B6077"/>
    <w:rsid w:val="009D5DBE"/>
    <w:rsid w:val="009F6621"/>
    <w:rsid w:val="00A3293B"/>
    <w:rsid w:val="00A4010E"/>
    <w:rsid w:val="00A4782E"/>
    <w:rsid w:val="00A51D96"/>
    <w:rsid w:val="00A7001E"/>
    <w:rsid w:val="00A87994"/>
    <w:rsid w:val="00A95469"/>
    <w:rsid w:val="00AA1254"/>
    <w:rsid w:val="00AA30D4"/>
    <w:rsid w:val="00AB27E1"/>
    <w:rsid w:val="00AB3D8F"/>
    <w:rsid w:val="00AC697D"/>
    <w:rsid w:val="00AD3DF3"/>
    <w:rsid w:val="00AE12E7"/>
    <w:rsid w:val="00B02321"/>
    <w:rsid w:val="00B0682B"/>
    <w:rsid w:val="00B079E7"/>
    <w:rsid w:val="00B410DA"/>
    <w:rsid w:val="00B433FA"/>
    <w:rsid w:val="00B57F9E"/>
    <w:rsid w:val="00B61452"/>
    <w:rsid w:val="00B80666"/>
    <w:rsid w:val="00B836D7"/>
    <w:rsid w:val="00B90596"/>
    <w:rsid w:val="00BB3D86"/>
    <w:rsid w:val="00BC268A"/>
    <w:rsid w:val="00BD73A9"/>
    <w:rsid w:val="00BF2525"/>
    <w:rsid w:val="00BF7CEB"/>
    <w:rsid w:val="00C01929"/>
    <w:rsid w:val="00C063D4"/>
    <w:rsid w:val="00C33983"/>
    <w:rsid w:val="00C53DD7"/>
    <w:rsid w:val="00C8222B"/>
    <w:rsid w:val="00C867A9"/>
    <w:rsid w:val="00C95EAE"/>
    <w:rsid w:val="00CA67F0"/>
    <w:rsid w:val="00CB2E71"/>
    <w:rsid w:val="00CB63E3"/>
    <w:rsid w:val="00CE2DD5"/>
    <w:rsid w:val="00CE386A"/>
    <w:rsid w:val="00CF6FF0"/>
    <w:rsid w:val="00D03476"/>
    <w:rsid w:val="00D118A2"/>
    <w:rsid w:val="00D12C8D"/>
    <w:rsid w:val="00D13B19"/>
    <w:rsid w:val="00D23F77"/>
    <w:rsid w:val="00D404F9"/>
    <w:rsid w:val="00D47CD0"/>
    <w:rsid w:val="00D85207"/>
    <w:rsid w:val="00D872E5"/>
    <w:rsid w:val="00DA567E"/>
    <w:rsid w:val="00DB31E2"/>
    <w:rsid w:val="00DB7BAD"/>
    <w:rsid w:val="00DC00BC"/>
    <w:rsid w:val="00DC5188"/>
    <w:rsid w:val="00DC62DF"/>
    <w:rsid w:val="00DD3876"/>
    <w:rsid w:val="00DE030F"/>
    <w:rsid w:val="00DE1E80"/>
    <w:rsid w:val="00DF0BB2"/>
    <w:rsid w:val="00DF22A6"/>
    <w:rsid w:val="00E1109F"/>
    <w:rsid w:val="00E22349"/>
    <w:rsid w:val="00E26409"/>
    <w:rsid w:val="00E3599B"/>
    <w:rsid w:val="00E66CE0"/>
    <w:rsid w:val="00E729B9"/>
    <w:rsid w:val="00E7349B"/>
    <w:rsid w:val="00E90B66"/>
    <w:rsid w:val="00E965BA"/>
    <w:rsid w:val="00EA3788"/>
    <w:rsid w:val="00EA5AE8"/>
    <w:rsid w:val="00EA72B6"/>
    <w:rsid w:val="00EC4B57"/>
    <w:rsid w:val="00ED0A09"/>
    <w:rsid w:val="00EF480F"/>
    <w:rsid w:val="00F066CF"/>
    <w:rsid w:val="00F068E0"/>
    <w:rsid w:val="00F12378"/>
    <w:rsid w:val="00F17792"/>
    <w:rsid w:val="00F2410C"/>
    <w:rsid w:val="00F24DE8"/>
    <w:rsid w:val="00F4373E"/>
    <w:rsid w:val="00F60981"/>
    <w:rsid w:val="00F61DAC"/>
    <w:rsid w:val="00F85658"/>
    <w:rsid w:val="00F85686"/>
    <w:rsid w:val="00F86652"/>
    <w:rsid w:val="00F87CD9"/>
    <w:rsid w:val="00F9014B"/>
    <w:rsid w:val="00FA4C23"/>
    <w:rsid w:val="00FB027C"/>
    <w:rsid w:val="00FB0846"/>
    <w:rsid w:val="00FC4D0F"/>
    <w:rsid w:val="00FC76AC"/>
    <w:rsid w:val="00FC774E"/>
    <w:rsid w:val="00FE3B9F"/>
    <w:rsid w:val="00FE6247"/>
    <w:rsid w:val="00FE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9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C28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8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289C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C28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C28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C289C"/>
    <w:rPr>
      <w:sz w:val="20"/>
      <w:szCs w:val="20"/>
    </w:rPr>
  </w:style>
  <w:style w:type="paragraph" w:customStyle="1" w:styleId="ConsPlusNormal">
    <w:name w:val="ConsPlusNormal"/>
    <w:rsid w:val="00163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ED0A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B3D8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215D0"/>
    <w:rPr>
      <w:b/>
      <w:bCs/>
    </w:rPr>
  </w:style>
  <w:style w:type="character" w:customStyle="1" w:styleId="ad">
    <w:name w:val="Гипертекстовая ссылка"/>
    <w:basedOn w:val="a0"/>
    <w:uiPriority w:val="99"/>
    <w:rsid w:val="00047EBD"/>
    <w:rPr>
      <w:rFonts w:cs="Times New Roman"/>
      <w:b/>
      <w:color w:val="106BBE"/>
    </w:rPr>
  </w:style>
  <w:style w:type="table" w:styleId="ae">
    <w:name w:val="Table Grid"/>
    <w:basedOn w:val="a1"/>
    <w:uiPriority w:val="59"/>
    <w:rsid w:val="006F6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C600F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745&amp;dst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ashovskij-r6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s-balashov201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0052-1A60-4F11-A699-06E6E404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GlushakovaVS</dc:creator>
  <cp:lastModifiedBy>Delo1</cp:lastModifiedBy>
  <cp:revision>2</cp:revision>
  <cp:lastPrinted>2025-05-13T04:35:00Z</cp:lastPrinted>
  <dcterms:created xsi:type="dcterms:W3CDTF">2025-05-13T11:39:00Z</dcterms:created>
  <dcterms:modified xsi:type="dcterms:W3CDTF">2025-05-13T11:39:00Z</dcterms:modified>
</cp:coreProperties>
</file>