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5C" w:rsidRDefault="0088605C" w:rsidP="0088605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Министерство экономического развития области информирует о введении на территории РФ обязательной маркировки промышленных товаров и лекарственных средств. </w:t>
      </w:r>
    </w:p>
    <w:p w:rsidR="0088605C" w:rsidRDefault="0088605C" w:rsidP="0088605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Распоряжением Правительства РФ от 28 апреля 2018 года 792-р утверждён перечень отдельных товаров, подлежащих обязательной маркировке средствами идентификации, с указанием сроков введения обязательной маркировки.</w:t>
      </w:r>
    </w:p>
    <w:p w:rsidR="0088605C" w:rsidRPr="0088605C" w:rsidRDefault="0088605C" w:rsidP="0088605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63634"/>
          <w:sz w:val="28"/>
          <w:szCs w:val="28"/>
        </w:rPr>
        <w:t>С 1 июля 2020 года маркировка табачной продукции</w:t>
      </w:r>
      <w:r>
        <w:rPr>
          <w:rFonts w:ascii="Times New Roman" w:hAnsi="Times New Roman" w:cs="Times New Roman"/>
          <w:color w:val="363634"/>
          <w:sz w:val="28"/>
          <w:szCs w:val="28"/>
        </w:rPr>
        <w:t>, обуви и лекарственных средств, стала</w:t>
      </w:r>
      <w:r w:rsidRPr="0088605C">
        <w:rPr>
          <w:rFonts w:ascii="Times New Roman" w:hAnsi="Times New Roman" w:cs="Times New Roman"/>
          <w:color w:val="363634"/>
          <w:sz w:val="28"/>
          <w:szCs w:val="28"/>
        </w:rPr>
        <w:t xml:space="preserve"> обязательной.</w:t>
      </w: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605C">
        <w:rPr>
          <w:rFonts w:ascii="Times New Roman" w:hAnsi="Times New Roman" w:cs="Times New Roman"/>
          <w:color w:val="363634"/>
          <w:sz w:val="28"/>
          <w:szCs w:val="28"/>
        </w:rPr>
        <w:t xml:space="preserve">С этого времени производители должны наносить на каждый товар уникальный </w:t>
      </w:r>
      <w:proofErr w:type="spellStart"/>
      <w:r w:rsidRPr="0088605C">
        <w:rPr>
          <w:rFonts w:ascii="Times New Roman" w:hAnsi="Times New Roman" w:cs="Times New Roman"/>
          <w:color w:val="363634"/>
          <w:sz w:val="28"/>
          <w:szCs w:val="28"/>
        </w:rPr>
        <w:t>DataMatrix</w:t>
      </w:r>
      <w:proofErr w:type="spellEnd"/>
      <w:r w:rsidRPr="0088605C">
        <w:rPr>
          <w:rFonts w:ascii="Times New Roman" w:hAnsi="Times New Roman" w:cs="Times New Roman"/>
          <w:color w:val="363634"/>
          <w:sz w:val="28"/>
          <w:szCs w:val="28"/>
        </w:rPr>
        <w:t xml:space="preserve"> код и регистрировать продукцию в системе Честный ЗНАК.</w:t>
      </w:r>
    </w:p>
    <w:p w:rsidR="0088605C" w:rsidRDefault="0088605C" w:rsidP="0088605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октября 20</w:t>
      </w: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 обязательная маркировка духов и фотоаппаратов. </w:t>
      </w:r>
    </w:p>
    <w:p w:rsidR="0088605C" w:rsidRDefault="0088605C" w:rsidP="0088605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1.11.20 обязательная маркировка для шин и покрышек. </w:t>
      </w:r>
    </w:p>
    <w:p w:rsidR="00F41890" w:rsidRDefault="0088605C" w:rsidP="0088605C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всех участников оборота маркированной продукции необходимым требованием является регистрация в национальной системе маркировки и прослеживания продукции «Честный знак».</w:t>
      </w:r>
      <w:r w:rsidRPr="0088605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605C" w:rsidRDefault="0088605C" w:rsidP="0088605C">
      <w:pPr>
        <w:spacing w:after="0"/>
        <w:ind w:firstLine="708"/>
        <w:jc w:val="both"/>
        <w:rPr>
          <w:rFonts w:ascii="Times New Roman" w:hAnsi="Times New Roman" w:cs="Times New Roman"/>
          <w:color w:val="363634"/>
          <w:sz w:val="28"/>
          <w:szCs w:val="28"/>
        </w:rPr>
      </w:pPr>
      <w:r w:rsidRPr="0088605C">
        <w:rPr>
          <w:rFonts w:ascii="Times New Roman" w:hAnsi="Times New Roman" w:cs="Times New Roman"/>
          <w:color w:val="363634"/>
          <w:sz w:val="28"/>
          <w:szCs w:val="28"/>
        </w:rPr>
        <w:t>До 2020 года, пока маркировка была тестовой, производители не платили</w:t>
      </w:r>
      <w:r>
        <w:rPr>
          <w:rFonts w:ascii="Times New Roman" w:hAnsi="Times New Roman" w:cs="Times New Roman"/>
          <w:color w:val="363634"/>
          <w:sz w:val="28"/>
          <w:szCs w:val="28"/>
        </w:rPr>
        <w:t xml:space="preserve"> штраф за отсутствие </w:t>
      </w:r>
      <w:proofErr w:type="spellStart"/>
      <w:r>
        <w:rPr>
          <w:rFonts w:ascii="Times New Roman" w:hAnsi="Times New Roman" w:cs="Times New Roman"/>
          <w:color w:val="363634"/>
          <w:sz w:val="28"/>
          <w:szCs w:val="28"/>
        </w:rPr>
        <w:t>DataMatri</w:t>
      </w:r>
      <w:proofErr w:type="gramStart"/>
      <w:r>
        <w:rPr>
          <w:rFonts w:ascii="Times New Roman" w:hAnsi="Times New Roman" w:cs="Times New Roman"/>
          <w:color w:val="363634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color w:val="363634"/>
          <w:sz w:val="28"/>
          <w:szCs w:val="28"/>
        </w:rPr>
        <w:t xml:space="preserve"> </w:t>
      </w:r>
      <w:r w:rsidRPr="0088605C">
        <w:rPr>
          <w:rFonts w:ascii="Times New Roman" w:hAnsi="Times New Roman" w:cs="Times New Roman"/>
          <w:color w:val="363634"/>
          <w:sz w:val="28"/>
          <w:szCs w:val="28"/>
        </w:rPr>
        <w:t>кода на упаковках товаров.</w:t>
      </w:r>
    </w:p>
    <w:p w:rsidR="0088605C" w:rsidRPr="0088605C" w:rsidRDefault="0088605C" w:rsidP="0088605C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5C">
        <w:rPr>
          <w:rFonts w:ascii="Times New Roman" w:hAnsi="Times New Roman" w:cs="Times New Roman"/>
          <w:color w:val="363634"/>
          <w:sz w:val="28"/>
          <w:szCs w:val="28"/>
        </w:rPr>
        <w:t>Сегодня же за игнорирование необходимости маркировки производителю грозит административная ответственность. А в некоторых случаях — даже уголовная</w:t>
      </w:r>
      <w:r>
        <w:rPr>
          <w:rFonts w:ascii="Circe" w:hAnsi="Circe"/>
          <w:color w:val="363634"/>
        </w:rPr>
        <w:t>.</w:t>
      </w:r>
    </w:p>
    <w:p w:rsidR="0088605C" w:rsidRDefault="0088605C">
      <w:r>
        <w:rPr>
          <w:noProof/>
          <w:lang w:eastAsia="ru-RU"/>
        </w:rPr>
        <w:drawing>
          <wp:inline distT="0" distB="0" distL="0" distR="0">
            <wp:extent cx="5940425" cy="2552700"/>
            <wp:effectExtent l="19050" t="0" r="3175" b="0"/>
            <wp:docPr id="1" name="Рисунок 0" descr="CZ_14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1405_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05C" w:rsidSect="00F4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5C"/>
    <w:rsid w:val="0088605C"/>
    <w:rsid w:val="00F4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05C"/>
  </w:style>
  <w:style w:type="paragraph" w:styleId="a3">
    <w:name w:val="Balloon Text"/>
    <w:basedOn w:val="a"/>
    <w:link w:val="a4"/>
    <w:uiPriority w:val="99"/>
    <w:semiHidden/>
    <w:unhideWhenUsed/>
    <w:rsid w:val="0088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2020-09-28T06:18:00Z</dcterms:created>
  <dcterms:modified xsi:type="dcterms:W3CDTF">2020-09-28T06:28:00Z</dcterms:modified>
</cp:coreProperties>
</file>